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880" w:firstLineChars="200"/>
      </w:pPr>
    </w:p>
    <w:p>
      <w:pPr>
        <w:ind w:firstLine="880" w:firstLineChars="200"/>
        <w:rPr>
          <w:rFonts w:ascii="宋体" w:hAnsi="宋体" w:eastAsia="宋体" w:cstheme="minorEastAsia"/>
          <w:sz w:val="44"/>
          <w:szCs w:val="44"/>
        </w:rPr>
      </w:pPr>
    </w:p>
    <w:p>
      <w:pPr>
        <w:pStyle w:val="11"/>
      </w:pPr>
      <w:bookmarkStart w:id="0" w:name="_Toc78896665"/>
      <w:r>
        <w:rPr>
          <w:rFonts w:hint="eastAsia"/>
        </w:rPr>
        <w:t>建设项目安全设施“三同时”监督管理办法</w:t>
      </w:r>
      <w:bookmarkEnd w:id="0"/>
    </w:p>
    <w:p>
      <w:pPr>
        <w:pStyle w:val="6"/>
        <w:spacing w:before="156" w:after="312"/>
        <w:ind w:firstLine="640" w:firstLineChars="200"/>
        <w:rPr>
          <w:rFonts w:ascii="楷体_GB2312" w:hAnsi="宋体" w:eastAsia="楷体_GB2312"/>
        </w:rPr>
      </w:pPr>
      <w:r>
        <w:rPr>
          <w:rFonts w:hint="eastAsia" w:ascii="楷体_GB2312" w:hAnsi="宋体" w:eastAsia="楷体_GB2312"/>
        </w:rPr>
        <w:t>（2010年12月14日国家安全生产监督管理总局令第36号公布，自2011年2月1日起施行；根据2015年4月2日国家安全生产监督管理总局令第77号修正）</w:t>
      </w:r>
    </w:p>
    <w:p>
      <w:pPr>
        <w:ind w:firstLine="640" w:firstLineChars="200"/>
      </w:pPr>
    </w:p>
    <w:p>
      <w:pPr>
        <w:pStyle w:val="10"/>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rPr>
        <w:t>　为加强建设项目安全管理，预防和减少生产安全事故，保障从业人员生命和财产安全，根据《中华人民共和国安全生产法》和《国务院关于进一步加强企业安全生产工作的通知》等法律、行政法规和规定，制定本办法。</w:t>
      </w:r>
    </w:p>
    <w:p>
      <w:pPr>
        <w:ind w:firstLine="640" w:firstLineChars="200"/>
        <w:rPr>
          <w:rFonts w:ascii="宋体"/>
        </w:rPr>
      </w:pPr>
      <w:r>
        <w:rPr>
          <w:rFonts w:hint="eastAsia" w:ascii="宋体" w:hAnsi="宋体" w:eastAsia="黑体"/>
        </w:rPr>
        <w:t>第二条</w:t>
      </w:r>
      <w:r>
        <w:rPr>
          <w:rFonts w:hint="eastAsia" w:ascii="宋体" w:hAnsi="宋体"/>
        </w:rPr>
        <w:t>　经县级以上人民政府及其有关主管部门依法审批、核准或者备案的生产经营单位新建、改建、扩建工程项目（以下统称建设项目）安全设施的建设及其监督管理，适用本办法。</w:t>
      </w:r>
    </w:p>
    <w:p>
      <w:pPr>
        <w:ind w:firstLine="640" w:firstLineChars="200"/>
        <w:rPr>
          <w:rFonts w:ascii="宋体"/>
        </w:rPr>
      </w:pPr>
      <w:r>
        <w:rPr>
          <w:rFonts w:hint="eastAsia" w:ascii="宋体" w:hAnsi="宋体"/>
        </w:rPr>
        <w:t>法律、行政法规及国务院对建设项目安全设施建设及其监督管理另有规定的，依照其规定。</w:t>
      </w:r>
    </w:p>
    <w:p>
      <w:pPr>
        <w:ind w:firstLine="640" w:firstLineChars="200"/>
        <w:rPr>
          <w:rFonts w:ascii="宋体"/>
        </w:rPr>
      </w:pPr>
      <w:r>
        <w:rPr>
          <w:rFonts w:hint="eastAsia" w:ascii="宋体" w:hAnsi="宋体" w:eastAsia="黑体"/>
        </w:rPr>
        <w:t>第三条</w:t>
      </w:r>
      <w:r>
        <w:rPr>
          <w:rFonts w:hint="eastAsia" w:ascii="宋体" w:hAnsi="宋体"/>
        </w:rPr>
        <w:t>　本办法所称的建设项目安全设施，是指生产经营单位在生产经营活动中用于预防生产安全事故的设备、设施、装置、构（建）筑物和其他技术措施的总称。</w:t>
      </w:r>
    </w:p>
    <w:p>
      <w:pPr>
        <w:ind w:firstLine="640" w:firstLineChars="200"/>
        <w:rPr>
          <w:rFonts w:ascii="宋体"/>
        </w:rPr>
      </w:pPr>
      <w:r>
        <w:rPr>
          <w:rFonts w:hint="eastAsia" w:ascii="宋体" w:hAnsi="宋体" w:eastAsia="黑体"/>
        </w:rPr>
        <w:t>第四条</w:t>
      </w:r>
      <w:r>
        <w:rPr>
          <w:rFonts w:hint="eastAsia" w:ascii="宋体" w:hAnsi="宋体"/>
        </w:rPr>
        <w:t>　生产经营单位是建设项目安全设施建设的责任主体。建设项目安全设施必须与主体工程同时设计、同时施工、同时投入生产和使用（以下简称“三同时”）。安全设施投资应当纳入建设项目概算。</w:t>
      </w:r>
    </w:p>
    <w:p>
      <w:pPr>
        <w:ind w:firstLine="640" w:firstLineChars="200"/>
        <w:rPr>
          <w:rFonts w:ascii="宋体"/>
        </w:rPr>
      </w:pPr>
      <w:r>
        <w:rPr>
          <w:rFonts w:hint="eastAsia" w:ascii="宋体" w:hAnsi="宋体" w:eastAsia="黑体"/>
        </w:rPr>
        <w:t>第五条</w:t>
      </w:r>
      <w:r>
        <w:rPr>
          <w:rFonts w:hint="eastAsia" w:ascii="宋体" w:hAnsi="宋体"/>
        </w:rPr>
        <w:t>　国家安全生产监督管理总局对全国建设项目安全设施“三同时”实施综合监督管理，并在国务院规定的职责范围内承担有关建设项目安全设施“三同时”的监督管理。</w:t>
      </w:r>
    </w:p>
    <w:p>
      <w:pPr>
        <w:ind w:firstLine="640" w:firstLineChars="200"/>
        <w:rPr>
          <w:rFonts w:ascii="宋体"/>
        </w:rPr>
      </w:pPr>
      <w:r>
        <w:rPr>
          <w:rFonts w:hint="eastAsia" w:ascii="宋体" w:hAnsi="宋体"/>
        </w:rPr>
        <w:t>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pPr>
        <w:ind w:firstLine="640" w:firstLineChars="200"/>
        <w:rPr>
          <w:rFonts w:ascii="宋体"/>
        </w:rPr>
      </w:pPr>
      <w:r>
        <w:rPr>
          <w:rFonts w:hint="eastAsia" w:ascii="宋体" w:hAnsi="宋体"/>
        </w:rPr>
        <w:t>跨两个及两个以上行政区域的建设项目安全设施“三同时”由其共同的上一级人民政府安全生产监督管理部门实施监督管理。</w:t>
      </w:r>
    </w:p>
    <w:p>
      <w:pPr>
        <w:ind w:firstLine="640" w:firstLineChars="200"/>
        <w:rPr>
          <w:rFonts w:ascii="宋体"/>
        </w:rPr>
      </w:pPr>
      <w:r>
        <w:rPr>
          <w:rFonts w:hint="eastAsia" w:ascii="宋体" w:hAnsi="宋体"/>
        </w:rPr>
        <w:t>上一级人民政府安全生产监督管理部门根据工作需要，可以将其负责监督管理的建设项目安全设施“三同时”工作委托下一级人民政府安全生产监督管理部门实施监督管理。</w:t>
      </w:r>
    </w:p>
    <w:p>
      <w:pPr>
        <w:ind w:firstLine="640" w:firstLineChars="200"/>
        <w:rPr>
          <w:rFonts w:ascii="宋体" w:hAnsi="宋体"/>
        </w:rPr>
      </w:pPr>
      <w:r>
        <w:rPr>
          <w:rFonts w:hint="eastAsia" w:ascii="宋体" w:hAnsi="宋体" w:eastAsia="黑体"/>
        </w:rPr>
        <w:t>第六条</w:t>
      </w:r>
      <w:r>
        <w:rPr>
          <w:rFonts w:hint="eastAsia" w:ascii="宋体" w:hAnsi="宋体"/>
        </w:rPr>
        <w:t>　安全生产监督管理部门应当加强建设项目安全设施建设的日常安全监管，落实有关行政许可及其监管责任，督促生产经营单位落实安全设施建设责任。</w:t>
      </w:r>
    </w:p>
    <w:p>
      <w:pPr>
        <w:ind w:firstLine="640" w:firstLineChars="200"/>
        <w:rPr>
          <w:rFonts w:ascii="宋体"/>
        </w:rPr>
      </w:pPr>
    </w:p>
    <w:p>
      <w:pPr>
        <w:pStyle w:val="10"/>
        <w:ind w:firstLine="640" w:firstLineChars="200"/>
      </w:pPr>
      <w:r>
        <w:rPr>
          <w:rFonts w:hint="eastAsia"/>
        </w:rPr>
        <w:t>第二章　建设项目安全预评价</w:t>
      </w:r>
    </w:p>
    <w:p>
      <w:pPr>
        <w:ind w:firstLine="640" w:firstLineChars="200"/>
      </w:pPr>
    </w:p>
    <w:p>
      <w:pPr>
        <w:ind w:firstLine="640" w:firstLineChars="200"/>
        <w:rPr>
          <w:rFonts w:ascii="宋体"/>
        </w:rPr>
      </w:pPr>
      <w:r>
        <w:rPr>
          <w:rFonts w:hint="eastAsia" w:ascii="宋体" w:hAnsi="宋体" w:eastAsia="黑体"/>
        </w:rPr>
        <w:t>第七条</w:t>
      </w:r>
      <w:r>
        <w:rPr>
          <w:rFonts w:hint="eastAsia" w:ascii="宋体" w:hAnsi="宋体"/>
        </w:rPr>
        <w:t>　下列建设项目在进行可行性研究时，生产经营单位应当按照国家规定，进行安全预评价：</w:t>
      </w:r>
    </w:p>
    <w:p>
      <w:pPr>
        <w:ind w:firstLine="640" w:firstLineChars="200"/>
        <w:rPr>
          <w:rFonts w:ascii="宋体"/>
        </w:rPr>
      </w:pPr>
      <w:r>
        <w:rPr>
          <w:rFonts w:hint="eastAsia" w:ascii="宋体" w:hAnsi="宋体"/>
        </w:rPr>
        <w:t>（一）非煤矿矿山建设项目；</w:t>
      </w:r>
    </w:p>
    <w:p>
      <w:pPr>
        <w:ind w:firstLine="640" w:firstLineChars="200"/>
        <w:rPr>
          <w:rFonts w:ascii="宋体"/>
        </w:rPr>
      </w:pPr>
      <w:r>
        <w:rPr>
          <w:rFonts w:hint="eastAsia" w:ascii="宋体" w:hAnsi="宋体"/>
        </w:rPr>
        <w:t>（二）生产、储存危险化学品（包括使用长输管道输送危险化学品，下同）的建设项目；</w:t>
      </w:r>
    </w:p>
    <w:p>
      <w:pPr>
        <w:ind w:firstLine="640" w:firstLineChars="200"/>
        <w:rPr>
          <w:rFonts w:ascii="宋体"/>
        </w:rPr>
      </w:pPr>
      <w:r>
        <w:rPr>
          <w:rFonts w:hint="eastAsia" w:ascii="宋体" w:hAnsi="宋体"/>
        </w:rPr>
        <w:t>（三）生产、储存烟花爆竹的建设项目；</w:t>
      </w:r>
    </w:p>
    <w:p>
      <w:pPr>
        <w:ind w:firstLine="640" w:firstLineChars="200"/>
        <w:rPr>
          <w:rFonts w:ascii="宋体"/>
        </w:rPr>
      </w:pPr>
      <w:r>
        <w:rPr>
          <w:rFonts w:hint="eastAsia" w:ascii="宋体" w:hAnsi="宋体"/>
        </w:rPr>
        <w:t>（四）金属冶炼建设项目；</w:t>
      </w:r>
    </w:p>
    <w:p>
      <w:pPr>
        <w:ind w:firstLine="640" w:firstLineChars="200"/>
        <w:rPr>
          <w:rFonts w:ascii="宋体"/>
        </w:rPr>
      </w:pPr>
      <w:r>
        <w:rPr>
          <w:rFonts w:hint="eastAsia" w:ascii="宋体" w:hAnsi="宋体"/>
        </w:rPr>
        <w:t>（五）使用危险化学品从事生产并且使用量达到规定数量的化工建设项目（属于危险化学品生产的除外，下同）；</w:t>
      </w:r>
    </w:p>
    <w:p>
      <w:pPr>
        <w:ind w:firstLine="640" w:firstLineChars="200"/>
        <w:rPr>
          <w:rFonts w:ascii="宋体"/>
        </w:rPr>
      </w:pPr>
      <w:r>
        <w:rPr>
          <w:rFonts w:hint="eastAsia" w:ascii="宋体" w:hAnsi="宋体"/>
        </w:rPr>
        <w:t>（六）法律、行政法规和国务院规定的其他建设项目。</w:t>
      </w:r>
    </w:p>
    <w:p>
      <w:pPr>
        <w:ind w:firstLine="640" w:firstLineChars="200"/>
        <w:rPr>
          <w:rFonts w:ascii="宋体"/>
        </w:rPr>
      </w:pPr>
      <w:r>
        <w:rPr>
          <w:rFonts w:hint="eastAsia" w:ascii="宋体" w:hAnsi="宋体" w:eastAsia="黑体"/>
        </w:rPr>
        <w:t>第八条</w:t>
      </w:r>
      <w:r>
        <w:rPr>
          <w:rFonts w:hint="eastAsia" w:ascii="宋体" w:hAnsi="宋体"/>
        </w:rPr>
        <w:t>　生产经营单位应当委托具有相应资质的安全评价机构，对其建设项目进行安全预评价，并编制安全预评价报告。</w:t>
      </w:r>
    </w:p>
    <w:p>
      <w:pPr>
        <w:ind w:firstLine="640" w:firstLineChars="200"/>
        <w:rPr>
          <w:rFonts w:ascii="宋体"/>
        </w:rPr>
      </w:pPr>
      <w:r>
        <w:rPr>
          <w:rFonts w:hint="eastAsia" w:ascii="宋体" w:hAnsi="宋体"/>
        </w:rPr>
        <w:t>建设项目安全预评价报告应当符合国家标准或者行业标准的规定。</w:t>
      </w:r>
    </w:p>
    <w:p>
      <w:pPr>
        <w:ind w:firstLine="640" w:firstLineChars="200"/>
        <w:rPr>
          <w:rFonts w:ascii="宋体"/>
        </w:rPr>
      </w:pPr>
      <w:r>
        <w:rPr>
          <w:rFonts w:hint="eastAsia" w:ascii="宋体" w:hAnsi="宋体"/>
        </w:rPr>
        <w:t>生产、储存危险化学品的建设项目和化工建设项目安全预评价报告除符合本条第二款的规定外，还应当符合有关危险化学品建设项目的规定。</w:t>
      </w:r>
    </w:p>
    <w:p>
      <w:pPr>
        <w:ind w:firstLine="640" w:firstLineChars="200"/>
        <w:rPr>
          <w:rFonts w:ascii="宋体" w:hAnsi="宋体"/>
        </w:rPr>
      </w:pPr>
      <w:r>
        <w:rPr>
          <w:rFonts w:hint="eastAsia" w:ascii="宋体" w:hAnsi="宋体" w:eastAsia="黑体"/>
        </w:rPr>
        <w:t>第九条</w:t>
      </w:r>
      <w:r>
        <w:rPr>
          <w:rFonts w:hint="eastAsia" w:ascii="宋体" w:hAnsi="宋体"/>
        </w:rPr>
        <w:t>　本办法第七条规定以外的其他建设项目，生产经营单位应当对其安全生产条件和设施进行综合分析，形成书面报告备查。</w:t>
      </w:r>
    </w:p>
    <w:p>
      <w:pPr>
        <w:ind w:firstLine="640" w:firstLineChars="200"/>
        <w:rPr>
          <w:rFonts w:ascii="宋体"/>
        </w:rPr>
      </w:pPr>
    </w:p>
    <w:p>
      <w:pPr>
        <w:pStyle w:val="10"/>
        <w:ind w:firstLine="640" w:firstLineChars="200"/>
      </w:pPr>
      <w:r>
        <w:rPr>
          <w:rFonts w:hint="eastAsia"/>
        </w:rPr>
        <w:t>第三章　建设项目安全设施设计审查</w:t>
      </w:r>
    </w:p>
    <w:p>
      <w:pPr>
        <w:ind w:firstLine="640" w:firstLineChars="200"/>
      </w:pPr>
    </w:p>
    <w:p>
      <w:pPr>
        <w:ind w:firstLine="640" w:firstLineChars="200"/>
        <w:rPr>
          <w:rFonts w:ascii="宋体"/>
        </w:rPr>
      </w:pPr>
      <w:r>
        <w:rPr>
          <w:rFonts w:hint="eastAsia" w:ascii="宋体" w:hAnsi="宋体" w:eastAsia="黑体"/>
        </w:rPr>
        <w:t>第十条</w:t>
      </w:r>
      <w:r>
        <w:rPr>
          <w:rFonts w:hint="eastAsia" w:ascii="宋体" w:hAnsi="宋体"/>
        </w:rPr>
        <w:t>　生产经营单位在建设项目初步设计时，应当委托有相应资质的设计单位对建设项目安全设施同时进行设计，编制安全设施设计。</w:t>
      </w:r>
    </w:p>
    <w:p>
      <w:pPr>
        <w:ind w:firstLine="640" w:firstLineChars="200"/>
        <w:rPr>
          <w:rFonts w:ascii="宋体"/>
        </w:rPr>
      </w:pPr>
      <w:r>
        <w:rPr>
          <w:rFonts w:hint="eastAsia" w:ascii="宋体" w:hAnsi="宋体"/>
        </w:rPr>
        <w:t>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ind w:firstLine="640" w:firstLineChars="200"/>
        <w:rPr>
          <w:rFonts w:ascii="宋体"/>
        </w:rPr>
      </w:pPr>
      <w:r>
        <w:rPr>
          <w:rFonts w:hint="eastAsia" w:ascii="宋体" w:hAnsi="宋体"/>
        </w:rPr>
        <w:t>安全设施设计单位、设计人应当对其编制的设计文件负责。</w:t>
      </w:r>
    </w:p>
    <w:p>
      <w:pPr>
        <w:ind w:firstLine="640" w:firstLineChars="200"/>
        <w:rPr>
          <w:rFonts w:ascii="宋体"/>
        </w:rPr>
      </w:pPr>
      <w:r>
        <w:rPr>
          <w:rFonts w:hint="eastAsia" w:ascii="宋体" w:hAnsi="宋体" w:eastAsia="黑体"/>
        </w:rPr>
        <w:t>第十一条</w:t>
      </w:r>
      <w:r>
        <w:rPr>
          <w:rFonts w:hint="eastAsia" w:ascii="宋体" w:hAnsi="宋体"/>
        </w:rPr>
        <w:t>　建设项目安全设施设计应当包括下列内容：</w:t>
      </w:r>
    </w:p>
    <w:p>
      <w:pPr>
        <w:ind w:firstLine="640" w:firstLineChars="200"/>
        <w:rPr>
          <w:rFonts w:ascii="宋体"/>
        </w:rPr>
      </w:pPr>
      <w:r>
        <w:rPr>
          <w:rFonts w:hint="eastAsia" w:ascii="宋体" w:hAnsi="宋体"/>
        </w:rPr>
        <w:t>（一）设计依据；</w:t>
      </w:r>
    </w:p>
    <w:p>
      <w:pPr>
        <w:ind w:firstLine="640" w:firstLineChars="200"/>
        <w:rPr>
          <w:rFonts w:ascii="宋体"/>
        </w:rPr>
      </w:pPr>
      <w:r>
        <w:rPr>
          <w:rFonts w:hint="eastAsia" w:ascii="宋体" w:hAnsi="宋体"/>
        </w:rPr>
        <w:t>（二）建设项目概述；</w:t>
      </w:r>
    </w:p>
    <w:p>
      <w:pPr>
        <w:ind w:firstLine="640" w:firstLineChars="200"/>
        <w:rPr>
          <w:rFonts w:ascii="宋体"/>
        </w:rPr>
      </w:pPr>
      <w:r>
        <w:rPr>
          <w:rFonts w:hint="eastAsia" w:ascii="宋体" w:hAnsi="宋体"/>
        </w:rPr>
        <w:t>（三）建设项目潜在的危险、有害因素和危险、有害程度及周边环境安全分析；</w:t>
      </w:r>
    </w:p>
    <w:p>
      <w:pPr>
        <w:ind w:firstLine="640" w:firstLineChars="200"/>
        <w:rPr>
          <w:rFonts w:ascii="宋体"/>
        </w:rPr>
      </w:pPr>
      <w:r>
        <w:rPr>
          <w:rFonts w:hint="eastAsia" w:ascii="宋体" w:hAnsi="宋体"/>
        </w:rPr>
        <w:t>（四）建筑及场地布置；</w:t>
      </w:r>
    </w:p>
    <w:p>
      <w:pPr>
        <w:ind w:firstLine="640" w:firstLineChars="200"/>
        <w:rPr>
          <w:rFonts w:ascii="宋体"/>
        </w:rPr>
      </w:pPr>
      <w:r>
        <w:rPr>
          <w:rFonts w:hint="eastAsia" w:ascii="宋体" w:hAnsi="宋体"/>
        </w:rPr>
        <w:t>（五）重大危险源分析及检测监控；</w:t>
      </w:r>
    </w:p>
    <w:p>
      <w:pPr>
        <w:ind w:firstLine="640" w:firstLineChars="200"/>
        <w:rPr>
          <w:rFonts w:ascii="宋体"/>
        </w:rPr>
      </w:pPr>
      <w:r>
        <w:rPr>
          <w:rFonts w:hint="eastAsia" w:ascii="宋体" w:hAnsi="宋体"/>
        </w:rPr>
        <w:t>（六）安全设施设计采取的防范措施；</w:t>
      </w:r>
    </w:p>
    <w:p>
      <w:pPr>
        <w:ind w:firstLine="640" w:firstLineChars="200"/>
        <w:rPr>
          <w:rFonts w:ascii="宋体"/>
        </w:rPr>
      </w:pPr>
      <w:r>
        <w:rPr>
          <w:rFonts w:hint="eastAsia" w:ascii="宋体" w:hAnsi="宋体"/>
        </w:rPr>
        <w:t>（七）安全生产管理机构设置或者安全生产管理人员配备要求；</w:t>
      </w:r>
    </w:p>
    <w:p>
      <w:pPr>
        <w:ind w:firstLine="640" w:firstLineChars="200"/>
        <w:rPr>
          <w:rFonts w:ascii="宋体"/>
        </w:rPr>
      </w:pPr>
      <w:r>
        <w:rPr>
          <w:rFonts w:hint="eastAsia" w:ascii="宋体" w:hAnsi="宋体"/>
        </w:rPr>
        <w:t>（八）从业人员安全生产教育和培训要求；</w:t>
      </w:r>
    </w:p>
    <w:p>
      <w:pPr>
        <w:ind w:firstLine="640" w:firstLineChars="200"/>
        <w:rPr>
          <w:rFonts w:ascii="宋体"/>
        </w:rPr>
      </w:pPr>
      <w:r>
        <w:rPr>
          <w:rFonts w:hint="eastAsia" w:ascii="宋体" w:hAnsi="宋体"/>
        </w:rPr>
        <w:t>（九）工艺、技术和设备、设施的先进性和可靠性分析；</w:t>
      </w:r>
    </w:p>
    <w:p>
      <w:pPr>
        <w:ind w:firstLine="640" w:firstLineChars="200"/>
        <w:rPr>
          <w:rFonts w:ascii="宋体"/>
        </w:rPr>
      </w:pPr>
      <w:r>
        <w:rPr>
          <w:rFonts w:hint="eastAsia" w:ascii="宋体" w:hAnsi="宋体"/>
        </w:rPr>
        <w:t>（十）安全设施专项投资概算；</w:t>
      </w:r>
    </w:p>
    <w:p>
      <w:pPr>
        <w:ind w:firstLine="640" w:firstLineChars="200"/>
        <w:rPr>
          <w:rFonts w:ascii="宋体"/>
        </w:rPr>
      </w:pPr>
      <w:r>
        <w:rPr>
          <w:rFonts w:hint="eastAsia" w:ascii="宋体" w:hAnsi="宋体"/>
        </w:rPr>
        <w:t>（十一）安全预评价报告中的安全对策及建议采纳情况；</w:t>
      </w:r>
    </w:p>
    <w:p>
      <w:pPr>
        <w:ind w:firstLine="640" w:firstLineChars="200"/>
        <w:rPr>
          <w:rFonts w:ascii="宋体"/>
        </w:rPr>
      </w:pPr>
      <w:r>
        <w:rPr>
          <w:rFonts w:hint="eastAsia" w:ascii="宋体" w:hAnsi="宋体"/>
        </w:rPr>
        <w:t>（十二）预期效果以及存在的问题与建议；</w:t>
      </w:r>
    </w:p>
    <w:p>
      <w:pPr>
        <w:ind w:firstLine="640" w:firstLineChars="200"/>
        <w:rPr>
          <w:rFonts w:ascii="宋体"/>
        </w:rPr>
      </w:pPr>
      <w:r>
        <w:rPr>
          <w:rFonts w:hint="eastAsia" w:ascii="宋体" w:hAnsi="宋体"/>
        </w:rPr>
        <w:t>（十三）可能出现的事故预防及应急救援措施；</w:t>
      </w:r>
    </w:p>
    <w:p>
      <w:pPr>
        <w:ind w:firstLine="640" w:firstLineChars="200"/>
        <w:rPr>
          <w:rFonts w:ascii="宋体"/>
        </w:rPr>
      </w:pPr>
      <w:r>
        <w:rPr>
          <w:rFonts w:hint="eastAsia" w:ascii="宋体" w:hAnsi="宋体"/>
        </w:rPr>
        <w:t>（十四）法律、法规、规章、标准规定需要说明的其他事项。</w:t>
      </w:r>
    </w:p>
    <w:p>
      <w:pPr>
        <w:ind w:firstLine="640" w:firstLineChars="200"/>
        <w:rPr>
          <w:rFonts w:ascii="宋体"/>
        </w:rPr>
      </w:pPr>
      <w:r>
        <w:rPr>
          <w:rFonts w:hint="eastAsia" w:ascii="宋体" w:hAnsi="宋体" w:eastAsia="黑体"/>
        </w:rPr>
        <w:t>第十二条</w:t>
      </w:r>
      <w:r>
        <w:rPr>
          <w:rFonts w:hint="eastAsia" w:ascii="宋体" w:hAnsi="宋体"/>
        </w:rPr>
        <w:t>　本办法第七条第（一）项、第（二）项、第（三）项、第（四）项规定的建设项目安全设施设计完成后，生产经营单位应当按照本办法第五条的规定向安全生产监督管理部门提出审查申请，并提交下列文件资料：</w:t>
      </w:r>
    </w:p>
    <w:p>
      <w:pPr>
        <w:ind w:firstLine="640" w:firstLineChars="200"/>
        <w:rPr>
          <w:rFonts w:ascii="宋体"/>
        </w:rPr>
      </w:pPr>
      <w:r>
        <w:rPr>
          <w:rFonts w:hint="eastAsia" w:ascii="宋体" w:hAnsi="宋体"/>
        </w:rPr>
        <w:t>（一）建设项目审批、核准或者备案的文件；</w:t>
      </w:r>
    </w:p>
    <w:p>
      <w:pPr>
        <w:ind w:firstLine="640" w:firstLineChars="200"/>
        <w:rPr>
          <w:rFonts w:ascii="宋体"/>
        </w:rPr>
      </w:pPr>
      <w:r>
        <w:rPr>
          <w:rFonts w:hint="eastAsia" w:ascii="宋体" w:hAnsi="宋体"/>
        </w:rPr>
        <w:t>（二）建设项目安全设施设计审查申请；</w:t>
      </w:r>
    </w:p>
    <w:p>
      <w:pPr>
        <w:ind w:firstLine="640" w:firstLineChars="200"/>
        <w:rPr>
          <w:rFonts w:ascii="宋体"/>
        </w:rPr>
      </w:pPr>
      <w:r>
        <w:rPr>
          <w:rFonts w:hint="eastAsia" w:ascii="宋体" w:hAnsi="宋体"/>
        </w:rPr>
        <w:t>（三）设计单位的设计资质证明文件；</w:t>
      </w:r>
    </w:p>
    <w:p>
      <w:pPr>
        <w:ind w:firstLine="640" w:firstLineChars="200"/>
        <w:rPr>
          <w:rFonts w:ascii="宋体"/>
        </w:rPr>
      </w:pPr>
      <w:r>
        <w:rPr>
          <w:rFonts w:hint="eastAsia" w:ascii="宋体" w:hAnsi="宋体"/>
        </w:rPr>
        <w:t>（四）建设项目安全设施设计；</w:t>
      </w:r>
    </w:p>
    <w:p>
      <w:pPr>
        <w:ind w:firstLine="640" w:firstLineChars="200"/>
        <w:rPr>
          <w:rFonts w:ascii="宋体"/>
        </w:rPr>
      </w:pPr>
      <w:r>
        <w:rPr>
          <w:rFonts w:hint="eastAsia" w:ascii="宋体" w:hAnsi="宋体"/>
        </w:rPr>
        <w:t>（五）建设项目安全预评价报告及相关文件资料；</w:t>
      </w:r>
    </w:p>
    <w:p>
      <w:pPr>
        <w:ind w:firstLine="640" w:firstLineChars="200"/>
        <w:rPr>
          <w:rFonts w:ascii="宋体"/>
        </w:rPr>
      </w:pPr>
      <w:r>
        <w:rPr>
          <w:rFonts w:hint="eastAsia" w:ascii="宋体" w:hAnsi="宋体"/>
        </w:rPr>
        <w:t>（六）法律、行政法规、规章规定的其他文件资料。</w:t>
      </w:r>
    </w:p>
    <w:p>
      <w:pPr>
        <w:ind w:firstLine="640" w:firstLineChars="200"/>
        <w:rPr>
          <w:rFonts w:ascii="宋体"/>
        </w:rPr>
      </w:pPr>
      <w:r>
        <w:rPr>
          <w:rFonts w:hint="eastAsia" w:ascii="宋体" w:hAnsi="宋体"/>
        </w:rPr>
        <w:t>安全生产监督管理部门收到申请后，对属于本部门职责范围内的，应当及时进行审查，并在收到申请后</w:t>
      </w:r>
      <w:r>
        <w:rPr>
          <w:rFonts w:ascii="宋体" w:hAnsi="宋体"/>
        </w:rPr>
        <w:t>5</w:t>
      </w:r>
      <w:r>
        <w:rPr>
          <w:rFonts w:hint="eastAsia" w:ascii="宋体" w:hAnsi="宋体"/>
        </w:rPr>
        <w:t>个工作日内作出受理或者不予受理的决定，书面告知申请人；对不属于本部门职责范围内的，应当将有关文件资料转送有审查权的安全生产监督管理部门，并书面告知申请人。</w:t>
      </w:r>
    </w:p>
    <w:p>
      <w:pPr>
        <w:ind w:firstLine="640" w:firstLineChars="200"/>
        <w:rPr>
          <w:rFonts w:ascii="宋体"/>
        </w:rPr>
      </w:pPr>
      <w:r>
        <w:rPr>
          <w:rFonts w:hint="eastAsia" w:ascii="宋体" w:hAnsi="宋体" w:eastAsia="黑体"/>
        </w:rPr>
        <w:t>第十三条</w:t>
      </w:r>
      <w:r>
        <w:rPr>
          <w:rFonts w:hint="eastAsia" w:ascii="宋体" w:hAnsi="宋体"/>
        </w:rPr>
        <w:t>　对已经受理的建设项目安全设施设计审查申请，安全生产监督管理部门应当自受理之日起</w:t>
      </w:r>
      <w:r>
        <w:rPr>
          <w:rFonts w:ascii="宋体" w:hAnsi="宋体"/>
        </w:rPr>
        <w:t>20</w:t>
      </w:r>
      <w:r>
        <w:rPr>
          <w:rFonts w:hint="eastAsia" w:ascii="宋体" w:hAnsi="宋体"/>
        </w:rPr>
        <w:t>个工作日内作出是否批准的决定，并书面告知申请人。</w:t>
      </w:r>
      <w:r>
        <w:rPr>
          <w:rFonts w:ascii="宋体" w:hAnsi="宋体"/>
        </w:rPr>
        <w:t>20</w:t>
      </w:r>
      <w:r>
        <w:rPr>
          <w:rFonts w:hint="eastAsia" w:ascii="宋体" w:hAnsi="宋体"/>
        </w:rPr>
        <w:t>个工作日内不能作出决定的，经本部门负责人批准，可以延长</w:t>
      </w:r>
      <w:r>
        <w:rPr>
          <w:rFonts w:ascii="宋体" w:hAnsi="宋体"/>
        </w:rPr>
        <w:t>10</w:t>
      </w:r>
      <w:r>
        <w:rPr>
          <w:rFonts w:hint="eastAsia" w:ascii="宋体" w:hAnsi="宋体"/>
        </w:rPr>
        <w:t>个工作日，并应当将延长期限的理由书面告知申请人。</w:t>
      </w:r>
    </w:p>
    <w:p>
      <w:pPr>
        <w:ind w:firstLine="640" w:firstLineChars="200"/>
        <w:rPr>
          <w:rFonts w:ascii="宋体"/>
        </w:rPr>
      </w:pPr>
      <w:r>
        <w:rPr>
          <w:rFonts w:hint="eastAsia" w:ascii="宋体" w:hAnsi="宋体" w:eastAsia="黑体"/>
        </w:rPr>
        <w:t>第十四条</w:t>
      </w:r>
      <w:r>
        <w:rPr>
          <w:rFonts w:hint="eastAsia" w:ascii="宋体" w:hAnsi="宋体"/>
        </w:rPr>
        <w:t>　建设项目安全设施设计有下列情形之一的，不予批准，并不得开工建设：</w:t>
      </w:r>
    </w:p>
    <w:p>
      <w:pPr>
        <w:ind w:firstLine="640" w:firstLineChars="200"/>
        <w:rPr>
          <w:rFonts w:ascii="宋体"/>
        </w:rPr>
      </w:pPr>
      <w:r>
        <w:rPr>
          <w:rFonts w:hint="eastAsia" w:ascii="宋体" w:hAnsi="宋体"/>
        </w:rPr>
        <w:t>（一）无建设项目审批、核准或者备案文件的；</w:t>
      </w:r>
    </w:p>
    <w:p>
      <w:pPr>
        <w:ind w:firstLine="640" w:firstLineChars="200"/>
        <w:rPr>
          <w:rFonts w:ascii="宋体"/>
        </w:rPr>
      </w:pPr>
      <w:r>
        <w:rPr>
          <w:rFonts w:hint="eastAsia" w:ascii="宋体" w:hAnsi="宋体"/>
        </w:rPr>
        <w:t>（二）未委托具有相应资质的设计单位进行设计的；</w:t>
      </w:r>
    </w:p>
    <w:p>
      <w:pPr>
        <w:ind w:firstLine="640" w:firstLineChars="200"/>
        <w:rPr>
          <w:rFonts w:ascii="宋体"/>
        </w:rPr>
      </w:pPr>
      <w:r>
        <w:rPr>
          <w:rFonts w:hint="eastAsia" w:ascii="宋体" w:hAnsi="宋体"/>
        </w:rPr>
        <w:t>（三）安全预评价报告由未取得相应资质的安全评价机构编制的；</w:t>
      </w:r>
    </w:p>
    <w:p>
      <w:pPr>
        <w:ind w:firstLine="640" w:firstLineChars="200"/>
        <w:rPr>
          <w:rFonts w:ascii="宋体"/>
        </w:rPr>
      </w:pPr>
      <w:r>
        <w:rPr>
          <w:rFonts w:hint="eastAsia" w:ascii="宋体" w:hAnsi="宋体"/>
        </w:rPr>
        <w:t>（四）设计内容不符合有关安全生产的法律、法规、规章和国家标准或者行业标准、技术规范的规定的；</w:t>
      </w:r>
    </w:p>
    <w:p>
      <w:pPr>
        <w:ind w:firstLine="640" w:firstLineChars="200"/>
        <w:rPr>
          <w:rFonts w:ascii="宋体"/>
        </w:rPr>
      </w:pPr>
      <w:r>
        <w:rPr>
          <w:rFonts w:hint="eastAsia" w:ascii="宋体" w:hAnsi="宋体"/>
        </w:rPr>
        <w:t>（五）未采纳安全预评价报告中的安全对策和建议，且未作充分论证说明的；</w:t>
      </w:r>
    </w:p>
    <w:p>
      <w:pPr>
        <w:ind w:firstLine="640" w:firstLineChars="200"/>
        <w:rPr>
          <w:rFonts w:ascii="宋体"/>
        </w:rPr>
      </w:pPr>
      <w:r>
        <w:rPr>
          <w:rFonts w:hint="eastAsia" w:ascii="宋体" w:hAnsi="宋体"/>
        </w:rPr>
        <w:t>（六）不符合法律、行政法规规定的其他条件的。</w:t>
      </w:r>
    </w:p>
    <w:p>
      <w:pPr>
        <w:ind w:firstLine="640" w:firstLineChars="200"/>
        <w:rPr>
          <w:rFonts w:ascii="宋体"/>
        </w:rPr>
      </w:pPr>
      <w:r>
        <w:rPr>
          <w:rFonts w:hint="eastAsia" w:ascii="宋体" w:hAnsi="宋体"/>
        </w:rPr>
        <w:t>建设项目安全设施设计审查未予批准的，生产经营单位经过整改后可以向原审查部门申请再审。</w:t>
      </w:r>
    </w:p>
    <w:p>
      <w:pPr>
        <w:ind w:firstLine="640" w:firstLineChars="200"/>
        <w:rPr>
          <w:rFonts w:ascii="宋体"/>
        </w:rPr>
      </w:pPr>
      <w:r>
        <w:rPr>
          <w:rFonts w:hint="eastAsia" w:ascii="宋体" w:hAnsi="宋体" w:eastAsia="黑体"/>
        </w:rPr>
        <w:t>第十五条</w:t>
      </w:r>
      <w:r>
        <w:rPr>
          <w:rFonts w:hint="eastAsia" w:ascii="宋体" w:hAnsi="宋体"/>
        </w:rPr>
        <w:t>　已经批准的建设项目及其安全设施设计有下列情形之一的，生产经营单位应当报原批准部门审查同意；未经审查同意的，不得开工建设：</w:t>
      </w:r>
    </w:p>
    <w:p>
      <w:pPr>
        <w:ind w:firstLine="640" w:firstLineChars="200"/>
        <w:rPr>
          <w:rFonts w:ascii="宋体"/>
        </w:rPr>
      </w:pPr>
      <w:r>
        <w:rPr>
          <w:rFonts w:hint="eastAsia" w:ascii="宋体" w:hAnsi="宋体"/>
        </w:rPr>
        <w:t>（一）建设项目的规模、生产工艺、原料、设备发生重大变更的；</w:t>
      </w:r>
    </w:p>
    <w:p>
      <w:pPr>
        <w:ind w:firstLine="640" w:firstLineChars="200"/>
        <w:rPr>
          <w:rFonts w:ascii="宋体"/>
        </w:rPr>
      </w:pPr>
      <w:r>
        <w:rPr>
          <w:rFonts w:hint="eastAsia" w:ascii="宋体" w:hAnsi="宋体"/>
        </w:rPr>
        <w:t>（二）改变安全设施设计且可能降低安全性能的；</w:t>
      </w:r>
    </w:p>
    <w:p>
      <w:pPr>
        <w:ind w:firstLine="640" w:firstLineChars="200"/>
        <w:rPr>
          <w:rFonts w:ascii="宋体"/>
        </w:rPr>
      </w:pPr>
      <w:r>
        <w:rPr>
          <w:rFonts w:hint="eastAsia" w:ascii="宋体" w:hAnsi="宋体"/>
        </w:rPr>
        <w:t>（三）在施工期间重新设计的。</w:t>
      </w:r>
    </w:p>
    <w:p>
      <w:pPr>
        <w:ind w:firstLine="640" w:firstLineChars="200"/>
        <w:rPr>
          <w:rFonts w:ascii="宋体" w:hAnsi="宋体"/>
        </w:rPr>
      </w:pPr>
      <w:r>
        <w:rPr>
          <w:rFonts w:hint="eastAsia" w:ascii="宋体" w:hAnsi="宋体" w:eastAsia="黑体"/>
        </w:rPr>
        <w:t>第十六条</w:t>
      </w:r>
      <w:r>
        <w:rPr>
          <w:rFonts w:hint="eastAsia" w:ascii="宋体" w:hAnsi="宋体"/>
        </w:rPr>
        <w:t>　本办法第七条第（一）项、第（二）项、第（三）项和第（四）项规定以外的建设项目安全设施设计，由生产经营单位组织审查，形成书面报告备查。</w:t>
      </w:r>
    </w:p>
    <w:p>
      <w:pPr>
        <w:ind w:firstLine="640" w:firstLineChars="200"/>
        <w:rPr>
          <w:rFonts w:ascii="宋体"/>
        </w:rPr>
      </w:pPr>
    </w:p>
    <w:p>
      <w:pPr>
        <w:pStyle w:val="10"/>
        <w:ind w:firstLine="640" w:firstLineChars="200"/>
      </w:pPr>
      <w:r>
        <w:rPr>
          <w:rFonts w:hint="eastAsia"/>
        </w:rPr>
        <w:t>第四章　建设项目安全设施施工和竣工验收</w:t>
      </w:r>
    </w:p>
    <w:p>
      <w:pPr>
        <w:ind w:firstLine="640" w:firstLineChars="200"/>
      </w:pPr>
    </w:p>
    <w:p>
      <w:pPr>
        <w:ind w:firstLine="640" w:firstLineChars="200"/>
        <w:rPr>
          <w:rFonts w:ascii="宋体"/>
        </w:rPr>
      </w:pPr>
      <w:r>
        <w:rPr>
          <w:rFonts w:hint="eastAsia" w:ascii="宋体" w:hAnsi="宋体" w:eastAsia="黑体"/>
        </w:rPr>
        <w:t>第十七条</w:t>
      </w:r>
      <w:r>
        <w:rPr>
          <w:rFonts w:hint="eastAsia" w:ascii="宋体" w:hAnsi="宋体"/>
        </w:rPr>
        <w:t>　建设项目安全设施的施工应当由取得相应资质的施工单位进行，并与建设项目主体工程同时施工。</w:t>
      </w:r>
    </w:p>
    <w:p>
      <w:pPr>
        <w:ind w:firstLine="640" w:firstLineChars="200"/>
        <w:rPr>
          <w:rFonts w:ascii="宋体"/>
        </w:rPr>
      </w:pPr>
      <w:r>
        <w:rPr>
          <w:rFonts w:hint="eastAsia" w:ascii="宋体" w:hAnsi="宋体"/>
        </w:rPr>
        <w:t>施工单位应当在施工组织设计中编制安全技术措施和施工现场临时用电方案，同时对危险性较大的分部分项工程依法编制专项施工方案，并附具安全验算结果，经施工单位技术负责人、总监理工程师签字后实施。</w:t>
      </w:r>
    </w:p>
    <w:p>
      <w:pPr>
        <w:ind w:firstLine="640" w:firstLineChars="200"/>
        <w:rPr>
          <w:rFonts w:ascii="宋体"/>
        </w:rPr>
      </w:pPr>
      <w:r>
        <w:rPr>
          <w:rFonts w:hint="eastAsia" w:ascii="宋体" w:hAnsi="宋体"/>
        </w:rPr>
        <w:t>施工单位应当严格按照安全设施设计和相关施工技术标准、规范施工，并对安全设施的工程质量负责。</w:t>
      </w:r>
    </w:p>
    <w:p>
      <w:pPr>
        <w:ind w:firstLine="640" w:firstLineChars="200"/>
        <w:rPr>
          <w:rFonts w:ascii="宋体"/>
        </w:rPr>
      </w:pPr>
      <w:r>
        <w:rPr>
          <w:rFonts w:hint="eastAsia" w:ascii="宋体" w:hAnsi="宋体" w:eastAsia="黑体"/>
        </w:rPr>
        <w:t>第十八条</w:t>
      </w:r>
      <w:r>
        <w:rPr>
          <w:rFonts w:hint="eastAsia" w:ascii="宋体" w:hAnsi="宋体"/>
        </w:rPr>
        <w:t>　施工单位发现安全设施设计文件有错漏的，应当及时向生产经营单位、设计单位提出。生产经营单位、设计单位应当及时处理。</w:t>
      </w:r>
    </w:p>
    <w:p>
      <w:pPr>
        <w:ind w:firstLine="640" w:firstLineChars="200"/>
        <w:rPr>
          <w:rFonts w:ascii="宋体"/>
        </w:rPr>
      </w:pPr>
      <w:r>
        <w:rPr>
          <w:rFonts w:hint="eastAsia" w:ascii="宋体" w:hAnsi="宋体"/>
        </w:rPr>
        <w:t>施工单位发现安全设施存在重大事故隐患时，应当立即停止施工并报告生产经营单位进行整改。整改合格后，方可恢复施工。</w:t>
      </w:r>
    </w:p>
    <w:p>
      <w:pPr>
        <w:ind w:firstLine="640" w:firstLineChars="200"/>
        <w:rPr>
          <w:rFonts w:ascii="宋体"/>
        </w:rPr>
      </w:pPr>
      <w:r>
        <w:rPr>
          <w:rFonts w:hint="eastAsia" w:ascii="宋体" w:hAnsi="宋体" w:eastAsia="黑体"/>
        </w:rPr>
        <w:t>第十九条</w:t>
      </w:r>
      <w:r>
        <w:rPr>
          <w:rFonts w:hint="eastAsia" w:ascii="宋体" w:hAnsi="宋体"/>
        </w:rPr>
        <w:t>　工程监理单位应当审查施工组织设计中的安全技术措施或者专项施工方案是否符合工程建设强制性标准。</w:t>
      </w:r>
    </w:p>
    <w:p>
      <w:pPr>
        <w:ind w:firstLine="640" w:firstLineChars="200"/>
        <w:rPr>
          <w:rFonts w:ascii="宋体"/>
        </w:rPr>
      </w:pPr>
      <w:r>
        <w:rPr>
          <w:rFonts w:hint="eastAsia" w:ascii="宋体" w:hAnsi="宋体"/>
        </w:rPr>
        <w:t>工程监理单位在实施监理过程中，发现存在事故隐患的，应当要求施工单位整改；情况严重的，应当要求施工单位暂时停止施工，并及时报告生产经营单位。施工单位拒不整改或者不停止施工的，工程监理单位应当及时向有关主管部门报告。</w:t>
      </w:r>
    </w:p>
    <w:p>
      <w:pPr>
        <w:ind w:firstLine="640" w:firstLineChars="200"/>
        <w:rPr>
          <w:rFonts w:ascii="宋体"/>
        </w:rPr>
      </w:pPr>
      <w:r>
        <w:rPr>
          <w:rFonts w:hint="eastAsia" w:ascii="宋体" w:hAnsi="宋体"/>
        </w:rPr>
        <w:t>工程监理单位、监理人员应当按照法律、法规和工程建设强制性标准实施监理，并对安全设施工程的工程质量承担监理责任。</w:t>
      </w:r>
    </w:p>
    <w:p>
      <w:pPr>
        <w:ind w:firstLine="640" w:firstLineChars="200"/>
        <w:rPr>
          <w:rFonts w:ascii="宋体"/>
        </w:rPr>
      </w:pPr>
      <w:r>
        <w:rPr>
          <w:rFonts w:hint="eastAsia" w:ascii="宋体" w:hAnsi="宋体" w:eastAsia="黑体"/>
        </w:rPr>
        <w:t>第二十条</w:t>
      </w:r>
      <w:r>
        <w:rPr>
          <w:rFonts w:hint="eastAsia" w:ascii="宋体" w:hAnsi="宋体"/>
        </w:rPr>
        <w:t>　建设项目安全设施建成后，生产经营单位应当对安全设施进行检查，对发现的问题及时整改。</w:t>
      </w:r>
    </w:p>
    <w:p>
      <w:pPr>
        <w:ind w:firstLine="640" w:firstLineChars="200"/>
        <w:rPr>
          <w:rFonts w:ascii="宋体"/>
        </w:rPr>
      </w:pPr>
      <w:r>
        <w:rPr>
          <w:rFonts w:hint="eastAsia" w:ascii="宋体" w:hAnsi="宋体" w:eastAsia="黑体"/>
        </w:rPr>
        <w:t>第二十一条</w:t>
      </w:r>
      <w:r>
        <w:rPr>
          <w:rFonts w:hint="eastAsia" w:ascii="宋体" w:hAnsi="宋体"/>
        </w:rPr>
        <w:t>　本办法第七条规定的建设项目竣工后，根据规定建设项目需要试运行（包括生产、使用，下同）的，应当在正式投入生产或者使用前进行试运行。</w:t>
      </w:r>
    </w:p>
    <w:p>
      <w:pPr>
        <w:ind w:firstLine="640" w:firstLineChars="200"/>
        <w:rPr>
          <w:rFonts w:ascii="宋体"/>
        </w:rPr>
      </w:pPr>
      <w:r>
        <w:rPr>
          <w:rFonts w:hint="eastAsia" w:ascii="宋体" w:hAnsi="宋体"/>
        </w:rPr>
        <w:t>试运行时间应当不少于</w:t>
      </w:r>
      <w:r>
        <w:rPr>
          <w:rFonts w:ascii="宋体" w:hAnsi="宋体"/>
        </w:rPr>
        <w:t>30</w:t>
      </w:r>
      <w:r>
        <w:rPr>
          <w:rFonts w:hint="eastAsia" w:ascii="宋体" w:hAnsi="宋体"/>
        </w:rPr>
        <w:t>日，最长不得超过</w:t>
      </w:r>
      <w:r>
        <w:rPr>
          <w:rFonts w:ascii="宋体" w:hAnsi="宋体"/>
        </w:rPr>
        <w:t>180</w:t>
      </w:r>
      <w:r>
        <w:rPr>
          <w:rFonts w:hint="eastAsia" w:ascii="宋体" w:hAnsi="宋体"/>
        </w:rPr>
        <w:t>日，国家有关部门有规定或者特殊要求的行业除外。</w:t>
      </w:r>
    </w:p>
    <w:p>
      <w:pPr>
        <w:ind w:firstLine="640" w:firstLineChars="200"/>
        <w:rPr>
          <w:rFonts w:ascii="宋体"/>
        </w:rPr>
      </w:pPr>
      <w:r>
        <w:rPr>
          <w:rFonts w:hint="eastAsia" w:ascii="宋体" w:hAnsi="宋体"/>
        </w:rPr>
        <w:t>生产、储存危险化学品的建设项目和化工建设项目，应当在建设项目试运行前将试运行方案报负责建设项目安全许可的安全生产监督管理部门备案。</w:t>
      </w:r>
    </w:p>
    <w:p>
      <w:pPr>
        <w:ind w:firstLine="640" w:firstLineChars="200"/>
        <w:rPr>
          <w:rFonts w:ascii="宋体"/>
        </w:rPr>
      </w:pPr>
      <w:r>
        <w:rPr>
          <w:rFonts w:hint="eastAsia" w:ascii="宋体" w:hAnsi="宋体" w:eastAsia="黑体"/>
        </w:rPr>
        <w:t>第二十二条</w:t>
      </w:r>
      <w:r>
        <w:rPr>
          <w:rFonts w:hint="eastAsia" w:ascii="宋体" w:hAnsi="宋体"/>
        </w:rPr>
        <w:t>　本办法第七条规定的建设项目安全设施竣工或者试运行完成后，生产经营单位应当委托具有相应资质的安全评价机构对安全设施进行验收评价，并编制建设项目安全验收评价报告。</w:t>
      </w:r>
    </w:p>
    <w:p>
      <w:pPr>
        <w:ind w:firstLine="640" w:firstLineChars="200"/>
        <w:rPr>
          <w:rFonts w:ascii="宋体"/>
        </w:rPr>
      </w:pPr>
      <w:r>
        <w:rPr>
          <w:rFonts w:hint="eastAsia" w:ascii="宋体" w:hAnsi="宋体"/>
        </w:rPr>
        <w:t>建设项目安全验收评价报告应当符合国家标准或者行业标准的规定。</w:t>
      </w:r>
    </w:p>
    <w:p>
      <w:pPr>
        <w:ind w:firstLine="640" w:firstLineChars="200"/>
        <w:rPr>
          <w:rFonts w:ascii="宋体"/>
        </w:rPr>
      </w:pPr>
      <w:r>
        <w:rPr>
          <w:rFonts w:hint="eastAsia" w:ascii="宋体" w:hAnsi="宋体"/>
        </w:rPr>
        <w:t>生产、储存危险化学品的建设项目和化工建设项目安全验收评价报告除符合本条第二款的规定外，还应当符合有关危险化学品建设项目的规定。</w:t>
      </w:r>
    </w:p>
    <w:p>
      <w:pPr>
        <w:ind w:firstLine="640" w:firstLineChars="200"/>
        <w:rPr>
          <w:rFonts w:ascii="宋体"/>
        </w:rPr>
      </w:pPr>
      <w:r>
        <w:rPr>
          <w:rFonts w:hint="eastAsia" w:ascii="宋体" w:hAnsi="宋体" w:eastAsia="黑体"/>
        </w:rPr>
        <w:t>第二十三条</w:t>
      </w:r>
      <w:r>
        <w:rPr>
          <w:rFonts w:hint="eastAsia" w:ascii="宋体" w:hAnsi="宋体"/>
        </w:rPr>
        <w:t>　建设项目竣工投入生产或者使用前，生产经营单位应当组织对安全设施进行竣工验收，并形成书面报告备查。安全设施竣工验收合格后，方可投入生产和使用。</w:t>
      </w:r>
    </w:p>
    <w:p>
      <w:pPr>
        <w:ind w:firstLine="640" w:firstLineChars="200"/>
        <w:rPr>
          <w:rFonts w:ascii="宋体"/>
        </w:rPr>
      </w:pPr>
      <w:r>
        <w:rPr>
          <w:rFonts w:hint="eastAsia" w:ascii="宋体" w:hAnsi="宋体"/>
        </w:rPr>
        <w:t>安全监管部门应当按照下列方式之一对本办法第七条第（一）项、第（二）项、第（三）项和第（四）项规定建设项目的竣工验收活动和验收结果的监督核查：</w:t>
      </w:r>
    </w:p>
    <w:p>
      <w:pPr>
        <w:ind w:firstLine="640" w:firstLineChars="200"/>
        <w:rPr>
          <w:rFonts w:ascii="宋体"/>
        </w:rPr>
      </w:pPr>
      <w:r>
        <w:rPr>
          <w:rFonts w:hint="eastAsia" w:ascii="宋体" w:hAnsi="宋体"/>
        </w:rPr>
        <w:t>（一）对安全设施竣工验收报告按照不少于总数</w:t>
      </w:r>
      <w:r>
        <w:rPr>
          <w:rFonts w:ascii="宋体" w:hAnsi="宋体"/>
        </w:rPr>
        <w:t>10%</w:t>
      </w:r>
      <w:r>
        <w:rPr>
          <w:rFonts w:hint="eastAsia" w:ascii="宋体" w:hAnsi="宋体"/>
        </w:rPr>
        <w:t>的比例进行随机抽查；</w:t>
      </w:r>
    </w:p>
    <w:p>
      <w:pPr>
        <w:ind w:firstLine="640" w:firstLineChars="200"/>
        <w:rPr>
          <w:rFonts w:ascii="宋体"/>
        </w:rPr>
      </w:pPr>
      <w:r>
        <w:rPr>
          <w:rFonts w:hint="eastAsia" w:ascii="宋体" w:hAnsi="宋体"/>
        </w:rPr>
        <w:t>（二）在实施有关安全许可时，对建设项目安全设施竣工验收报告进行审查。</w:t>
      </w:r>
    </w:p>
    <w:p>
      <w:pPr>
        <w:ind w:firstLine="640" w:firstLineChars="200"/>
        <w:rPr>
          <w:rFonts w:ascii="宋体"/>
        </w:rPr>
      </w:pPr>
      <w:r>
        <w:rPr>
          <w:rFonts w:hint="eastAsia" w:ascii="宋体" w:hAnsi="宋体"/>
        </w:rPr>
        <w:t>抽查和审查以书面方式为主。对竣工验收报告的实质内容存在疑问，需要到现场核查的，安全监管部门应当指派两名以上工作人员对有关内容进行现场核查。工作人员应当提出现场核查意见，并如实记录在案。</w:t>
      </w:r>
    </w:p>
    <w:p>
      <w:pPr>
        <w:ind w:firstLine="640" w:firstLineChars="200"/>
        <w:rPr>
          <w:rFonts w:ascii="宋体"/>
        </w:rPr>
      </w:pPr>
      <w:r>
        <w:rPr>
          <w:rFonts w:hint="eastAsia" w:ascii="宋体" w:hAnsi="宋体" w:eastAsia="黑体"/>
        </w:rPr>
        <w:t>第二十四条</w:t>
      </w:r>
      <w:r>
        <w:rPr>
          <w:rFonts w:hint="eastAsia" w:ascii="宋体" w:hAnsi="宋体"/>
        </w:rPr>
        <w:t>　建设项目的安全设施有下列情形之一的，建设单位不得通过竣工验收，并不得投入生产或者使用：</w:t>
      </w:r>
    </w:p>
    <w:p>
      <w:pPr>
        <w:ind w:firstLine="640" w:firstLineChars="200"/>
        <w:rPr>
          <w:rFonts w:ascii="宋体"/>
        </w:rPr>
      </w:pPr>
      <w:r>
        <w:rPr>
          <w:rFonts w:hint="eastAsia" w:ascii="宋体" w:hAnsi="宋体"/>
        </w:rPr>
        <w:t>（一）未选择具有相应资质的施工单位施工的；</w:t>
      </w:r>
    </w:p>
    <w:p>
      <w:pPr>
        <w:ind w:firstLine="640" w:firstLineChars="200"/>
        <w:rPr>
          <w:rFonts w:ascii="宋体"/>
        </w:rPr>
      </w:pPr>
      <w:r>
        <w:rPr>
          <w:rFonts w:hint="eastAsia" w:ascii="宋体" w:hAnsi="宋体"/>
        </w:rPr>
        <w:t>（二）未按照建设项目安全设施设计文件施工或者施工质量未达到建设项目安全设施设计文件要求的；</w:t>
      </w:r>
    </w:p>
    <w:p>
      <w:pPr>
        <w:ind w:firstLine="640" w:firstLineChars="200"/>
        <w:rPr>
          <w:rFonts w:ascii="宋体"/>
        </w:rPr>
      </w:pPr>
      <w:r>
        <w:rPr>
          <w:rFonts w:hint="eastAsia" w:ascii="宋体" w:hAnsi="宋体"/>
        </w:rPr>
        <w:t>（三）建设项目安全设施的施工不符合国家有关施工技术标准的；</w:t>
      </w:r>
    </w:p>
    <w:p>
      <w:pPr>
        <w:ind w:firstLine="640" w:firstLineChars="200"/>
        <w:rPr>
          <w:rFonts w:ascii="宋体"/>
        </w:rPr>
      </w:pPr>
      <w:r>
        <w:rPr>
          <w:rFonts w:hint="eastAsia" w:ascii="宋体" w:hAnsi="宋体"/>
        </w:rPr>
        <w:t>（四）未选择具有相应资质的安全评价机构进行安全验收评价或者安全验收评价不合格的；</w:t>
      </w:r>
    </w:p>
    <w:p>
      <w:pPr>
        <w:ind w:firstLine="640" w:firstLineChars="200"/>
        <w:rPr>
          <w:rFonts w:ascii="宋体"/>
        </w:rPr>
      </w:pPr>
      <w:r>
        <w:rPr>
          <w:rFonts w:hint="eastAsia" w:ascii="宋体" w:hAnsi="宋体"/>
        </w:rPr>
        <w:t>（五）安全设施和安全生产条件不符合有关安全生产法律、法规、规章和国家标准或者行业标准、技术规范规定的；</w:t>
      </w:r>
    </w:p>
    <w:p>
      <w:pPr>
        <w:ind w:firstLine="640" w:firstLineChars="200"/>
        <w:rPr>
          <w:rFonts w:ascii="宋体"/>
        </w:rPr>
      </w:pPr>
      <w:r>
        <w:rPr>
          <w:rFonts w:hint="eastAsia" w:ascii="宋体" w:hAnsi="宋体"/>
        </w:rPr>
        <w:t>（六）发现建设项目试运行期间存在事故隐患未整改的；</w:t>
      </w:r>
    </w:p>
    <w:p>
      <w:pPr>
        <w:ind w:firstLine="640" w:firstLineChars="200"/>
        <w:rPr>
          <w:rFonts w:ascii="宋体"/>
        </w:rPr>
      </w:pPr>
      <w:r>
        <w:rPr>
          <w:rFonts w:hint="eastAsia" w:ascii="宋体" w:hAnsi="宋体"/>
        </w:rPr>
        <w:t>（七）未依法设置安全生产管理机构或者配备安全生产管理人员的；</w:t>
      </w:r>
    </w:p>
    <w:p>
      <w:pPr>
        <w:ind w:firstLine="640" w:firstLineChars="200"/>
        <w:rPr>
          <w:rFonts w:ascii="宋体"/>
        </w:rPr>
      </w:pPr>
      <w:r>
        <w:rPr>
          <w:rFonts w:hint="eastAsia" w:ascii="宋体" w:hAnsi="宋体"/>
        </w:rPr>
        <w:t>（八）从业人员未经过安全生产教育和培训或者不具备相应资格的；</w:t>
      </w:r>
    </w:p>
    <w:p>
      <w:pPr>
        <w:ind w:firstLine="640" w:firstLineChars="200"/>
        <w:rPr>
          <w:rFonts w:ascii="宋体"/>
        </w:rPr>
      </w:pPr>
      <w:r>
        <w:rPr>
          <w:rFonts w:hint="eastAsia" w:ascii="宋体" w:hAnsi="宋体"/>
        </w:rPr>
        <w:t>（九）不符合法律、行政法规规定的其他条件的。</w:t>
      </w:r>
    </w:p>
    <w:p>
      <w:pPr>
        <w:ind w:firstLine="640" w:firstLineChars="200"/>
        <w:rPr>
          <w:rFonts w:ascii="宋体"/>
        </w:rPr>
      </w:pPr>
      <w:r>
        <w:rPr>
          <w:rFonts w:hint="eastAsia" w:ascii="宋体" w:hAnsi="宋体" w:eastAsia="黑体"/>
        </w:rPr>
        <w:t>第二十五条</w:t>
      </w:r>
      <w:r>
        <w:rPr>
          <w:rFonts w:hint="eastAsia" w:ascii="宋体" w:hAnsi="宋体"/>
        </w:rPr>
        <w:t>　生产经营单位应当按照档案管理的规定，建立建设项目安全设施“三同时”文件资料档案，并妥善保存。</w:t>
      </w:r>
    </w:p>
    <w:p>
      <w:pPr>
        <w:ind w:firstLine="640" w:firstLineChars="200"/>
        <w:rPr>
          <w:rFonts w:ascii="宋体" w:hAnsi="宋体"/>
        </w:rPr>
      </w:pPr>
      <w:r>
        <w:rPr>
          <w:rFonts w:hint="eastAsia" w:ascii="宋体" w:hAnsi="宋体" w:eastAsia="黑体"/>
        </w:rPr>
        <w:t>第二十六条</w:t>
      </w:r>
      <w:r>
        <w:rPr>
          <w:rFonts w:hint="eastAsia" w:ascii="宋体" w:hAnsi="宋体"/>
        </w:rPr>
        <w:t>　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p>
    <w:p>
      <w:pPr>
        <w:ind w:firstLine="640" w:firstLineChars="200"/>
        <w:rPr>
          <w:rFonts w:ascii="宋体"/>
        </w:rPr>
      </w:pPr>
    </w:p>
    <w:p>
      <w:pPr>
        <w:pStyle w:val="10"/>
        <w:ind w:firstLine="640" w:firstLineChars="200"/>
      </w:pPr>
      <w:r>
        <w:rPr>
          <w:rFonts w:hint="eastAsia"/>
        </w:rPr>
        <w:t>第五章　法律责任</w:t>
      </w:r>
    </w:p>
    <w:p>
      <w:pPr>
        <w:ind w:firstLine="640" w:firstLineChars="200"/>
      </w:pPr>
    </w:p>
    <w:p>
      <w:pPr>
        <w:ind w:firstLine="640" w:firstLineChars="200"/>
        <w:rPr>
          <w:rFonts w:ascii="宋体"/>
        </w:rPr>
      </w:pPr>
      <w:r>
        <w:rPr>
          <w:rFonts w:hint="eastAsia" w:ascii="宋体" w:hAnsi="宋体" w:eastAsia="黑体"/>
        </w:rPr>
        <w:t>第二十七条</w:t>
      </w:r>
      <w:r>
        <w:rPr>
          <w:rFonts w:hint="eastAsia" w:ascii="宋体" w:hAnsi="宋体"/>
        </w:rPr>
        <w:t>　建设项目安全设施“三同时”违反本办法的规定，安全生产监督管理部门及其工作人员给予审批通过或者颁发有关许可证的，依法给予行政处分。</w:t>
      </w:r>
    </w:p>
    <w:p>
      <w:pPr>
        <w:ind w:firstLine="640" w:firstLineChars="200"/>
        <w:rPr>
          <w:rFonts w:ascii="宋体"/>
        </w:rPr>
      </w:pPr>
      <w:r>
        <w:rPr>
          <w:rFonts w:hint="eastAsia" w:ascii="宋体" w:hAnsi="宋体" w:eastAsia="黑体"/>
        </w:rPr>
        <w:t>第二十八条</w:t>
      </w:r>
      <w:r>
        <w:rPr>
          <w:rFonts w:hint="eastAsia" w:ascii="宋体" w:hAnsi="宋体"/>
        </w:rPr>
        <w:t>　生产经营单位对本办法第七条第（一）项、第（二）项、第（三）项和第（四）项规定的建设项目有下列情形之一的，责令停止建设或者停产停业整顿，限期改正；逾期未改正的，处</w:t>
      </w:r>
      <w:r>
        <w:rPr>
          <w:rFonts w:ascii="宋体" w:hAnsi="宋体"/>
        </w:rPr>
        <w:t>50</w:t>
      </w:r>
      <w:r>
        <w:rPr>
          <w:rFonts w:hint="eastAsia" w:ascii="宋体" w:hAnsi="宋体"/>
        </w:rPr>
        <w:t>万元以上</w:t>
      </w:r>
      <w:r>
        <w:rPr>
          <w:rFonts w:ascii="宋体" w:hAnsi="宋体"/>
        </w:rPr>
        <w:t>100</w:t>
      </w:r>
      <w:r>
        <w:rPr>
          <w:rFonts w:hint="eastAsia" w:ascii="宋体" w:hAnsi="宋体"/>
        </w:rPr>
        <w:t>万元以下的罚款，对其直接负责的主管人员和其他直接责任人员处</w:t>
      </w:r>
      <w:r>
        <w:rPr>
          <w:rFonts w:ascii="宋体" w:hAnsi="宋体"/>
        </w:rPr>
        <w:t>2</w:t>
      </w:r>
      <w:r>
        <w:rPr>
          <w:rFonts w:hint="eastAsia" w:ascii="宋体" w:hAnsi="宋体"/>
        </w:rPr>
        <w:t>万元以上</w:t>
      </w:r>
      <w:r>
        <w:rPr>
          <w:rFonts w:ascii="宋体" w:hAnsi="宋体"/>
        </w:rPr>
        <w:t>5</w:t>
      </w:r>
      <w:r>
        <w:rPr>
          <w:rFonts w:hint="eastAsia" w:ascii="宋体" w:hAnsi="宋体"/>
        </w:rPr>
        <w:t>万元以下的罚款；构成犯罪的，依照刑法有关规定追究刑事责任：</w:t>
      </w:r>
    </w:p>
    <w:p>
      <w:pPr>
        <w:ind w:firstLine="640" w:firstLineChars="200"/>
        <w:rPr>
          <w:rFonts w:ascii="宋体"/>
        </w:rPr>
      </w:pPr>
      <w:r>
        <w:rPr>
          <w:rFonts w:hint="eastAsia" w:ascii="宋体" w:hAnsi="宋体"/>
        </w:rPr>
        <w:t>（一）未按照本办法规定对建设项目进行安全评价的；</w:t>
      </w:r>
    </w:p>
    <w:p>
      <w:pPr>
        <w:ind w:firstLine="640" w:firstLineChars="200"/>
        <w:rPr>
          <w:rFonts w:ascii="宋体"/>
        </w:rPr>
      </w:pPr>
      <w:r>
        <w:rPr>
          <w:rFonts w:hint="eastAsia" w:ascii="宋体" w:hAnsi="宋体"/>
        </w:rPr>
        <w:t>（二）没有安全设施设计或者安全设施设计未按照规定报经安全生产监督管理部门审查同意，擅自开工的；</w:t>
      </w:r>
    </w:p>
    <w:p>
      <w:pPr>
        <w:ind w:firstLine="640" w:firstLineChars="200"/>
        <w:rPr>
          <w:rFonts w:ascii="宋体"/>
        </w:rPr>
      </w:pPr>
      <w:r>
        <w:rPr>
          <w:rFonts w:hint="eastAsia" w:ascii="宋体" w:hAnsi="宋体"/>
        </w:rPr>
        <w:t>（三）施工单位未按照批准的安全设施设计施工的；</w:t>
      </w:r>
    </w:p>
    <w:p>
      <w:pPr>
        <w:ind w:firstLine="640" w:firstLineChars="200"/>
        <w:rPr>
          <w:rFonts w:ascii="宋体"/>
        </w:rPr>
      </w:pPr>
      <w:r>
        <w:rPr>
          <w:rFonts w:hint="eastAsia" w:ascii="宋体" w:hAnsi="宋体"/>
        </w:rPr>
        <w:t>（四）投入生产或者使用前，安全设施未经验收合格的。</w:t>
      </w:r>
    </w:p>
    <w:p>
      <w:pPr>
        <w:ind w:firstLine="640" w:firstLineChars="200"/>
        <w:rPr>
          <w:rFonts w:ascii="宋体"/>
        </w:rPr>
      </w:pPr>
      <w:r>
        <w:rPr>
          <w:rFonts w:hint="eastAsia" w:ascii="宋体" w:hAnsi="宋体" w:eastAsia="黑体"/>
        </w:rPr>
        <w:t>第二十九条</w:t>
      </w:r>
      <w:r>
        <w:rPr>
          <w:rFonts w:hint="eastAsia" w:ascii="宋体" w:hAnsi="宋体"/>
        </w:rPr>
        <w:t>　已经批准的建设项目安全设施设计发生重大变更，生产经营单位未报原批准部门审查同意擅自开工建设的，责令限期改正，可以并处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w:t>
      </w:r>
    </w:p>
    <w:p>
      <w:pPr>
        <w:ind w:firstLine="640" w:firstLineChars="200"/>
        <w:rPr>
          <w:rFonts w:ascii="宋体"/>
        </w:rPr>
      </w:pPr>
      <w:r>
        <w:rPr>
          <w:rFonts w:hint="eastAsia" w:ascii="宋体" w:hAnsi="宋体" w:eastAsia="黑体"/>
        </w:rPr>
        <w:t>第三十条</w:t>
      </w:r>
      <w:r>
        <w:rPr>
          <w:rFonts w:hint="eastAsia" w:ascii="宋体" w:hAnsi="宋体"/>
        </w:rPr>
        <w:t>　本办法第七条第（一）项、第（二）项、第（三）项和第（四）项规定以外的建设项目有下列情形之一的，对有关生产经营单位责令限期改正，可以并处</w:t>
      </w:r>
      <w:r>
        <w:rPr>
          <w:rFonts w:ascii="宋体" w:hAnsi="宋体"/>
        </w:rPr>
        <w:t>5000</w:t>
      </w:r>
      <w:r>
        <w:rPr>
          <w:rFonts w:hint="eastAsia" w:ascii="宋体" w:hAnsi="宋体"/>
        </w:rPr>
        <w:t>元以上</w:t>
      </w:r>
      <w:r>
        <w:rPr>
          <w:rFonts w:ascii="宋体" w:hAnsi="宋体"/>
        </w:rPr>
        <w:t>3</w:t>
      </w:r>
      <w:r>
        <w:rPr>
          <w:rFonts w:hint="eastAsia" w:ascii="宋体" w:hAnsi="宋体"/>
        </w:rPr>
        <w:t>万元以下的罚款：</w:t>
      </w:r>
    </w:p>
    <w:p>
      <w:pPr>
        <w:ind w:firstLine="640" w:firstLineChars="200"/>
        <w:rPr>
          <w:rFonts w:ascii="宋体"/>
        </w:rPr>
      </w:pPr>
      <w:r>
        <w:rPr>
          <w:rFonts w:hint="eastAsia" w:ascii="宋体" w:hAnsi="宋体"/>
        </w:rPr>
        <w:t>（一）没有安全设施设计的；</w:t>
      </w:r>
    </w:p>
    <w:p>
      <w:pPr>
        <w:ind w:firstLine="640" w:firstLineChars="200"/>
        <w:rPr>
          <w:rFonts w:ascii="宋体"/>
        </w:rPr>
      </w:pPr>
      <w:r>
        <w:rPr>
          <w:rFonts w:hint="eastAsia" w:ascii="宋体" w:hAnsi="宋体"/>
        </w:rPr>
        <w:t>（二）安全设施设计未组织审查，并形成书面审查报告的；</w:t>
      </w:r>
    </w:p>
    <w:p>
      <w:pPr>
        <w:ind w:firstLine="640" w:firstLineChars="200"/>
        <w:rPr>
          <w:rFonts w:ascii="宋体"/>
        </w:rPr>
      </w:pPr>
      <w:r>
        <w:rPr>
          <w:rFonts w:hint="eastAsia" w:ascii="宋体" w:hAnsi="宋体"/>
        </w:rPr>
        <w:t>（三）施工单位未按照安全设施设计施工的；</w:t>
      </w:r>
    </w:p>
    <w:p>
      <w:pPr>
        <w:ind w:firstLine="640" w:firstLineChars="200"/>
        <w:rPr>
          <w:rFonts w:ascii="宋体"/>
        </w:rPr>
      </w:pPr>
      <w:r>
        <w:rPr>
          <w:rFonts w:hint="eastAsia" w:ascii="宋体" w:hAnsi="宋体"/>
        </w:rPr>
        <w:t>（四）投入生产或者使用前，安全设施未经竣工验收合格，并形成书面报告的。</w:t>
      </w:r>
    </w:p>
    <w:p>
      <w:pPr>
        <w:ind w:firstLine="640" w:firstLineChars="200"/>
        <w:rPr>
          <w:rFonts w:ascii="宋体"/>
        </w:rPr>
      </w:pPr>
      <w:r>
        <w:rPr>
          <w:rFonts w:hint="eastAsia" w:ascii="宋体" w:hAnsi="宋体" w:eastAsia="黑体"/>
        </w:rPr>
        <w:t>第三十一条</w:t>
      </w:r>
      <w:r>
        <w:rPr>
          <w:rFonts w:hint="eastAsia" w:ascii="宋体" w:hAnsi="宋体"/>
        </w:rPr>
        <w:t>　承担建设项目安全评价的机构弄虚作假、出具虚假报告，尚未构成犯罪的，没收违法所得，违法所得在</w:t>
      </w:r>
      <w:r>
        <w:rPr>
          <w:rFonts w:ascii="宋体" w:hAnsi="宋体"/>
        </w:rPr>
        <w:t>10</w:t>
      </w:r>
      <w:r>
        <w:rPr>
          <w:rFonts w:hint="eastAsia" w:ascii="宋体" w:hAnsi="宋体"/>
        </w:rPr>
        <w:t>万元以上的，并处违法所得二倍以上五倍以下的罚款；没有违法所得或者违法所得不足</w:t>
      </w:r>
      <w:r>
        <w:rPr>
          <w:rFonts w:ascii="宋体" w:hAnsi="宋体"/>
        </w:rPr>
        <w:t>10</w:t>
      </w:r>
      <w:r>
        <w:rPr>
          <w:rFonts w:hint="eastAsia" w:ascii="宋体" w:hAnsi="宋体"/>
        </w:rPr>
        <w:t>万元的，单处或者并处</w:t>
      </w:r>
      <w:r>
        <w:rPr>
          <w:rFonts w:ascii="宋体" w:hAnsi="宋体"/>
        </w:rPr>
        <w:t>10</w:t>
      </w:r>
      <w:r>
        <w:rPr>
          <w:rFonts w:hint="eastAsia" w:ascii="宋体" w:hAnsi="宋体"/>
        </w:rPr>
        <w:t>万元以上</w:t>
      </w:r>
      <w:r>
        <w:rPr>
          <w:rFonts w:ascii="宋体" w:hAnsi="宋体"/>
        </w:rPr>
        <w:t>20</w:t>
      </w:r>
      <w:r>
        <w:rPr>
          <w:rFonts w:hint="eastAsia" w:ascii="宋体" w:hAnsi="宋体"/>
        </w:rPr>
        <w:t>万元以下的罚款，对其直接负责的主管人员和其他直接责任人员处</w:t>
      </w:r>
      <w:r>
        <w:rPr>
          <w:rFonts w:ascii="宋体" w:hAnsi="宋体"/>
        </w:rPr>
        <w:t>2</w:t>
      </w:r>
      <w:r>
        <w:rPr>
          <w:rFonts w:hint="eastAsia" w:ascii="宋体" w:hAnsi="宋体"/>
        </w:rPr>
        <w:t>万元以上</w:t>
      </w:r>
      <w:r>
        <w:rPr>
          <w:rFonts w:ascii="宋体" w:hAnsi="宋体"/>
        </w:rPr>
        <w:t>5</w:t>
      </w:r>
      <w:r>
        <w:rPr>
          <w:rFonts w:hint="eastAsia" w:ascii="宋体" w:hAnsi="宋体"/>
        </w:rPr>
        <w:t>万元以下的罚款；给他人造成损害的，与生产经营单位承担连带赔偿责任。</w:t>
      </w:r>
    </w:p>
    <w:p>
      <w:pPr>
        <w:ind w:firstLine="640" w:firstLineChars="200"/>
        <w:rPr>
          <w:rFonts w:ascii="宋体"/>
        </w:rPr>
      </w:pPr>
      <w:r>
        <w:rPr>
          <w:rFonts w:hint="eastAsia" w:ascii="宋体" w:hAnsi="宋体"/>
        </w:rPr>
        <w:t>对有前款违法行为的机构，吊销其相应资质。</w:t>
      </w:r>
    </w:p>
    <w:p>
      <w:pPr>
        <w:ind w:firstLine="640" w:firstLineChars="200"/>
        <w:rPr>
          <w:rFonts w:ascii="宋体"/>
        </w:rPr>
      </w:pPr>
      <w:r>
        <w:rPr>
          <w:rFonts w:hint="eastAsia" w:ascii="宋体" w:hAnsi="宋体" w:eastAsia="黑体"/>
        </w:rPr>
        <w:t>第三十二条</w:t>
      </w:r>
      <w:r>
        <w:rPr>
          <w:rFonts w:hint="eastAsia" w:ascii="宋体" w:hAnsi="宋体"/>
        </w:rPr>
        <w:t>　本办法规定的行政处罚由安全生产监督管理部门决定。法律、行政法规对行政处罚的种类、幅度和决定机关另有规定的，依照其规定。</w:t>
      </w:r>
    </w:p>
    <w:p>
      <w:pPr>
        <w:ind w:firstLine="640" w:firstLineChars="200"/>
        <w:rPr>
          <w:rFonts w:ascii="宋体" w:hAnsi="宋体"/>
        </w:rPr>
      </w:pPr>
      <w:r>
        <w:rPr>
          <w:rFonts w:hint="eastAsia" w:ascii="宋体" w:hAnsi="宋体"/>
        </w:rPr>
        <w:t>安全生产监督管理部门对应当由其他有关部门进行处理的“三同时”问题，应当及时移送有关部门并形成记录备查。</w:t>
      </w:r>
    </w:p>
    <w:p>
      <w:pPr>
        <w:ind w:firstLine="640" w:firstLineChars="200"/>
        <w:rPr>
          <w:rFonts w:ascii="宋体"/>
        </w:rPr>
      </w:pPr>
    </w:p>
    <w:p>
      <w:pPr>
        <w:pStyle w:val="10"/>
        <w:ind w:firstLine="640" w:firstLineChars="200"/>
      </w:pPr>
      <w:r>
        <w:rPr>
          <w:rFonts w:hint="eastAsia"/>
        </w:rPr>
        <w:t>第六章　附则</w:t>
      </w:r>
    </w:p>
    <w:p>
      <w:pPr>
        <w:ind w:firstLine="640" w:firstLineChars="200"/>
      </w:pPr>
    </w:p>
    <w:p>
      <w:pPr>
        <w:ind w:firstLine="640" w:firstLineChars="200"/>
        <w:rPr>
          <w:rFonts w:ascii="仿宋_GB2312" w:hAnsi="仿宋_GB2312" w:cs="仿宋_GB2312"/>
          <w:color w:val="333333"/>
          <w:shd w:val="clear" w:color="auto" w:fill="FFFFFF"/>
        </w:rPr>
      </w:pPr>
      <w:r>
        <w:rPr>
          <w:rFonts w:hint="eastAsia" w:ascii="宋体" w:hAnsi="宋体" w:eastAsia="黑体"/>
        </w:rPr>
        <w:t>第三十三条</w:t>
      </w:r>
      <w:r>
        <w:rPr>
          <w:rFonts w:hint="eastAsia" w:ascii="宋体" w:hAnsi="宋体"/>
        </w:rPr>
        <w:t>　本办法自</w:t>
      </w:r>
      <w:r>
        <w:rPr>
          <w:rFonts w:ascii="宋体" w:hAnsi="宋体"/>
        </w:rPr>
        <w:t>2011</w:t>
      </w:r>
      <w:r>
        <w:rPr>
          <w:rFonts w:hint="eastAsia" w:ascii="宋体" w:hAnsi="宋体"/>
        </w:rPr>
        <w:t>年</w:t>
      </w:r>
      <w:r>
        <w:rPr>
          <w:rFonts w:ascii="宋体" w:hAnsi="宋体"/>
        </w:rPr>
        <w:t>2</w:t>
      </w:r>
      <w:r>
        <w:rPr>
          <w:rFonts w:hint="eastAsia" w:ascii="宋体" w:hAnsi="宋体"/>
        </w:rPr>
        <w:t>月</w:t>
      </w:r>
      <w:r>
        <w:rPr>
          <w:rFonts w:ascii="宋体" w:hAnsi="宋体"/>
        </w:rPr>
        <w:t>1</w:t>
      </w:r>
      <w:r>
        <w:rPr>
          <w:rFonts w:hint="eastAsia" w:ascii="宋体" w:hAnsi="宋体"/>
        </w:rPr>
        <w:t>日起施行。</w:t>
      </w: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160" w:firstLine="64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A33"/>
    <w:rsid w:val="000E1AD6"/>
    <w:rsid w:val="00172A27"/>
    <w:rsid w:val="001F0E14"/>
    <w:rsid w:val="00461D64"/>
    <w:rsid w:val="004D3B9D"/>
    <w:rsid w:val="005C3CEB"/>
    <w:rsid w:val="0078467D"/>
    <w:rsid w:val="007F3873"/>
    <w:rsid w:val="008E186C"/>
    <w:rsid w:val="009E641B"/>
    <w:rsid w:val="00B11BAB"/>
    <w:rsid w:val="00BA0ED7"/>
    <w:rsid w:val="00BE0984"/>
    <w:rsid w:val="00D61BAD"/>
    <w:rsid w:val="00D63AFA"/>
    <w:rsid w:val="019E71BD"/>
    <w:rsid w:val="04B679C3"/>
    <w:rsid w:val="080F63D8"/>
    <w:rsid w:val="09341458"/>
    <w:rsid w:val="0B0912D7"/>
    <w:rsid w:val="12826530"/>
    <w:rsid w:val="152D2DCA"/>
    <w:rsid w:val="1DEC284C"/>
    <w:rsid w:val="1E6523AC"/>
    <w:rsid w:val="22440422"/>
    <w:rsid w:val="2CA86117"/>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b/>
      <w:kern w:val="44"/>
      <w:sz w:val="44"/>
    </w:rPr>
  </w:style>
  <w:style w:type="paragraph" w:styleId="3">
    <w:name w:val="heading 3"/>
    <w:basedOn w:val="1"/>
    <w:next w:val="1"/>
    <w:link w:val="14"/>
    <w:qFormat/>
    <w:uiPriority w:val="0"/>
    <w:pPr>
      <w:spacing w:before="50" w:beforeLines="50" w:after="240"/>
      <w:jc w:val="center"/>
      <w:outlineLvl w:val="2"/>
    </w:pPr>
    <w:rPr>
      <w:rFonts w:ascii="Cambria" w:hAnsi="Cambria" w:eastAsia="黑体"/>
      <w:bCs/>
    </w:rPr>
  </w:style>
  <w:style w:type="paragraph" w:styleId="4">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8"/>
    <w:qFormat/>
    <w:uiPriority w:val="0"/>
    <w:pPr>
      <w:widowControl/>
      <w:adjustRightInd w:val="0"/>
      <w:snapToGrid w:val="0"/>
      <w:spacing w:line="300" w:lineRule="auto"/>
      <w:ind w:firstLine="420" w:firstLineChars="200"/>
      <w:jc w:val="left"/>
    </w:pPr>
    <w:rPr>
      <w:rFonts w:ascii="宋体" w:hAnsi="Times New Roman" w:eastAsia="宋体" w:cs="Times New Roman"/>
      <w:sz w:val="21"/>
      <w:szCs w:val="20"/>
    </w:r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7"/>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5"/>
    <w:qFormat/>
    <w:uiPriority w:val="0"/>
    <w:pPr>
      <w:spacing w:before="240" w:after="60"/>
      <w:jc w:val="center"/>
      <w:outlineLvl w:val="0"/>
    </w:pPr>
    <w:rPr>
      <w:rFonts w:eastAsia="宋体" w:asciiTheme="majorHAnsi" w:hAnsiTheme="majorHAnsi" w:cstheme="majorBidi"/>
      <w:bCs/>
      <w:sz w:val="44"/>
      <w:szCs w:val="32"/>
    </w:rPr>
  </w:style>
  <w:style w:type="character" w:customStyle="1" w:styleId="14">
    <w:name w:val="标题 3 字符"/>
    <w:link w:val="3"/>
    <w:qFormat/>
    <w:uiPriority w:val="0"/>
    <w:rPr>
      <w:rFonts w:ascii="Cambria" w:hAnsi="Cambria" w:eastAsia="黑体"/>
      <w:bCs/>
      <w:sz w:val="32"/>
    </w:rPr>
  </w:style>
  <w:style w:type="character" w:customStyle="1" w:styleId="15">
    <w:name w:val="标题 字符"/>
    <w:basedOn w:val="13"/>
    <w:link w:val="11"/>
    <w:qFormat/>
    <w:uiPriority w:val="0"/>
    <w:rPr>
      <w:rFonts w:asciiTheme="majorHAnsi" w:hAnsiTheme="majorHAnsi" w:cstheme="majorBidi"/>
      <w:bCs/>
      <w:kern w:val="2"/>
      <w:sz w:val="44"/>
      <w:szCs w:val="32"/>
    </w:rPr>
  </w:style>
  <w:style w:type="character" w:customStyle="1" w:styleId="16">
    <w:name w:val="标题 4 字符"/>
    <w:basedOn w:val="13"/>
    <w:link w:val="4"/>
    <w:semiHidden/>
    <w:qFormat/>
    <w:uiPriority w:val="0"/>
    <w:rPr>
      <w:rFonts w:asciiTheme="majorHAnsi" w:hAnsiTheme="majorHAnsi" w:eastAsiaTheme="majorEastAsia" w:cstheme="majorBidi"/>
      <w:b/>
      <w:bCs/>
      <w:kern w:val="2"/>
      <w:sz w:val="28"/>
      <w:szCs w:val="28"/>
    </w:rPr>
  </w:style>
  <w:style w:type="character" w:customStyle="1" w:styleId="17">
    <w:name w:val="副标题 字符"/>
    <w:basedOn w:val="13"/>
    <w:link w:val="10"/>
    <w:qFormat/>
    <w:uiPriority w:val="0"/>
    <w:rPr>
      <w:rFonts w:eastAsia="黑体" w:asciiTheme="minorHAnsi" w:hAnsiTheme="minorHAnsi" w:cstheme="minorBidi"/>
      <w:bCs/>
      <w:kern w:val="28"/>
      <w:sz w:val="32"/>
      <w:szCs w:val="32"/>
    </w:rPr>
  </w:style>
  <w:style w:type="character" w:customStyle="1" w:styleId="18">
    <w:name w:val="正文缩进 字符"/>
    <w:link w:val="5"/>
    <w:qFormat/>
    <w:locked/>
    <w:uiPriority w:val="0"/>
    <w:rPr>
      <w:rFonts w:ascii="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829</Words>
  <Characters>4729</Characters>
  <Lines>39</Lines>
  <Paragraphs>11</Paragraphs>
  <TotalTime>2</TotalTime>
  <ScaleCrop>false</ScaleCrop>
  <LinksUpToDate>false</LinksUpToDate>
  <CharactersWithSpaces>5547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2021-11-26T05:46:00Z</dcterms:created>
  <dc:creator>t</dc:creator>
  <cp:lastModifiedBy>李延璟(拟稿)</cp:lastModifiedBy>
  <cp:lastPrinted>2021-10-26T03:30:00Z</cp:lastPrinted>
  <dcterms:modified xsi:type="dcterms:W3CDTF">2021-12-23T03:46:24Z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