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46C82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15FC0C3">
            <w:pPr>
              <w:pStyle w:val="23"/>
              <w:framePr w:wrap="notBeside" w:vAnchor="page" w:hAnchor="page" w:x="1372" w:y="568"/>
              <w:tabs>
                <w:tab w:val="clear" w:pos="4153"/>
                <w:tab w:val="clear" w:pos="8306"/>
              </w:tabs>
              <w:spacing w:line="240" w:lineRule="auto"/>
              <w:jc w:val="left"/>
              <w:rPr>
                <w:rFonts w:ascii="Times New Roman" w:hAnsi="Times New Roman" w:eastAsia="黑体"/>
                <w:color w:val="auto"/>
                <w:sz w:val="21"/>
                <w:szCs w:val="21"/>
              </w:rPr>
            </w:pPr>
            <w:bookmarkStart w:id="358" w:name="_GoBack"/>
            <w:bookmarkEnd w:id="358"/>
            <w:r>
              <w:rPr>
                <w:rFonts w:ascii="Times New Roman" w:hAnsi="Times New Roman" w:eastAsia="黑体"/>
                <w:color w:val="auto"/>
                <w:sz w:val="21"/>
                <w:szCs w:val="21"/>
              </w:rPr>
              <w:t xml:space="preserve">ICS  </w:t>
            </w:r>
          </w:p>
        </w:tc>
        <w:tc>
          <w:tcPr>
            <w:tcW w:w="8855" w:type="dxa"/>
            <w:vAlign w:val="top"/>
          </w:tcPr>
          <w:p w14:paraId="77DCFF6B">
            <w:pPr>
              <w:pStyle w:val="23"/>
              <w:framePr w:wrap="notBeside" w:vAnchor="page" w:hAnchor="page" w:x="1372" w:y="568"/>
              <w:tabs>
                <w:tab w:val="clear" w:pos="4153"/>
                <w:tab w:val="clear" w:pos="8306"/>
              </w:tabs>
              <w:spacing w:line="240" w:lineRule="auto"/>
              <w:ind w:left="3" w:leftChars="0"/>
              <w:jc w:val="both"/>
              <w:rPr>
                <w:rFonts w:ascii="Times New Roman" w:hAnsi="Times New Roman" w:eastAsia="黑体"/>
                <w:color w:val="auto"/>
                <w:sz w:val="21"/>
                <w:szCs w:val="21"/>
              </w:rPr>
            </w:pPr>
            <w:r>
              <w:rPr>
                <w:rFonts w:ascii="Times New Roman" w:hAnsi="Times New Roman" w:eastAsia="黑体"/>
                <w:color w:val="auto"/>
                <w:sz w:val="21"/>
                <w:szCs w:val="21"/>
              </w:rPr>
              <w:fldChar w:fldCharType="begin">
                <w:ffData>
                  <w:name w:val="ICS"/>
                  <w:enabled/>
                  <w:calcOnExit w:val="0"/>
                  <w:textInput>
                    <w:default w:val="点击此处添加ICS号"/>
                  </w:textInput>
                </w:ffData>
              </w:fldChar>
            </w:r>
            <w:r>
              <w:rPr>
                <w:rFonts w:ascii="Times New Roman" w:hAnsi="Times New Roman" w:eastAsia="黑体"/>
                <w:color w:val="auto"/>
                <w:sz w:val="21"/>
                <w:szCs w:val="21"/>
              </w:rPr>
              <w:instrText xml:space="preserve"> FORMTEXT </w:instrText>
            </w:r>
            <w:r>
              <w:rPr>
                <w:rFonts w:ascii="Times New Roman" w:hAnsi="Times New Roman" w:eastAsia="黑体"/>
                <w:color w:val="auto"/>
                <w:sz w:val="21"/>
                <w:szCs w:val="21"/>
              </w:rPr>
              <w:fldChar w:fldCharType="separate"/>
            </w:r>
            <w:r>
              <w:rPr>
                <w:rFonts w:ascii="Times New Roman" w:hAnsi="Times New Roman" w:eastAsia="黑体"/>
                <w:color w:val="auto"/>
                <w:sz w:val="21"/>
                <w:szCs w:val="21"/>
              </w:rPr>
              <w:t>35.020</w:t>
            </w:r>
            <w:r>
              <w:rPr>
                <w:rFonts w:ascii="Times New Roman" w:hAnsi="Times New Roman" w:eastAsia="黑体"/>
                <w:color w:val="auto"/>
                <w:sz w:val="21"/>
                <w:szCs w:val="21"/>
              </w:rPr>
              <w:fldChar w:fldCharType="end"/>
            </w:r>
          </w:p>
        </w:tc>
      </w:tr>
      <w:tr w14:paraId="463DB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BB91E0">
            <w:pPr>
              <w:pStyle w:val="23"/>
              <w:framePr w:wrap="notBeside" w:vAnchor="page" w:hAnchor="page" w:x="1372" w:y="568"/>
              <w:tabs>
                <w:tab w:val="clear" w:pos="4153"/>
                <w:tab w:val="clear" w:pos="8306"/>
              </w:tabs>
              <w:spacing w:before="40" w:line="240" w:lineRule="auto"/>
              <w:jc w:val="left"/>
              <w:rPr>
                <w:rFonts w:ascii="Times New Roman" w:hAnsi="Times New Roman" w:eastAsia="黑体"/>
                <w:color w:val="auto"/>
                <w:sz w:val="21"/>
                <w:szCs w:val="21"/>
              </w:rPr>
            </w:pPr>
            <w:r>
              <w:rPr>
                <w:rFonts w:ascii="Times New Roman" w:hAnsi="Times New Roman" w:eastAsia="黑体"/>
                <w:color w:val="auto"/>
                <w:sz w:val="21"/>
                <w:szCs w:val="21"/>
              </w:rPr>
              <w:t xml:space="preserve">CCS  </w:t>
            </w:r>
          </w:p>
        </w:tc>
        <w:tc>
          <w:tcPr>
            <w:tcW w:w="8855" w:type="dxa"/>
            <w:vAlign w:val="top"/>
          </w:tcPr>
          <w:p w14:paraId="72D8AB8B">
            <w:pPr>
              <w:pStyle w:val="23"/>
              <w:framePr w:wrap="notBeside" w:vAnchor="page" w:hAnchor="page" w:x="1372" w:y="568"/>
              <w:tabs>
                <w:tab w:val="clear" w:pos="4153"/>
                <w:tab w:val="clear" w:pos="8306"/>
              </w:tabs>
              <w:spacing w:before="40" w:line="240" w:lineRule="auto"/>
              <w:jc w:val="left"/>
              <w:rPr>
                <w:rFonts w:ascii="Times New Roman" w:hAnsi="Times New Roman" w:eastAsia="黑体"/>
                <w:color w:val="auto"/>
                <w:sz w:val="21"/>
                <w:szCs w:val="21"/>
              </w:rPr>
            </w:pPr>
            <w:r>
              <w:rPr>
                <w:rFonts w:ascii="Times New Roman" w:hAnsi="Times New Roman" w:eastAsia="黑体"/>
                <w:color w:val="auto"/>
                <w:sz w:val="21"/>
                <w:szCs w:val="21"/>
              </w:rPr>
              <w:fldChar w:fldCharType="begin">
                <w:ffData>
                  <w:name w:val="CSDN"/>
                  <w:enabled/>
                  <w:calcOnExit w:val="0"/>
                  <w:textInput>
                    <w:default w:val="L70"/>
                  </w:textInput>
                </w:ffData>
              </w:fldChar>
            </w:r>
            <w:r>
              <w:rPr>
                <w:rFonts w:ascii="Times New Roman" w:hAnsi="Times New Roman" w:eastAsia="黑体"/>
                <w:color w:val="auto"/>
                <w:sz w:val="21"/>
                <w:szCs w:val="21"/>
              </w:rPr>
              <w:instrText xml:space="preserve"> FORMTEXT </w:instrText>
            </w:r>
            <w:r>
              <w:rPr>
                <w:rFonts w:ascii="Times New Roman" w:hAnsi="Times New Roman" w:eastAsia="黑体"/>
                <w:color w:val="auto"/>
                <w:sz w:val="21"/>
                <w:szCs w:val="21"/>
              </w:rPr>
              <w:fldChar w:fldCharType="separate"/>
            </w:r>
            <w:r>
              <w:rPr>
                <w:rFonts w:ascii="Times New Roman" w:hAnsi="Times New Roman" w:eastAsia="黑体"/>
                <w:color w:val="auto"/>
                <w:sz w:val="21"/>
                <w:szCs w:val="21"/>
              </w:rPr>
              <w:t>L70</w:t>
            </w:r>
            <w:r>
              <w:rPr>
                <w:rFonts w:ascii="Times New Roman" w:hAnsi="Times New Roman" w:eastAsia="黑体"/>
                <w:color w:val="auto"/>
                <w:sz w:val="21"/>
                <w:szCs w:val="21"/>
              </w:rPr>
              <w:fldChar w:fldCharType="end"/>
            </w:r>
          </w:p>
        </w:tc>
      </w:tr>
    </w:tbl>
    <w:p w14:paraId="026F6B17">
      <w:pPr>
        <w:pStyle w:val="61"/>
        <w:framePr w:w="9639" w:h="624" w:hRule="exact" w:hSpace="181" w:vSpace="181" w:wrap="around" w:hAnchor="page" w:x="1305" w:y="2269"/>
        <w:rPr>
          <w:rFonts w:ascii="Times New Roman"/>
          <w:color w:val="auto"/>
        </w:rPr>
      </w:pPr>
      <w:bookmarkStart w:id="0" w:name="_Hlk26473981"/>
      <w:r>
        <w:rPr>
          <w:rFonts w:ascii="Times New Roman"/>
          <w:color w:val="auto"/>
        </w:rPr>
        <w:t>中华人民共和国国家标准</w:t>
      </w:r>
    </w:p>
    <w:bookmarkEnd w:id="0"/>
    <w:p w14:paraId="159089A2">
      <w:pPr>
        <w:pStyle w:val="206"/>
        <w:rPr>
          <w:rFonts w:ascii="Times New Roman"/>
          <w:color w:val="auto"/>
          <w:lang w:val="fr-FR"/>
        </w:rPr>
      </w:pPr>
      <w:r>
        <w:rPr>
          <w:rFonts w:ascii="Times New Roman"/>
          <w:color w:val="auto"/>
        </w:rPr>
        <w:fldChar w:fldCharType="begin">
          <w:ffData>
            <w:name w:val="文字1"/>
            <w:enabled/>
            <w:calcOnExit w:val="0"/>
            <w:textInput>
              <w:default w:val="GB/T"/>
            </w:textInput>
          </w:ffData>
        </w:fldChar>
      </w:r>
      <w:bookmarkStart w:id="1" w:name="文字1"/>
      <w:r>
        <w:rPr>
          <w:rFonts w:ascii="Times New Roman"/>
          <w:color w:val="auto"/>
          <w:lang w:val="fr-FR"/>
        </w:rPr>
        <w:instrText xml:space="preserve"> FORMTEXT </w:instrText>
      </w:r>
      <w:r>
        <w:rPr>
          <w:rFonts w:ascii="Times New Roman"/>
          <w:color w:val="auto"/>
        </w:rPr>
        <w:fldChar w:fldCharType="separate"/>
      </w:r>
      <w:r>
        <w:rPr>
          <w:rFonts w:ascii="Times New Roman"/>
          <w:color w:val="auto"/>
          <w:lang w:val="fr-FR"/>
        </w:rPr>
        <w:t>GB/T</w:t>
      </w:r>
      <w:r>
        <w:rPr>
          <w:rFonts w:ascii="Times New Roman"/>
          <w:color w:val="auto"/>
        </w:rPr>
        <w:fldChar w:fldCharType="end"/>
      </w:r>
      <w:bookmarkEnd w:id="1"/>
      <w:r>
        <w:rPr>
          <w:rFonts w:ascii="Times New Roman"/>
          <w:color w:val="auto"/>
          <w:lang w:val="fr-FR"/>
        </w:rPr>
        <w:t xml:space="preserve"> </w:t>
      </w:r>
      <w:r>
        <w:rPr>
          <w:rFonts w:ascii="Times New Roman"/>
          <w:color w:val="auto"/>
        </w:rPr>
        <w:fldChar w:fldCharType="begin">
          <w:ffData>
            <w:name w:val="NSTD_CODE_F"/>
            <w:enabled/>
            <w:calcOnExit w:val="0"/>
            <w:textInput>
              <w:default w:val="XXXXX"/>
            </w:textInput>
          </w:ffData>
        </w:fldChar>
      </w:r>
      <w:bookmarkStart w:id="2" w:name="NSTD_CODE_F"/>
      <w:r>
        <w:rPr>
          <w:rFonts w:ascii="Times New Roman"/>
          <w:color w:val="auto"/>
          <w:lang w:val="fr-FR"/>
        </w:rPr>
        <w:instrText xml:space="preserve"> FORMTEXT </w:instrText>
      </w:r>
      <w:r>
        <w:rPr>
          <w:rFonts w:ascii="Times New Roman"/>
          <w:color w:val="auto"/>
        </w:rPr>
        <w:fldChar w:fldCharType="separate"/>
      </w:r>
      <w:r>
        <w:rPr>
          <w:rFonts w:ascii="Times New Roman"/>
          <w:color w:val="auto"/>
          <w:lang w:val="fr-FR"/>
        </w:rPr>
        <w:t>XXXXX</w:t>
      </w:r>
      <w:r>
        <w:rPr>
          <w:rFonts w:ascii="Times New Roman"/>
          <w:color w:val="auto"/>
        </w:rPr>
        <w:fldChar w:fldCharType="end"/>
      </w:r>
      <w:bookmarkEnd w:id="2"/>
      <w:r>
        <w:rPr>
          <w:rFonts w:ascii="Times New Roman"/>
          <w:color w:val="auto"/>
          <w:lang w:val="fr-FR"/>
        </w:rPr>
        <w:t>—</w:t>
      </w:r>
      <w:r>
        <w:rPr>
          <w:rFonts w:ascii="Times New Roman"/>
          <w:color w:val="auto"/>
        </w:rPr>
        <w:fldChar w:fldCharType="begin">
          <w:ffData>
            <w:name w:val="NSTD_CODE_B"/>
            <w:enabled/>
            <w:calcOnExit w:val="0"/>
            <w:textInput>
              <w:default w:val="XXXX"/>
            </w:textInput>
          </w:ffData>
        </w:fldChar>
      </w:r>
      <w:bookmarkStart w:id="3" w:name="NSTD_CODE_B"/>
      <w:r>
        <w:rPr>
          <w:rFonts w:ascii="Times New Roman"/>
          <w:color w:val="auto"/>
          <w:lang w:val="fr-FR"/>
        </w:rPr>
        <w:instrText xml:space="preserve"> FORMTEXT </w:instrText>
      </w:r>
      <w:r>
        <w:rPr>
          <w:rFonts w:ascii="Times New Roman"/>
          <w:color w:val="auto"/>
        </w:rPr>
        <w:fldChar w:fldCharType="separate"/>
      </w:r>
      <w:r>
        <w:rPr>
          <w:rFonts w:ascii="Times New Roman"/>
          <w:color w:val="auto"/>
          <w:lang w:val="fr-FR"/>
        </w:rPr>
        <w:t>XXXX</w:t>
      </w:r>
      <w:r>
        <w:rPr>
          <w:rFonts w:ascii="Times New Roman"/>
          <w:color w:val="auto"/>
        </w:rPr>
        <w:fldChar w:fldCharType="end"/>
      </w:r>
      <w:bookmarkEnd w:id="3"/>
    </w:p>
    <w:p w14:paraId="32436287">
      <w:pPr>
        <w:pStyle w:val="207"/>
        <w:rPr>
          <w:rFonts w:ascii="Times New Roman"/>
          <w:color w:val="auto"/>
        </w:rPr>
      </w:pPr>
      <w:r>
        <w:rPr>
          <w:rFonts w:ascii="Times New Roman"/>
          <w:color w:val="auto"/>
        </w:rPr>
        <w:fldChar w:fldCharType="begin">
          <w:ffData>
            <w:name w:val="OSTD_CODE"/>
            <w:enabled/>
            <w:calcOnExit w:val="0"/>
            <w:textInput/>
          </w:ffData>
        </w:fldChar>
      </w:r>
      <w:bookmarkStart w:id="4" w:name="OSTD_CODE"/>
      <w:r>
        <w:rPr>
          <w:rFonts w:ascii="Times New Roman"/>
          <w:color w:val="auto"/>
        </w:rPr>
        <w:instrText xml:space="preserve"> FORMTEXT </w:instrText>
      </w:r>
      <w:r>
        <w:rPr>
          <w:rFonts w:ascii="Times New Roman"/>
          <w:color w:val="auto"/>
        </w:rPr>
        <w:fldChar w:fldCharType="separate"/>
      </w:r>
      <w:r>
        <w:rPr>
          <w:rFonts w:ascii="Times New Roman"/>
          <w:color w:val="auto"/>
        </w:rPr>
        <w:t>     </w:t>
      </w:r>
      <w:r>
        <w:rPr>
          <w:rFonts w:ascii="Times New Roman"/>
          <w:color w:val="auto"/>
        </w:rPr>
        <w:fldChar w:fldCharType="end"/>
      </w:r>
      <w:bookmarkEnd w:id="4"/>
    </w:p>
    <w:p w14:paraId="725F4F06">
      <w:pPr>
        <w:spacing w:line="240" w:lineRule="auto"/>
        <w:ind w:left="8080"/>
        <w:rPr>
          <w:rFonts w:ascii="Times New Roman" w:hAnsi="Times New Roman" w:eastAsia="黑体"/>
          <w:color w:val="auto"/>
          <w:kern w:val="0"/>
          <w:sz w:val="52"/>
          <w:szCs w:val="20"/>
        </w:rPr>
      </w:pPr>
      <w:r>
        <w:rPr>
          <w:rFonts w:ascii="Times New Roman" w:hAnsi="Times New Roman" w:eastAsia="黑体"/>
          <w:color w:val="auto"/>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Times New Roman" w:hAnsi="Times New Roman" w:eastAsia="黑体"/>
          <w:color w:val="auto"/>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0AFF2296">
      <w:pPr>
        <w:pStyle w:val="61"/>
        <w:framePr w:w="9639" w:h="6976" w:hRule="exact" w:hSpace="0" w:vSpace="0" w:wrap="around" w:hAnchor="page" w:y="6408"/>
        <w:jc w:val="center"/>
        <w:rPr>
          <w:rFonts w:ascii="Times New Roman" w:eastAsia="黑体"/>
          <w:b w:val="0"/>
          <w:bCs w:val="0"/>
          <w:color w:val="auto"/>
          <w:w w:val="100"/>
        </w:rPr>
      </w:pPr>
    </w:p>
    <w:p w14:paraId="03A4D11B">
      <w:pPr>
        <w:pStyle w:val="208"/>
        <w:framePr w:h="6974" w:hRule="exact" w:wrap="around" w:x="1419" w:anchorLock="1"/>
        <w:rPr>
          <w:rFonts w:ascii="Times New Roman" w:hAnsi="Times New Roman"/>
          <w:color w:val="auto"/>
        </w:rPr>
      </w:pPr>
      <w:r>
        <w:rPr>
          <w:rFonts w:ascii="Times New Roman" w:hAnsi="Times New Roman"/>
          <w:color w:val="auto"/>
        </w:rPr>
        <w:fldChar w:fldCharType="begin">
          <w:ffData>
            <w:name w:val="CSTD_NAME"/>
            <w:enabled/>
            <w:calcOnExit w:val="0"/>
            <w:textInput>
              <w:default w:val="应急预案数据要素分类指南"/>
            </w:textInput>
          </w:ffData>
        </w:fldChar>
      </w:r>
      <w:bookmarkStart w:id="5" w:name="CSTD_NAME"/>
      <w:r>
        <w:rPr>
          <w:rFonts w:ascii="Times New Roman" w:hAnsi="Times New Roman"/>
          <w:color w:val="auto"/>
        </w:rPr>
        <w:instrText xml:space="preserve"> FORMTEXT </w:instrText>
      </w:r>
      <w:r>
        <w:rPr>
          <w:rFonts w:ascii="Times New Roman" w:hAnsi="Times New Roman"/>
          <w:color w:val="auto"/>
        </w:rPr>
        <w:fldChar w:fldCharType="separate"/>
      </w:r>
      <w:r>
        <w:rPr>
          <w:rFonts w:hint="eastAsia" w:ascii="Times New Roman" w:hAnsi="Times New Roman"/>
          <w:color w:val="auto"/>
        </w:rPr>
        <w:t>突发事件应急预案数据要素分类指南</w:t>
      </w:r>
      <w:r>
        <w:rPr>
          <w:rFonts w:ascii="Times New Roman" w:hAnsi="Times New Roman"/>
          <w:color w:val="auto"/>
        </w:rPr>
        <w:fldChar w:fldCharType="end"/>
      </w:r>
      <w:bookmarkEnd w:id="5"/>
    </w:p>
    <w:p w14:paraId="3782FDDA">
      <w:pPr>
        <w:framePr w:w="9639" w:h="6974" w:hRule="exact" w:wrap="around" w:vAnchor="page" w:hAnchor="page" w:x="1419" w:y="6408" w:anchorLock="1"/>
        <w:ind w:left="-1418"/>
        <w:rPr>
          <w:rFonts w:ascii="Times New Roman" w:hAnsi="Times New Roman"/>
          <w:color w:val="auto"/>
        </w:rPr>
      </w:pPr>
    </w:p>
    <w:p w14:paraId="1BE64A21">
      <w:pPr>
        <w:pStyle w:val="136"/>
        <w:framePr w:w="9639" w:h="6974" w:hRule="exact" w:wrap="around" w:vAnchor="page" w:hAnchor="page" w:x="1419" w:y="6408" w:anchorLock="1"/>
        <w:textAlignment w:val="bottom"/>
        <w:rPr>
          <w:rFonts w:eastAsia="Segoe UI"/>
          <w:color w:val="auto"/>
          <w:szCs w:val="28"/>
          <w:shd w:val="clear" w:color="auto" w:fill="FFFFFF"/>
        </w:rPr>
      </w:pPr>
      <w:r>
        <w:rPr>
          <w:rFonts w:eastAsia="黑体"/>
          <w:color w:val="auto"/>
          <w:szCs w:val="28"/>
        </w:rPr>
        <w:fldChar w:fldCharType="begin">
          <w:ffData>
            <w:name w:val="ESTD_NAME"/>
            <w:enabled/>
            <w:calcOnExit w:val="0"/>
            <w:textInput>
              <w:default w:val=" Guidelines for classification of data elements in emergency plan"/>
            </w:textInput>
          </w:ffData>
        </w:fldChar>
      </w:r>
      <w:bookmarkStart w:id="6" w:name="ESTD_NAME"/>
      <w:r>
        <w:rPr>
          <w:rFonts w:eastAsia="黑体"/>
          <w:color w:val="auto"/>
          <w:szCs w:val="28"/>
        </w:rPr>
        <w:instrText xml:space="preserve"> FORMTEXT </w:instrText>
      </w:r>
      <w:r>
        <w:rPr>
          <w:rFonts w:eastAsia="黑体"/>
          <w:color w:val="auto"/>
          <w:szCs w:val="28"/>
        </w:rPr>
        <w:fldChar w:fldCharType="separate"/>
      </w:r>
      <w:r>
        <w:rPr>
          <w:rFonts w:eastAsia="Segoe UI"/>
          <w:color w:val="auto"/>
          <w:szCs w:val="28"/>
          <w:shd w:val="clear" w:color="auto" w:fill="FFFFFF"/>
        </w:rPr>
        <w:t xml:space="preserve">Guidelines for the </w:t>
      </w:r>
      <w:r>
        <w:rPr>
          <w:rFonts w:hint="eastAsia" w:eastAsiaTheme="minorEastAsia"/>
          <w:color w:val="auto"/>
          <w:szCs w:val="28"/>
          <w:shd w:val="clear" w:color="auto" w:fill="FFFFFF"/>
        </w:rPr>
        <w:t>c</w:t>
      </w:r>
      <w:r>
        <w:rPr>
          <w:rFonts w:eastAsia="Segoe UI"/>
          <w:color w:val="auto"/>
          <w:szCs w:val="28"/>
          <w:shd w:val="clear" w:color="auto" w:fill="FFFFFF"/>
        </w:rPr>
        <w:t xml:space="preserve">lassification of </w:t>
      </w:r>
      <w:r>
        <w:rPr>
          <w:rFonts w:hint="eastAsia" w:eastAsiaTheme="minorEastAsia"/>
          <w:color w:val="auto"/>
          <w:szCs w:val="28"/>
          <w:shd w:val="clear" w:color="auto" w:fill="FFFFFF"/>
        </w:rPr>
        <w:t>d</w:t>
      </w:r>
      <w:r>
        <w:rPr>
          <w:rFonts w:eastAsia="Segoe UI"/>
          <w:color w:val="auto"/>
          <w:szCs w:val="28"/>
          <w:shd w:val="clear" w:color="auto" w:fill="FFFFFF"/>
        </w:rPr>
        <w:t xml:space="preserve">ata </w:t>
      </w:r>
      <w:r>
        <w:rPr>
          <w:rFonts w:hint="eastAsia" w:eastAsiaTheme="minorEastAsia"/>
          <w:color w:val="auto"/>
          <w:szCs w:val="28"/>
          <w:shd w:val="clear" w:color="auto" w:fill="FFFFFF"/>
        </w:rPr>
        <w:t>e</w:t>
      </w:r>
      <w:r>
        <w:rPr>
          <w:rFonts w:eastAsia="Segoe UI"/>
          <w:color w:val="auto"/>
          <w:szCs w:val="28"/>
          <w:shd w:val="clear" w:color="auto" w:fill="FFFFFF"/>
        </w:rPr>
        <w:t xml:space="preserve">lements in </w:t>
      </w:r>
      <w:r>
        <w:rPr>
          <w:rFonts w:hint="eastAsia" w:eastAsiaTheme="minorEastAsia"/>
          <w:color w:val="auto"/>
          <w:szCs w:val="28"/>
          <w:shd w:val="clear" w:color="auto" w:fill="FFFFFF"/>
        </w:rPr>
        <w:t>e</w:t>
      </w:r>
      <w:r>
        <w:rPr>
          <w:rFonts w:eastAsia="Segoe UI"/>
          <w:color w:val="auto"/>
          <w:szCs w:val="28"/>
          <w:shd w:val="clear" w:color="auto" w:fill="FFFFFF"/>
        </w:rPr>
        <w:t xml:space="preserve">mergency </w:t>
      </w:r>
      <w:r>
        <w:rPr>
          <w:rFonts w:hint="eastAsia" w:eastAsiaTheme="minorEastAsia"/>
          <w:color w:val="auto"/>
          <w:szCs w:val="28"/>
          <w:shd w:val="clear" w:color="auto" w:fill="FFFFFF"/>
        </w:rPr>
        <w:t>r</w:t>
      </w:r>
      <w:r>
        <w:rPr>
          <w:rFonts w:eastAsia="Segoe UI"/>
          <w:color w:val="auto"/>
          <w:szCs w:val="28"/>
          <w:shd w:val="clear" w:color="auto" w:fill="FFFFFF"/>
        </w:rPr>
        <w:t xml:space="preserve">esponse </w:t>
      </w:r>
      <w:r>
        <w:rPr>
          <w:rFonts w:hint="eastAsia" w:eastAsiaTheme="minorEastAsia"/>
          <w:color w:val="auto"/>
          <w:szCs w:val="28"/>
          <w:shd w:val="clear" w:color="auto" w:fill="FFFFFF"/>
        </w:rPr>
        <w:t>p</w:t>
      </w:r>
      <w:r>
        <w:rPr>
          <w:rFonts w:eastAsia="Segoe UI"/>
          <w:color w:val="auto"/>
          <w:szCs w:val="28"/>
          <w:shd w:val="clear" w:color="auto" w:fill="FFFFFF"/>
        </w:rPr>
        <w:t xml:space="preserve">lans for </w:t>
      </w:r>
      <w:r>
        <w:rPr>
          <w:rFonts w:hint="eastAsia" w:eastAsiaTheme="minorEastAsia"/>
          <w:color w:val="auto"/>
          <w:szCs w:val="28"/>
          <w:shd w:val="clear" w:color="auto" w:fill="FFFFFF"/>
        </w:rPr>
        <w:t>u</w:t>
      </w:r>
      <w:r>
        <w:rPr>
          <w:rFonts w:eastAsia="Segoe UI"/>
          <w:color w:val="auto"/>
          <w:szCs w:val="28"/>
          <w:shd w:val="clear" w:color="auto" w:fill="FFFFFF"/>
        </w:rPr>
        <w:t xml:space="preserve">nexpected </w:t>
      </w:r>
      <w:r>
        <w:rPr>
          <w:rFonts w:hint="eastAsia" w:eastAsiaTheme="minorEastAsia"/>
          <w:color w:val="auto"/>
          <w:szCs w:val="28"/>
          <w:shd w:val="clear" w:color="auto" w:fill="FFFFFF"/>
        </w:rPr>
        <w:t>i</w:t>
      </w:r>
      <w:r>
        <w:rPr>
          <w:rFonts w:eastAsia="Segoe UI"/>
          <w:color w:val="auto"/>
          <w:szCs w:val="28"/>
          <w:shd w:val="clear" w:color="auto" w:fill="FFFFFF"/>
        </w:rPr>
        <w:t>ncidents</w:t>
      </w:r>
    </w:p>
    <w:p w14:paraId="61222C91">
      <w:pPr>
        <w:pStyle w:val="136"/>
        <w:framePr w:w="9639" w:h="6974" w:hRule="exact" w:wrap="around" w:vAnchor="page" w:hAnchor="page" w:x="1419" w:y="6408" w:anchorLock="1"/>
        <w:textAlignment w:val="bottom"/>
        <w:rPr>
          <w:color w:val="auto"/>
        </w:rPr>
      </w:pPr>
      <w:r>
        <w:rPr>
          <w:rFonts w:eastAsia="黑体"/>
          <w:color w:val="auto"/>
          <w:szCs w:val="28"/>
        </w:rPr>
        <w:fldChar w:fldCharType="end"/>
      </w:r>
      <w:bookmarkEnd w:id="6"/>
    </w:p>
    <w:p w14:paraId="2F687807">
      <w:pPr>
        <w:pStyle w:val="136"/>
        <w:framePr w:w="9639" w:h="6974" w:hRule="exact" w:wrap="around" w:vAnchor="page" w:hAnchor="page" w:x="1419" w:y="6408" w:anchorLock="1"/>
        <w:textAlignment w:val="bottom"/>
        <w:rPr>
          <w:rFonts w:eastAsia="黑体"/>
          <w:color w:val="auto"/>
          <w:szCs w:val="28"/>
        </w:rPr>
      </w:pPr>
      <w:r>
        <w:rPr>
          <w:rFonts w:eastAsia="黑体"/>
          <w:color w:val="auto"/>
          <w:szCs w:val="28"/>
        </w:rPr>
        <w:fldChar w:fldCharType="begin">
          <w:ffData>
            <w:name w:val="IN_STD_CODE"/>
            <w:enabled/>
            <w:calcOnExit w:val="0"/>
            <w:textInput>
              <w:default w:val="(点击此处添加与国际标准一致性程度的标识)"/>
            </w:textInput>
          </w:ffData>
        </w:fldChar>
      </w:r>
      <w:bookmarkStart w:id="7" w:name="IN_STD_CODE"/>
      <w:r>
        <w:rPr>
          <w:rFonts w:eastAsia="黑体"/>
          <w:color w:val="auto"/>
          <w:szCs w:val="28"/>
        </w:rPr>
        <w:instrText xml:space="preserve"> FORMTEXT </w:instrText>
      </w:r>
      <w:r>
        <w:rPr>
          <w:rFonts w:eastAsia="黑体"/>
          <w:color w:val="auto"/>
          <w:szCs w:val="28"/>
        </w:rPr>
        <w:fldChar w:fldCharType="separate"/>
      </w:r>
      <w:r>
        <w:rPr>
          <w:rFonts w:eastAsia="黑体"/>
          <w:color w:val="auto"/>
          <w:szCs w:val="28"/>
        </w:rPr>
        <w:t>(</w:t>
      </w:r>
      <w:r>
        <w:rPr>
          <w:rFonts w:hint="eastAsia" w:eastAsia="黑体"/>
          <w:color w:val="auto"/>
          <w:szCs w:val="28"/>
        </w:rPr>
        <w:t>点击此处添加与国际标准一致性程度的标识</w:t>
      </w:r>
      <w:r>
        <w:rPr>
          <w:rFonts w:eastAsia="黑体"/>
          <w:color w:val="auto"/>
          <w:szCs w:val="28"/>
        </w:rPr>
        <w:t>)</w:t>
      </w:r>
      <w:r>
        <w:rPr>
          <w:rFonts w:eastAsia="黑体"/>
          <w:color w:val="auto"/>
          <w:szCs w:val="28"/>
        </w:rPr>
        <w:fldChar w:fldCharType="end"/>
      </w:r>
      <w:bookmarkEnd w:id="7"/>
    </w:p>
    <w:p w14:paraId="3EC65708">
      <w:pPr>
        <w:pStyle w:val="136"/>
        <w:framePr w:w="9639" w:h="6974" w:hRule="exact" w:wrap="around" w:vAnchor="page" w:hAnchor="page" w:x="1419" w:y="6408" w:anchorLock="1"/>
        <w:spacing w:before="440" w:after="160"/>
        <w:textAlignment w:val="bottom"/>
        <w:rPr>
          <w:color w:val="auto"/>
          <w:sz w:val="24"/>
          <w:szCs w:val="28"/>
        </w:rPr>
      </w:pPr>
      <w:bookmarkStart w:id="8" w:name="下拉1"/>
      <w:r>
        <w:rPr>
          <w:color w:val="auto"/>
          <w:sz w:val="24"/>
          <w:szCs w:val="28"/>
        </w:rPr>
        <w:fldChar w:fldCharType="begin">
          <w:ffData>
            <w:name w:val="下拉1"/>
            <w:enabled/>
            <w:calcOnExit w:val="0"/>
            <w:ddList>
              <w:listEntry w:val="（征求意见稿）"/>
              <w:listEntry w:val="（送审稿）"/>
              <w:listEntry w:val="（送审讨论稿）"/>
              <w:listEntry w:val="草案版次选择"/>
              <w:listEntry w:val="（工作组讨论稿）"/>
              <w:listEntry w:val=" "/>
              <w:listEntry w:val="（报批稿）"/>
            </w:ddList>
          </w:ffData>
        </w:fldChar>
      </w:r>
      <w:r>
        <w:rPr>
          <w:color w:val="auto"/>
          <w:sz w:val="24"/>
          <w:szCs w:val="28"/>
        </w:rPr>
        <w:instrText xml:space="preserve">FORMDROPDOWN</w:instrText>
      </w:r>
      <w:r>
        <w:rPr>
          <w:color w:val="auto"/>
          <w:sz w:val="24"/>
          <w:szCs w:val="28"/>
        </w:rPr>
        <w:fldChar w:fldCharType="separate"/>
      </w:r>
      <w:r>
        <w:rPr>
          <w:color w:val="auto"/>
          <w:sz w:val="24"/>
          <w:szCs w:val="28"/>
        </w:rPr>
        <w:fldChar w:fldCharType="end"/>
      </w:r>
      <w:bookmarkEnd w:id="8"/>
    </w:p>
    <w:p w14:paraId="4BDB4F27">
      <w:pPr>
        <w:pStyle w:val="136"/>
        <w:framePr w:w="9639" w:h="6974" w:hRule="exact" w:wrap="around" w:vAnchor="page" w:hAnchor="page" w:x="1419" w:y="6408" w:anchorLock="1"/>
        <w:spacing w:before="180" w:line="240" w:lineRule="atLeast"/>
        <w:textAlignment w:val="bottom"/>
        <w:rPr>
          <w:color w:val="auto"/>
          <w:sz w:val="21"/>
          <w:szCs w:val="28"/>
        </w:rPr>
      </w:pPr>
      <w:r>
        <w:rPr>
          <w:color w:val="auto"/>
          <w:sz w:val="21"/>
          <w:szCs w:val="28"/>
        </w:rPr>
        <w:fldChar w:fldCharType="begin">
          <w:ffData>
            <w:name w:val="CMPLSH_DATE"/>
            <w:enabled/>
            <w:calcOnExit w:val="0"/>
            <w:textInput/>
          </w:ffData>
        </w:fldChar>
      </w:r>
      <w:bookmarkStart w:id="9" w:name="CMPLSH_DATE"/>
      <w:r>
        <w:rPr>
          <w:color w:val="auto"/>
          <w:sz w:val="21"/>
          <w:szCs w:val="28"/>
        </w:rPr>
        <w:instrText xml:space="preserve"> FORMTEXT </w:instrText>
      </w:r>
      <w:r>
        <w:rPr>
          <w:color w:val="auto"/>
          <w:sz w:val="21"/>
          <w:szCs w:val="28"/>
        </w:rPr>
        <w:fldChar w:fldCharType="separate"/>
      </w:r>
      <w:r>
        <w:rPr>
          <w:color w:val="auto"/>
          <w:sz w:val="21"/>
          <w:szCs w:val="28"/>
        </w:rPr>
        <w:t>     </w:t>
      </w:r>
      <w:r>
        <w:rPr>
          <w:color w:val="auto"/>
          <w:sz w:val="21"/>
          <w:szCs w:val="28"/>
        </w:rPr>
        <w:fldChar w:fldCharType="end"/>
      </w:r>
      <w:bookmarkEnd w:id="9"/>
    </w:p>
    <w:p w14:paraId="789A5E40">
      <w:pPr>
        <w:pStyle w:val="136"/>
        <w:framePr w:w="9639" w:h="6974" w:hRule="exact" w:wrap="around" w:vAnchor="page" w:hAnchor="page" w:x="1419" w:y="6408" w:anchorLock="1"/>
        <w:spacing w:before="720" w:beforeLines="300" w:after="72" w:afterLines="30" w:line="240" w:lineRule="auto"/>
        <w:textAlignment w:val="bottom"/>
        <w:rPr>
          <w:b/>
          <w:color w:val="auto"/>
          <w:sz w:val="21"/>
          <w:szCs w:val="28"/>
        </w:rPr>
      </w:pPr>
      <w:r>
        <w:rPr>
          <w:b/>
          <w:color w:val="auto"/>
          <w:sz w:val="21"/>
          <w:szCs w:val="28"/>
        </w:rPr>
        <w:fldChar w:fldCharType="begin">
          <w:ffData>
            <w:name w:val="下拉2"/>
            <w:enabled/>
            <w:calcOnExit w:val="0"/>
            <w:ddList>
              <w:listEntry w:val=" 在提交反馈意见时，请将您知道的相关专利连同支持性文件一并附上。"/>
            </w:ddList>
          </w:ffData>
        </w:fldChar>
      </w:r>
      <w:bookmarkStart w:id="10" w:name="下拉2"/>
      <w:r>
        <w:rPr>
          <w:b/>
          <w:color w:val="auto"/>
          <w:sz w:val="21"/>
          <w:szCs w:val="28"/>
        </w:rPr>
        <w:instrText xml:space="preserve"> FORMDROPDOWN </w:instrText>
      </w:r>
      <w:r>
        <w:rPr>
          <w:b/>
          <w:color w:val="auto"/>
          <w:sz w:val="21"/>
          <w:szCs w:val="28"/>
        </w:rPr>
        <w:fldChar w:fldCharType="separate"/>
      </w:r>
      <w:r>
        <w:rPr>
          <w:b/>
          <w:color w:val="auto"/>
          <w:sz w:val="21"/>
          <w:szCs w:val="28"/>
        </w:rPr>
        <w:fldChar w:fldCharType="end"/>
      </w:r>
      <w:bookmarkEnd w:id="10"/>
    </w:p>
    <w:p w14:paraId="5EC4CA23">
      <w:pPr>
        <w:pStyle w:val="204"/>
        <w:framePr w:wrap="around" w:y="14176"/>
        <w:rPr>
          <w:color w:val="auto"/>
        </w:rPr>
      </w:pPr>
      <w:r>
        <w:rPr>
          <w:color w:val="auto"/>
        </w:rPr>
        <w:fldChar w:fldCharType="begin">
          <w:ffData>
            <w:name w:val="PLSH_DATE_Y"/>
            <w:enabled/>
            <w:calcOnExit w:val="0"/>
            <w:textInput>
              <w:default w:val="XXXX"/>
              <w:maxLength w:val="4"/>
            </w:textInput>
          </w:ffData>
        </w:fldChar>
      </w:r>
      <w:bookmarkStart w:id="11" w:name="PLSH_DATE_Y"/>
      <w:r>
        <w:rPr>
          <w:color w:val="auto"/>
        </w:rPr>
        <w:instrText xml:space="preserve"> FORMTEXT </w:instrText>
      </w:r>
      <w:r>
        <w:rPr>
          <w:color w:val="auto"/>
        </w:rPr>
        <w:fldChar w:fldCharType="separate"/>
      </w:r>
      <w:r>
        <w:rPr>
          <w:color w:val="auto"/>
        </w:rPr>
        <w:t>XXXX</w:t>
      </w:r>
      <w:r>
        <w:rPr>
          <w:color w:val="auto"/>
        </w:rPr>
        <w:fldChar w:fldCharType="end"/>
      </w:r>
      <w:bookmarkEnd w:id="11"/>
      <w:r>
        <w:rPr>
          <w:color w:val="auto"/>
        </w:rPr>
        <w:t xml:space="preserve"> - </w:t>
      </w:r>
      <w:r>
        <w:rPr>
          <w:color w:val="auto"/>
        </w:rPr>
        <w:fldChar w:fldCharType="begin">
          <w:ffData>
            <w:name w:val="PLSH_DATE_M"/>
            <w:enabled/>
            <w:calcOnExit w:val="0"/>
            <w:textInput>
              <w:default w:val="XX"/>
              <w:maxLength w:val="2"/>
            </w:textInput>
          </w:ffData>
        </w:fldChar>
      </w:r>
      <w:bookmarkStart w:id="12" w:name="PLSH_DATE_M"/>
      <w:r>
        <w:rPr>
          <w:color w:val="auto"/>
        </w:rPr>
        <w:instrText xml:space="preserve"> FORMTEXT </w:instrText>
      </w:r>
      <w:r>
        <w:rPr>
          <w:color w:val="auto"/>
        </w:rPr>
        <w:fldChar w:fldCharType="separate"/>
      </w:r>
      <w:r>
        <w:rPr>
          <w:color w:val="auto"/>
        </w:rPr>
        <w:t>XX</w:t>
      </w:r>
      <w:r>
        <w:rPr>
          <w:color w:val="auto"/>
        </w:rPr>
        <w:fldChar w:fldCharType="end"/>
      </w:r>
      <w:bookmarkEnd w:id="12"/>
      <w:r>
        <w:rPr>
          <w:color w:val="auto"/>
        </w:rPr>
        <w:t xml:space="preserve"> - </w:t>
      </w:r>
      <w:r>
        <w:rPr>
          <w:color w:val="auto"/>
        </w:rPr>
        <w:fldChar w:fldCharType="begin">
          <w:ffData>
            <w:name w:val="PLSH_DATE_D"/>
            <w:enabled/>
            <w:calcOnExit w:val="0"/>
            <w:textInput>
              <w:default w:val="XX"/>
              <w:maxLength w:val="2"/>
            </w:textInput>
          </w:ffData>
        </w:fldChar>
      </w:r>
      <w:bookmarkStart w:id="13" w:name="PLSH_DATE_D"/>
      <w:r>
        <w:rPr>
          <w:color w:val="auto"/>
        </w:rPr>
        <w:instrText xml:space="preserve"> FORMTEXT </w:instrText>
      </w:r>
      <w:r>
        <w:rPr>
          <w:color w:val="auto"/>
        </w:rPr>
        <w:fldChar w:fldCharType="separate"/>
      </w:r>
      <w:r>
        <w:rPr>
          <w:color w:val="auto"/>
        </w:rPr>
        <w:t>XX</w:t>
      </w:r>
      <w:r>
        <w:rPr>
          <w:color w:val="auto"/>
        </w:rPr>
        <w:fldChar w:fldCharType="end"/>
      </w:r>
      <w:bookmarkEnd w:id="13"/>
      <w:r>
        <w:rPr>
          <w:color w:val="auto"/>
        </w:rPr>
        <w:t>发布</w:t>
      </w:r>
    </w:p>
    <w:p w14:paraId="6A2B2D12">
      <w:pPr>
        <w:pStyle w:val="205"/>
        <w:framePr w:wrap="around" w:y="14176"/>
        <w:rPr>
          <w:color w:val="auto"/>
        </w:rPr>
      </w:pPr>
      <w:r>
        <w:rPr>
          <w:color w:val="auto"/>
        </w:rPr>
        <w:fldChar w:fldCharType="begin">
          <w:ffData>
            <w:name w:val="CROT_DATE_Y"/>
            <w:enabled/>
            <w:calcOnExit w:val="0"/>
            <w:textInput>
              <w:default w:val="XXXX"/>
              <w:maxLength w:val="4"/>
            </w:textInput>
          </w:ffData>
        </w:fldChar>
      </w:r>
      <w:bookmarkStart w:id="14" w:name="CROT_DATE_Y"/>
      <w:r>
        <w:rPr>
          <w:color w:val="auto"/>
        </w:rPr>
        <w:instrText xml:space="preserve"> FORMTEXT </w:instrText>
      </w:r>
      <w:r>
        <w:rPr>
          <w:color w:val="auto"/>
        </w:rPr>
        <w:fldChar w:fldCharType="separate"/>
      </w:r>
      <w:r>
        <w:rPr>
          <w:color w:val="auto"/>
        </w:rPr>
        <w:t>XXXX</w:t>
      </w:r>
      <w:r>
        <w:rPr>
          <w:color w:val="auto"/>
        </w:rPr>
        <w:fldChar w:fldCharType="end"/>
      </w:r>
      <w:bookmarkEnd w:id="14"/>
      <w:r>
        <w:rPr>
          <w:color w:val="auto"/>
        </w:rPr>
        <w:t xml:space="preserve"> - </w:t>
      </w:r>
      <w:r>
        <w:rPr>
          <w:color w:val="auto"/>
        </w:rPr>
        <w:fldChar w:fldCharType="begin">
          <w:ffData>
            <w:name w:val="CROT_DATE_M"/>
            <w:enabled/>
            <w:calcOnExit w:val="0"/>
            <w:textInput>
              <w:default w:val="XX"/>
              <w:maxLength w:val="2"/>
            </w:textInput>
          </w:ffData>
        </w:fldChar>
      </w:r>
      <w:bookmarkStart w:id="15" w:name="CROT_DATE_M"/>
      <w:r>
        <w:rPr>
          <w:color w:val="auto"/>
        </w:rPr>
        <w:instrText xml:space="preserve"> FORMTEXT </w:instrText>
      </w:r>
      <w:r>
        <w:rPr>
          <w:color w:val="auto"/>
        </w:rPr>
        <w:fldChar w:fldCharType="separate"/>
      </w:r>
      <w:r>
        <w:rPr>
          <w:color w:val="auto"/>
        </w:rPr>
        <w:t>XX</w:t>
      </w:r>
      <w:r>
        <w:rPr>
          <w:color w:val="auto"/>
        </w:rPr>
        <w:fldChar w:fldCharType="end"/>
      </w:r>
      <w:bookmarkEnd w:id="15"/>
      <w:r>
        <w:rPr>
          <w:color w:val="auto"/>
        </w:rPr>
        <w:t xml:space="preserve"> - </w:t>
      </w:r>
      <w:r>
        <w:rPr>
          <w:color w:val="auto"/>
        </w:rPr>
        <w:fldChar w:fldCharType="begin">
          <w:ffData>
            <w:name w:val="CROT_DATE_D"/>
            <w:enabled/>
            <w:calcOnExit w:val="0"/>
            <w:textInput>
              <w:default w:val="XX"/>
              <w:maxLength w:val="2"/>
            </w:textInput>
          </w:ffData>
        </w:fldChar>
      </w:r>
      <w:bookmarkStart w:id="16" w:name="CROT_DATE_D"/>
      <w:r>
        <w:rPr>
          <w:color w:val="auto"/>
        </w:rPr>
        <w:instrText xml:space="preserve"> FORMTEXT </w:instrText>
      </w:r>
      <w:r>
        <w:rPr>
          <w:color w:val="auto"/>
        </w:rPr>
        <w:fldChar w:fldCharType="separate"/>
      </w:r>
      <w:r>
        <w:rPr>
          <w:color w:val="auto"/>
        </w:rPr>
        <w:t>XX</w:t>
      </w:r>
      <w:r>
        <w:rPr>
          <w:color w:val="auto"/>
        </w:rPr>
        <w:fldChar w:fldCharType="end"/>
      </w:r>
      <w:bookmarkEnd w:id="16"/>
      <w:r>
        <w:rPr>
          <w:color w:val="auto"/>
        </w:rPr>
        <w:t>实施</w:t>
      </w:r>
    </w:p>
    <w:p w14:paraId="19AFDBFB">
      <w:pPr>
        <w:rPr>
          <w:rFonts w:ascii="Times New Roman" w:hAnsi="Times New Roman"/>
          <w:color w:val="auto"/>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Times New Roman" w:hAnsi="Times New Roman"/>
          <w:color w:val="auto"/>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ascii="Times New Roman" w:hAnsi="Times New Roman"/>
          <w:color w:val="auto"/>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AE2A2FD">
      <w:pPr>
        <w:pStyle w:val="102"/>
        <w:spacing w:after="468"/>
        <w:rPr>
          <w:rFonts w:ascii="Times New Roman" w:hAnsi="Times New Roman"/>
          <w:color w:val="auto"/>
        </w:rPr>
      </w:pPr>
      <w:bookmarkStart w:id="17" w:name="BookMark1"/>
      <w:r>
        <w:rPr>
          <w:rFonts w:ascii="Times New Roman" w:hAnsi="Times New Roman"/>
          <w:color w:val="auto"/>
          <w:spacing w:val="320"/>
        </w:rPr>
        <w:t>目</w:t>
      </w:r>
      <w:r>
        <w:rPr>
          <w:rFonts w:hint="eastAsia" w:ascii="Times New Roman" w:hAnsi="Times New Roman"/>
          <w:color w:val="auto"/>
        </w:rPr>
        <w:t>录</w:t>
      </w:r>
    </w:p>
    <w:p w14:paraId="2FD0DD26">
      <w:pPr>
        <w:pStyle w:val="24"/>
        <w:tabs>
          <w:tab w:val="right" w:leader="dot" w:pos="9354"/>
        </w:tabs>
        <w:rPr>
          <w:rFonts w:hint="eastAsia" w:hAnsi="宋体" w:cs="宋体"/>
          <w:color w:val="auto"/>
        </w:rPr>
      </w:pPr>
      <w:r>
        <w:rPr>
          <w:rFonts w:hint="eastAsia" w:ascii="宋体" w:hAnsi="宋体" w:cs="宋体"/>
          <w:color w:val="auto"/>
        </w:rPr>
        <w:fldChar w:fldCharType="begin"/>
      </w:r>
      <w:r>
        <w:rPr>
          <w:rFonts w:hint="eastAsia" w:ascii="宋体" w:hAnsi="宋体" w:cs="宋体"/>
          <w:color w:val="auto"/>
        </w:rPr>
        <w:instrText xml:space="preserve"> TOC \o "1-1" \h \t "标准文件_一级条标题,2,标准文件_二级条标题,3,标准文件_附录一级条标题,2,标准文件_附录二级条标题,3," </w:instrText>
      </w:r>
      <w:r>
        <w:rPr>
          <w:rFonts w:hint="eastAsia" w:ascii="宋体" w:hAnsi="宋体" w:cs="宋体"/>
          <w:color w:val="auto"/>
        </w:rPr>
        <w:fldChar w:fldCharType="separate"/>
      </w:r>
      <w:r>
        <w:rPr>
          <w:rFonts w:hint="eastAsia" w:hAnsi="宋体" w:cs="宋体"/>
          <w:color w:val="auto"/>
        </w:rPr>
        <w:fldChar w:fldCharType="begin"/>
      </w:r>
      <w:r>
        <w:rPr>
          <w:rFonts w:hint="eastAsia" w:hAnsi="宋体" w:cs="宋体"/>
          <w:color w:val="auto"/>
        </w:rPr>
        <w:instrText xml:space="preserve"> HYPERLINK \l "_Toc18051" </w:instrText>
      </w:r>
      <w:r>
        <w:rPr>
          <w:rFonts w:hint="eastAsia" w:hAnsi="宋体" w:cs="宋体"/>
          <w:color w:val="auto"/>
        </w:rPr>
        <w:fldChar w:fldCharType="separate"/>
      </w:r>
      <w:r>
        <w:rPr>
          <w:rFonts w:hint="eastAsia" w:ascii="宋体" w:hAnsi="宋体" w:cs="宋体"/>
          <w:color w:val="auto"/>
          <w:spacing w:val="320"/>
        </w:rPr>
        <w:t>前</w:t>
      </w:r>
      <w:r>
        <w:rPr>
          <w:rFonts w:hint="eastAsia" w:ascii="宋体" w:hAnsi="宋体" w:cs="宋体"/>
          <w:color w:val="auto"/>
        </w:rPr>
        <w:t>言</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_Toc18051 \h </w:instrText>
      </w:r>
      <w:r>
        <w:rPr>
          <w:rFonts w:hint="eastAsia" w:hAnsi="宋体" w:cs="宋体"/>
          <w:color w:val="auto"/>
        </w:rPr>
        <w:fldChar w:fldCharType="separate"/>
      </w:r>
      <w:r>
        <w:rPr>
          <w:rFonts w:hint="eastAsia" w:hAnsi="宋体" w:cs="宋体"/>
          <w:color w:val="auto"/>
        </w:rPr>
        <w:t>II</w:t>
      </w:r>
      <w:r>
        <w:rPr>
          <w:rFonts w:hint="eastAsia" w:hAnsi="宋体" w:cs="宋体"/>
          <w:color w:val="auto"/>
        </w:rPr>
        <w:fldChar w:fldCharType="end"/>
      </w:r>
      <w:r>
        <w:rPr>
          <w:rFonts w:hint="eastAsia" w:hAnsi="宋体" w:cs="宋体"/>
          <w:color w:val="auto"/>
        </w:rPr>
        <w:fldChar w:fldCharType="end"/>
      </w:r>
    </w:p>
    <w:p w14:paraId="1EBE79A3">
      <w:pPr>
        <w:pStyle w:val="24"/>
        <w:tabs>
          <w:tab w:val="right" w:leader="dot" w:pos="9354"/>
        </w:tabs>
        <w:rPr>
          <w:rFonts w:hint="eastAsia" w:hAnsi="宋体" w:cs="宋体"/>
          <w:color w:val="auto"/>
        </w:rPr>
      </w:pPr>
      <w:r>
        <w:rPr>
          <w:rFonts w:hint="eastAsia" w:hAnsi="宋体" w:cs="宋体"/>
          <w:color w:val="auto"/>
        </w:rPr>
        <w:fldChar w:fldCharType="begin"/>
      </w:r>
      <w:r>
        <w:rPr>
          <w:rFonts w:hint="eastAsia" w:hAnsi="宋体" w:cs="宋体"/>
          <w:color w:val="auto"/>
        </w:rPr>
        <w:instrText xml:space="preserve"> HYPERLINK \l "_Toc9121" </w:instrText>
      </w:r>
      <w:r>
        <w:rPr>
          <w:rFonts w:hint="eastAsia" w:hAnsi="宋体" w:cs="宋体"/>
          <w:color w:val="auto"/>
        </w:rPr>
        <w:fldChar w:fldCharType="separate"/>
      </w:r>
      <w:r>
        <w:rPr>
          <w:rFonts w:hint="eastAsia" w:ascii="宋体" w:hAnsi="宋体" w:cs="宋体"/>
          <w:color w:val="auto"/>
          <w:spacing w:val="320"/>
        </w:rPr>
        <w:t>引</w:t>
      </w:r>
      <w:r>
        <w:rPr>
          <w:rFonts w:hint="eastAsia" w:ascii="宋体" w:hAnsi="宋体" w:cs="宋体"/>
          <w:color w:val="auto"/>
        </w:rPr>
        <w:t>言</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_Toc9121 \h </w:instrText>
      </w:r>
      <w:r>
        <w:rPr>
          <w:rFonts w:hint="eastAsia" w:hAnsi="宋体" w:cs="宋体"/>
          <w:color w:val="auto"/>
        </w:rPr>
        <w:fldChar w:fldCharType="separate"/>
      </w:r>
      <w:r>
        <w:rPr>
          <w:rFonts w:hint="eastAsia" w:hAnsi="宋体" w:cs="宋体"/>
          <w:color w:val="auto"/>
        </w:rPr>
        <w:t>III</w:t>
      </w:r>
      <w:r>
        <w:rPr>
          <w:rFonts w:hint="eastAsia" w:hAnsi="宋体" w:cs="宋体"/>
          <w:color w:val="auto"/>
        </w:rPr>
        <w:fldChar w:fldCharType="end"/>
      </w:r>
      <w:r>
        <w:rPr>
          <w:rFonts w:hint="eastAsia" w:hAnsi="宋体" w:cs="宋体"/>
          <w:color w:val="auto"/>
        </w:rPr>
        <w:fldChar w:fldCharType="end"/>
      </w:r>
    </w:p>
    <w:p w14:paraId="38D1B6F5">
      <w:pPr>
        <w:pStyle w:val="24"/>
        <w:tabs>
          <w:tab w:val="right" w:leader="dot" w:pos="9354"/>
        </w:tabs>
        <w:rPr>
          <w:rFonts w:hint="eastAsia" w:hAnsi="宋体" w:cs="宋体"/>
          <w:color w:val="auto"/>
        </w:rPr>
      </w:pPr>
      <w:r>
        <w:rPr>
          <w:rFonts w:hint="eastAsia" w:hAnsi="宋体" w:cs="宋体"/>
          <w:color w:val="auto"/>
        </w:rPr>
        <w:fldChar w:fldCharType="begin"/>
      </w:r>
      <w:r>
        <w:rPr>
          <w:rFonts w:hint="eastAsia" w:hAnsi="宋体" w:cs="宋体"/>
          <w:color w:val="auto"/>
        </w:rPr>
        <w:instrText xml:space="preserve"> HYPERLINK \l "_Toc22892" </w:instrText>
      </w:r>
      <w:r>
        <w:rPr>
          <w:rFonts w:hint="eastAsia" w:hAnsi="宋体" w:cs="宋体"/>
          <w:color w:val="auto"/>
        </w:rPr>
        <w:fldChar w:fldCharType="separate"/>
      </w:r>
      <w:r>
        <w:rPr>
          <w:rFonts w:hint="eastAsia" w:ascii="宋体" w:hAnsi="宋体" w:eastAsia="宋体" w:cs="宋体"/>
          <w:color w:val="auto"/>
        </w:rPr>
        <w:t xml:space="preserve">1 </w:t>
      </w:r>
      <w:r>
        <w:rPr>
          <w:rFonts w:hint="eastAsia" w:ascii="宋体" w:hAnsi="宋体" w:cs="宋体"/>
          <w:color w:val="auto"/>
        </w:rPr>
        <w:t>范围</w:t>
      </w:r>
      <w:r>
        <w:rPr>
          <w:rFonts w:hint="eastAsia" w:hAnsi="宋体" w:cs="宋体"/>
          <w:color w:val="auto"/>
        </w:rPr>
        <w:tab/>
      </w:r>
      <w:r>
        <w:rPr>
          <w:rFonts w:hint="eastAsia" w:hAnsi="宋体" w:cs="宋体"/>
          <w:color w:val="auto"/>
        </w:rPr>
        <w:fldChar w:fldCharType="end"/>
      </w:r>
      <w:r>
        <w:rPr>
          <w:rFonts w:hint="eastAsia" w:hAnsi="宋体" w:cs="宋体"/>
          <w:color w:val="auto"/>
        </w:rPr>
        <w:t>1</w:t>
      </w:r>
    </w:p>
    <w:p w14:paraId="2E41F0A8">
      <w:pPr>
        <w:pStyle w:val="24"/>
        <w:tabs>
          <w:tab w:val="right" w:leader="dot" w:pos="9354"/>
        </w:tabs>
        <w:rPr>
          <w:rFonts w:hint="eastAsia" w:hAnsi="宋体" w:cs="宋体"/>
          <w:color w:val="auto"/>
        </w:rPr>
      </w:pPr>
      <w:r>
        <w:rPr>
          <w:rFonts w:hint="eastAsia" w:hAnsi="宋体" w:cs="宋体"/>
          <w:color w:val="auto"/>
        </w:rPr>
        <w:fldChar w:fldCharType="begin"/>
      </w:r>
      <w:r>
        <w:rPr>
          <w:rFonts w:hint="eastAsia" w:hAnsi="宋体" w:cs="宋体"/>
          <w:color w:val="auto"/>
        </w:rPr>
        <w:instrText xml:space="preserve"> HYPERLINK \l "_Toc4039" </w:instrText>
      </w:r>
      <w:r>
        <w:rPr>
          <w:rFonts w:hint="eastAsia" w:hAnsi="宋体" w:cs="宋体"/>
          <w:color w:val="auto"/>
        </w:rPr>
        <w:fldChar w:fldCharType="separate"/>
      </w:r>
      <w:r>
        <w:rPr>
          <w:rFonts w:hint="eastAsia" w:ascii="宋体" w:hAnsi="宋体" w:eastAsia="宋体" w:cs="宋体"/>
          <w:color w:val="auto"/>
        </w:rPr>
        <w:t xml:space="preserve">2 </w:t>
      </w:r>
      <w:r>
        <w:rPr>
          <w:rFonts w:hint="eastAsia" w:ascii="宋体" w:hAnsi="宋体" w:cs="宋体"/>
          <w:color w:val="auto"/>
        </w:rPr>
        <w:t>规范性引用文件</w:t>
      </w:r>
      <w:r>
        <w:rPr>
          <w:rFonts w:hint="eastAsia" w:hAnsi="宋体" w:cs="宋体"/>
          <w:color w:val="auto"/>
        </w:rPr>
        <w:tab/>
      </w:r>
      <w:r>
        <w:rPr>
          <w:rFonts w:hint="eastAsia" w:hAnsi="宋体" w:cs="宋体"/>
          <w:color w:val="auto"/>
        </w:rPr>
        <w:fldChar w:fldCharType="end"/>
      </w:r>
      <w:r>
        <w:rPr>
          <w:rFonts w:hint="eastAsia" w:hAnsi="宋体" w:cs="宋体"/>
          <w:color w:val="auto"/>
        </w:rPr>
        <w:t>1</w:t>
      </w:r>
    </w:p>
    <w:p w14:paraId="032ECAEE">
      <w:pPr>
        <w:pStyle w:val="24"/>
        <w:tabs>
          <w:tab w:val="right" w:leader="dot" w:pos="9354"/>
        </w:tabs>
        <w:rPr>
          <w:rFonts w:hint="eastAsia" w:hAnsi="宋体" w:cs="宋体"/>
          <w:color w:val="auto"/>
        </w:rPr>
      </w:pPr>
      <w:r>
        <w:rPr>
          <w:rFonts w:hint="eastAsia" w:hAnsi="宋体" w:cs="宋体"/>
          <w:color w:val="auto"/>
        </w:rPr>
        <w:fldChar w:fldCharType="begin"/>
      </w:r>
      <w:r>
        <w:rPr>
          <w:rFonts w:hint="eastAsia" w:hAnsi="宋体" w:cs="宋体"/>
          <w:color w:val="auto"/>
        </w:rPr>
        <w:instrText xml:space="preserve"> HYPERLINK \l "_Toc26606" </w:instrText>
      </w:r>
      <w:r>
        <w:rPr>
          <w:rFonts w:hint="eastAsia" w:hAnsi="宋体" w:cs="宋体"/>
          <w:color w:val="auto"/>
        </w:rPr>
        <w:fldChar w:fldCharType="separate"/>
      </w:r>
      <w:r>
        <w:rPr>
          <w:rFonts w:hint="eastAsia" w:ascii="宋体" w:hAnsi="宋体" w:eastAsia="宋体" w:cs="宋体"/>
          <w:color w:val="auto"/>
        </w:rPr>
        <w:t xml:space="preserve">3 </w:t>
      </w:r>
      <w:r>
        <w:rPr>
          <w:rFonts w:hint="eastAsia" w:ascii="宋体" w:hAnsi="宋体" w:cs="宋体"/>
          <w:color w:val="auto"/>
        </w:rPr>
        <w:t>术语和定义</w:t>
      </w:r>
      <w:r>
        <w:rPr>
          <w:rFonts w:hint="eastAsia" w:hAnsi="宋体" w:cs="宋体"/>
          <w:color w:val="auto"/>
        </w:rPr>
        <w:tab/>
      </w:r>
      <w:r>
        <w:rPr>
          <w:rFonts w:hint="eastAsia" w:hAnsi="宋体" w:cs="宋体"/>
          <w:color w:val="auto"/>
        </w:rPr>
        <w:fldChar w:fldCharType="end"/>
      </w:r>
      <w:r>
        <w:rPr>
          <w:rFonts w:hint="eastAsia" w:hAnsi="宋体" w:cs="宋体"/>
          <w:color w:val="auto"/>
        </w:rPr>
        <w:t>1</w:t>
      </w:r>
    </w:p>
    <w:p w14:paraId="76B7FA36">
      <w:pPr>
        <w:pStyle w:val="24"/>
        <w:tabs>
          <w:tab w:val="right" w:leader="dot" w:pos="9354"/>
        </w:tabs>
        <w:rPr>
          <w:rFonts w:hint="eastAsia" w:hAnsi="宋体" w:cs="宋体"/>
          <w:color w:val="auto"/>
        </w:rPr>
      </w:pPr>
      <w:r>
        <w:rPr>
          <w:rFonts w:hint="eastAsia" w:hAnsi="宋体" w:cs="宋体"/>
          <w:color w:val="auto"/>
        </w:rPr>
        <w:fldChar w:fldCharType="begin"/>
      </w:r>
      <w:r>
        <w:rPr>
          <w:rFonts w:hint="eastAsia" w:hAnsi="宋体" w:cs="宋体"/>
          <w:color w:val="auto"/>
        </w:rPr>
        <w:instrText xml:space="preserve"> HYPERLINK \l "_Toc9016" </w:instrText>
      </w:r>
      <w:r>
        <w:rPr>
          <w:rFonts w:hint="eastAsia" w:hAnsi="宋体" w:cs="宋体"/>
          <w:color w:val="auto"/>
        </w:rPr>
        <w:fldChar w:fldCharType="separate"/>
      </w:r>
      <w:r>
        <w:rPr>
          <w:rFonts w:hint="eastAsia" w:ascii="宋体" w:hAnsi="宋体" w:eastAsia="宋体" w:cs="宋体"/>
          <w:color w:val="auto"/>
        </w:rPr>
        <w:t xml:space="preserve">4 </w:t>
      </w:r>
      <w:r>
        <w:rPr>
          <w:rFonts w:hint="eastAsia" w:ascii="宋体" w:hAnsi="宋体" w:cs="宋体"/>
          <w:color w:val="auto"/>
        </w:rPr>
        <w:t>分类原则</w:t>
      </w:r>
      <w:r>
        <w:rPr>
          <w:rFonts w:hint="eastAsia" w:hAnsi="宋体" w:cs="宋体"/>
          <w:color w:val="auto"/>
        </w:rPr>
        <w:tab/>
      </w:r>
      <w:r>
        <w:rPr>
          <w:rFonts w:hint="eastAsia" w:hAnsi="宋体" w:cs="宋体"/>
          <w:color w:val="auto"/>
        </w:rPr>
        <w:fldChar w:fldCharType="end"/>
      </w:r>
      <w:r>
        <w:rPr>
          <w:rFonts w:hint="eastAsia" w:hAnsi="宋体" w:cs="宋体"/>
          <w:color w:val="auto"/>
        </w:rPr>
        <w:t>1</w:t>
      </w:r>
    </w:p>
    <w:p w14:paraId="4AA466FA">
      <w:pPr>
        <w:pStyle w:val="24"/>
        <w:tabs>
          <w:tab w:val="right" w:leader="dot" w:pos="9354"/>
        </w:tabs>
        <w:rPr>
          <w:rFonts w:hint="eastAsia" w:hAnsi="宋体" w:cs="宋体"/>
          <w:color w:val="auto"/>
        </w:rPr>
      </w:pPr>
      <w:r>
        <w:rPr>
          <w:rFonts w:hint="eastAsia" w:hAnsi="宋体" w:cs="宋体"/>
          <w:color w:val="auto"/>
        </w:rPr>
        <w:fldChar w:fldCharType="begin"/>
      </w:r>
      <w:r>
        <w:rPr>
          <w:rFonts w:hint="eastAsia" w:hAnsi="宋体" w:cs="宋体"/>
          <w:color w:val="auto"/>
        </w:rPr>
        <w:instrText xml:space="preserve"> HYPERLINK \l "_Toc414" </w:instrText>
      </w:r>
      <w:r>
        <w:rPr>
          <w:rFonts w:hint="eastAsia" w:hAnsi="宋体" w:cs="宋体"/>
          <w:color w:val="auto"/>
        </w:rPr>
        <w:fldChar w:fldCharType="separate"/>
      </w:r>
      <w:r>
        <w:rPr>
          <w:rFonts w:hint="eastAsia" w:ascii="宋体" w:hAnsi="宋体" w:eastAsia="宋体" w:cs="宋体"/>
          <w:color w:val="auto"/>
        </w:rPr>
        <w:t xml:space="preserve">5 </w:t>
      </w:r>
      <w:r>
        <w:rPr>
          <w:rFonts w:hint="eastAsia" w:ascii="宋体" w:hAnsi="宋体" w:cs="宋体"/>
          <w:color w:val="auto"/>
        </w:rPr>
        <w:t>要素分类</w:t>
      </w:r>
      <w:r>
        <w:rPr>
          <w:rFonts w:hint="eastAsia" w:hAnsi="宋体" w:cs="宋体"/>
          <w:color w:val="auto"/>
        </w:rPr>
        <w:tab/>
      </w:r>
      <w:r>
        <w:rPr>
          <w:rFonts w:hint="eastAsia" w:hAnsi="宋体" w:cs="宋体"/>
          <w:color w:val="auto"/>
        </w:rPr>
        <w:fldChar w:fldCharType="end"/>
      </w:r>
      <w:r>
        <w:rPr>
          <w:rFonts w:hint="eastAsia" w:hAnsi="宋体" w:cs="宋体"/>
          <w:color w:val="auto"/>
        </w:rPr>
        <w:t>2</w:t>
      </w:r>
    </w:p>
    <w:p w14:paraId="1D4882A9">
      <w:pPr>
        <w:pStyle w:val="24"/>
        <w:tabs>
          <w:tab w:val="right" w:leader="dot" w:pos="9354"/>
        </w:tabs>
        <w:rPr>
          <w:rFonts w:hint="eastAsia" w:hAnsi="宋体" w:cs="宋体"/>
          <w:color w:val="auto"/>
        </w:rPr>
      </w:pPr>
      <w:r>
        <w:rPr>
          <w:rFonts w:hint="eastAsia" w:hAnsi="宋体" w:cs="宋体"/>
          <w:color w:val="auto"/>
        </w:rPr>
        <w:fldChar w:fldCharType="begin"/>
      </w:r>
      <w:r>
        <w:rPr>
          <w:rFonts w:hint="eastAsia" w:hAnsi="宋体" w:cs="宋体"/>
          <w:color w:val="auto"/>
        </w:rPr>
        <w:instrText xml:space="preserve"> HYPERLINK \l "_Toc4638" </w:instrText>
      </w:r>
      <w:r>
        <w:rPr>
          <w:rFonts w:hint="eastAsia" w:hAnsi="宋体" w:cs="宋体"/>
          <w:color w:val="auto"/>
        </w:rPr>
        <w:fldChar w:fldCharType="separate"/>
      </w:r>
      <w:r>
        <w:rPr>
          <w:rFonts w:hint="eastAsia" w:ascii="宋体" w:hAnsi="宋体" w:eastAsia="宋体" w:cs="宋体"/>
          <w:color w:val="auto"/>
        </w:rPr>
        <w:t xml:space="preserve">6 </w:t>
      </w:r>
      <w:r>
        <w:rPr>
          <w:rFonts w:hint="eastAsia" w:hAnsi="宋体" w:cs="宋体"/>
          <w:color w:val="auto"/>
        </w:rPr>
        <w:t>要素属性</w:t>
      </w:r>
      <w:r>
        <w:rPr>
          <w:rFonts w:hint="eastAsia" w:hAnsi="宋体" w:cs="宋体"/>
          <w:color w:val="auto"/>
        </w:rPr>
        <w:tab/>
      </w:r>
      <w:r>
        <w:rPr>
          <w:rFonts w:hint="eastAsia" w:hAnsi="宋体" w:cs="宋体"/>
          <w:color w:val="auto"/>
        </w:rPr>
        <w:fldChar w:fldCharType="end"/>
      </w:r>
      <w:r>
        <w:rPr>
          <w:rFonts w:hint="eastAsia" w:hAnsi="宋体" w:cs="宋体"/>
          <w:color w:val="auto"/>
        </w:rPr>
        <w:t>4</w:t>
      </w:r>
    </w:p>
    <w:p w14:paraId="3774894D">
      <w:pPr>
        <w:pStyle w:val="24"/>
        <w:tabs>
          <w:tab w:val="right" w:leader="dot" w:pos="9354"/>
        </w:tabs>
        <w:rPr>
          <w:rFonts w:hint="eastAsia" w:hAnsi="宋体" w:cs="宋体"/>
          <w:color w:val="auto"/>
        </w:rPr>
      </w:pPr>
      <w:r>
        <w:rPr>
          <w:rFonts w:hint="eastAsia" w:hAnsi="宋体" w:cs="宋体"/>
          <w:color w:val="auto"/>
        </w:rPr>
        <w:fldChar w:fldCharType="begin"/>
      </w:r>
      <w:r>
        <w:rPr>
          <w:rFonts w:hint="eastAsia" w:hAnsi="宋体" w:cs="宋体"/>
          <w:color w:val="auto"/>
        </w:rPr>
        <w:instrText xml:space="preserve"> HYPERLINK \l "_Toc20287" </w:instrText>
      </w:r>
      <w:r>
        <w:rPr>
          <w:rFonts w:hint="eastAsia" w:hAnsi="宋体" w:cs="宋体"/>
          <w:color w:val="auto"/>
        </w:rPr>
        <w:fldChar w:fldCharType="separate"/>
      </w:r>
      <w:r>
        <w:rPr>
          <w:rFonts w:hint="eastAsia" w:ascii="宋体" w:hAnsi="宋体" w:eastAsia="宋体" w:cs="宋体"/>
          <w:color w:val="auto"/>
        </w:rPr>
        <w:t xml:space="preserve">7 </w:t>
      </w:r>
      <w:r>
        <w:rPr>
          <w:rFonts w:hint="eastAsia" w:ascii="宋体" w:hAnsi="宋体" w:cs="宋体"/>
          <w:color w:val="auto"/>
        </w:rPr>
        <w:t>要素命名与编码</w:t>
      </w:r>
      <w:r>
        <w:rPr>
          <w:rFonts w:hint="eastAsia" w:hAnsi="宋体" w:cs="宋体"/>
          <w:color w:val="auto"/>
        </w:rPr>
        <w:tab/>
      </w:r>
      <w:r>
        <w:rPr>
          <w:rFonts w:hint="eastAsia" w:hAnsi="宋体" w:cs="宋体"/>
          <w:color w:val="auto"/>
        </w:rPr>
        <w:fldChar w:fldCharType="end"/>
      </w:r>
      <w:r>
        <w:rPr>
          <w:rFonts w:hint="eastAsia" w:hAnsi="宋体" w:cs="宋体"/>
          <w:color w:val="auto"/>
        </w:rPr>
        <w:t>4</w:t>
      </w:r>
    </w:p>
    <w:p w14:paraId="0FD44C64">
      <w:pPr>
        <w:pStyle w:val="24"/>
        <w:tabs>
          <w:tab w:val="right" w:leader="dot" w:pos="9354"/>
        </w:tabs>
        <w:rPr>
          <w:rFonts w:hint="eastAsia" w:hAnsi="宋体" w:cs="宋体"/>
          <w:color w:val="auto"/>
        </w:rPr>
      </w:pPr>
      <w:r>
        <w:rPr>
          <w:rFonts w:hint="eastAsia" w:hAnsi="宋体" w:cs="宋体"/>
          <w:color w:val="auto"/>
        </w:rPr>
        <w:fldChar w:fldCharType="begin"/>
      </w:r>
      <w:r>
        <w:rPr>
          <w:rFonts w:hint="eastAsia" w:hAnsi="宋体" w:cs="宋体"/>
          <w:color w:val="auto"/>
        </w:rPr>
        <w:instrText xml:space="preserve"> HYPERLINK \l "_Toc13351" </w:instrText>
      </w:r>
      <w:r>
        <w:rPr>
          <w:rFonts w:hint="eastAsia" w:hAnsi="宋体" w:cs="宋体"/>
          <w:color w:val="auto"/>
        </w:rPr>
        <w:fldChar w:fldCharType="separate"/>
      </w:r>
      <w:r>
        <w:rPr>
          <w:rFonts w:hint="eastAsia" w:ascii="宋体" w:hAnsi="宋体" w:cs="宋体"/>
          <w:color w:val="auto"/>
        </w:rPr>
        <w:t>附录A （资料性）</w:t>
      </w:r>
      <w:r>
        <w:rPr>
          <w:rFonts w:hint="eastAsia" w:hAnsi="宋体" w:cs="宋体"/>
          <w:color w:val="auto"/>
        </w:rPr>
        <w:t>应急预案数据要素分类及编码</w:t>
      </w:r>
      <w:r>
        <w:rPr>
          <w:rFonts w:hint="eastAsia" w:hAnsi="宋体" w:cs="宋体"/>
          <w:color w:val="auto"/>
        </w:rPr>
        <w:tab/>
      </w:r>
      <w:r>
        <w:rPr>
          <w:rFonts w:hint="eastAsia" w:hAnsi="宋体" w:cs="宋体"/>
          <w:color w:val="auto"/>
        </w:rPr>
        <w:fldChar w:fldCharType="end"/>
      </w:r>
      <w:r>
        <w:rPr>
          <w:rFonts w:hint="eastAsia" w:hAnsi="宋体" w:cs="宋体"/>
          <w:color w:val="auto"/>
        </w:rPr>
        <w:t>5</w:t>
      </w:r>
    </w:p>
    <w:p w14:paraId="41A33C27">
      <w:pPr>
        <w:pStyle w:val="24"/>
        <w:tabs>
          <w:tab w:val="right" w:leader="dot" w:pos="9354"/>
        </w:tabs>
        <w:rPr>
          <w:rFonts w:hint="eastAsia" w:hAnsi="宋体" w:cs="宋体"/>
          <w:color w:val="auto"/>
        </w:rPr>
      </w:pPr>
      <w:r>
        <w:rPr>
          <w:rFonts w:hint="eastAsia" w:hAnsi="宋体" w:cs="宋体"/>
          <w:color w:val="auto"/>
        </w:rPr>
        <w:fldChar w:fldCharType="begin"/>
      </w:r>
      <w:r>
        <w:rPr>
          <w:rFonts w:hint="eastAsia" w:hAnsi="宋体" w:cs="宋体"/>
          <w:color w:val="auto"/>
        </w:rPr>
        <w:instrText xml:space="preserve"> HYPERLINK \l "_Toc30848" </w:instrText>
      </w:r>
      <w:r>
        <w:rPr>
          <w:rFonts w:hint="eastAsia" w:hAnsi="宋体" w:cs="宋体"/>
          <w:color w:val="auto"/>
        </w:rPr>
        <w:fldChar w:fldCharType="separate"/>
      </w:r>
      <w:r>
        <w:rPr>
          <w:rFonts w:hint="eastAsia" w:ascii="宋体" w:hAnsi="宋体" w:cs="宋体"/>
          <w:color w:val="auto"/>
          <w:spacing w:val="105"/>
        </w:rPr>
        <w:t>参考文</w:t>
      </w:r>
      <w:r>
        <w:rPr>
          <w:rFonts w:hint="eastAsia" w:ascii="宋体" w:hAnsi="宋体" w:cs="宋体"/>
          <w:color w:val="auto"/>
        </w:rPr>
        <w:t>献</w:t>
      </w:r>
      <w:r>
        <w:rPr>
          <w:rFonts w:hint="eastAsia" w:hAnsi="宋体" w:cs="宋体"/>
          <w:color w:val="auto"/>
        </w:rPr>
        <w:tab/>
      </w:r>
      <w:r>
        <w:rPr>
          <w:rFonts w:hint="eastAsia" w:hAnsi="宋体" w:cs="宋体"/>
          <w:color w:val="auto"/>
        </w:rPr>
        <w:fldChar w:fldCharType="end"/>
      </w:r>
      <w:r>
        <w:rPr>
          <w:rFonts w:hint="eastAsia" w:hAnsi="宋体" w:cs="宋体"/>
          <w:color w:val="auto"/>
        </w:rPr>
        <w:t>9</w:t>
      </w:r>
    </w:p>
    <w:p w14:paraId="5C4B940E">
      <w:pPr>
        <w:pStyle w:val="102"/>
        <w:spacing w:after="468"/>
        <w:rPr>
          <w:rFonts w:ascii="Times New Roman" w:hAnsi="Times New Roman"/>
          <w:color w:val="auto"/>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rPr>
          <w:rFonts w:hint="eastAsia" w:ascii="宋体" w:hAnsi="宋体" w:eastAsia="宋体" w:cs="宋体"/>
          <w:color w:val="auto"/>
        </w:rPr>
        <w:fldChar w:fldCharType="end"/>
      </w:r>
    </w:p>
    <w:bookmarkEnd w:id="17"/>
    <w:p w14:paraId="2AE850D8">
      <w:pPr>
        <w:pStyle w:val="100"/>
        <w:spacing w:before="900" w:after="468"/>
        <w:rPr>
          <w:rFonts w:ascii="Times New Roman"/>
          <w:color w:val="auto"/>
        </w:rPr>
      </w:pPr>
      <w:bookmarkStart w:id="18" w:name="_Toc18051"/>
      <w:bookmarkStart w:id="19" w:name="BookMark2"/>
      <w:r>
        <w:rPr>
          <w:rFonts w:ascii="Times New Roman"/>
          <w:color w:val="auto"/>
          <w:spacing w:val="320"/>
        </w:rPr>
        <w:t>前</w:t>
      </w:r>
      <w:r>
        <w:rPr>
          <w:rFonts w:ascii="Times New Roman"/>
          <w:color w:val="auto"/>
        </w:rPr>
        <w:t>言</w:t>
      </w:r>
      <w:bookmarkEnd w:id="18"/>
    </w:p>
    <w:p w14:paraId="35C5B01B">
      <w:pPr>
        <w:pStyle w:val="67"/>
        <w:ind w:firstLine="420"/>
        <w:rPr>
          <w:rFonts w:ascii="Times New Roman"/>
          <w:color w:val="auto"/>
          <w:szCs w:val="21"/>
        </w:rPr>
      </w:pPr>
      <w:r>
        <w:rPr>
          <w:rFonts w:hint="eastAsia" w:ascii="Times New Roman"/>
          <w:color w:val="auto"/>
          <w:szCs w:val="21"/>
        </w:rPr>
        <w:t>本文件按照GB/T 1.1—2020《标准化工作导则 第1部分：标准化文件的结构和起草规则》的规定起草。</w:t>
      </w:r>
    </w:p>
    <w:p w14:paraId="47912CAF">
      <w:pPr>
        <w:pStyle w:val="67"/>
        <w:ind w:firstLine="420"/>
        <w:rPr>
          <w:rFonts w:ascii="Times New Roman"/>
          <w:color w:val="auto"/>
          <w:szCs w:val="21"/>
        </w:rPr>
      </w:pPr>
      <w:r>
        <w:rPr>
          <w:rFonts w:hint="eastAsia" w:ascii="Times New Roman"/>
          <w:color w:val="auto"/>
          <w:szCs w:val="21"/>
        </w:rPr>
        <w:t>请注意本文件的某些内容可能涉及专利。本文件的发布机构不承担识别专利的责任。</w:t>
      </w:r>
    </w:p>
    <w:p w14:paraId="22523A50">
      <w:pPr>
        <w:pStyle w:val="67"/>
        <w:ind w:firstLine="420"/>
        <w:rPr>
          <w:rFonts w:ascii="Times New Roman"/>
          <w:color w:val="auto"/>
          <w:szCs w:val="21"/>
        </w:rPr>
      </w:pPr>
      <w:r>
        <w:rPr>
          <w:rFonts w:hint="eastAsia" w:ascii="Times New Roman"/>
          <w:color w:val="auto"/>
          <w:szCs w:val="21"/>
        </w:rPr>
        <w:t>本文件由中华人民共和国应急管理部提出。</w:t>
      </w:r>
    </w:p>
    <w:p w14:paraId="27E4B926">
      <w:pPr>
        <w:pStyle w:val="67"/>
        <w:ind w:firstLine="420"/>
        <w:rPr>
          <w:rFonts w:ascii="Times New Roman"/>
          <w:color w:val="auto"/>
          <w:szCs w:val="21"/>
        </w:rPr>
      </w:pPr>
      <w:r>
        <w:rPr>
          <w:rFonts w:hint="eastAsia" w:ascii="Times New Roman"/>
          <w:color w:val="auto"/>
          <w:szCs w:val="21"/>
        </w:rPr>
        <w:t>本文件由全国应急管理与减灾救灾标准化技术委员会（SAC/TC 307）归口。</w:t>
      </w:r>
    </w:p>
    <w:p w14:paraId="0990E9AF">
      <w:pPr>
        <w:spacing w:line="240" w:lineRule="auto"/>
        <w:ind w:firstLine="420" w:firstLineChars="200"/>
        <w:rPr>
          <w:rFonts w:hint="default" w:ascii="Times New Roman"/>
          <w:color w:val="auto"/>
          <w:szCs w:val="21"/>
          <w:lang w:val="en-US"/>
        </w:rPr>
      </w:pPr>
      <w:r>
        <w:rPr>
          <w:rFonts w:hint="eastAsia" w:ascii="Times New Roman"/>
          <w:color w:val="auto"/>
          <w:szCs w:val="21"/>
        </w:rPr>
        <w:t>本文件起草单位：</w:t>
      </w:r>
      <w:r>
        <w:rPr>
          <w:rFonts w:hint="eastAsia"/>
          <w:color w:val="auto"/>
        </w:rPr>
        <w:t>中国地震应急搜救中心</w:t>
      </w:r>
      <w:r>
        <w:rPr>
          <w:rFonts w:hint="eastAsia"/>
          <w:color w:val="auto"/>
          <w:lang w:eastAsia="zh-CN"/>
        </w:rPr>
        <w:t>、</w:t>
      </w:r>
      <w:r>
        <w:rPr>
          <w:rFonts w:hint="eastAsia"/>
          <w:color w:val="auto"/>
        </w:rPr>
        <w:t>应急管理部国家减灾中心</w:t>
      </w:r>
      <w:r>
        <w:rPr>
          <w:rFonts w:hint="eastAsia"/>
          <w:color w:val="auto"/>
          <w:lang w:eastAsia="zh-CN"/>
        </w:rPr>
        <w:t>、</w:t>
      </w:r>
      <w:r>
        <w:rPr>
          <w:rFonts w:hint="eastAsia"/>
          <w:color w:val="auto"/>
        </w:rPr>
        <w:t>中国安全生产科学研究院</w:t>
      </w:r>
      <w:r>
        <w:rPr>
          <w:rFonts w:hint="eastAsia"/>
          <w:color w:val="auto"/>
          <w:lang w:eastAsia="zh-CN"/>
        </w:rPr>
        <w:t>、</w:t>
      </w:r>
      <w:r>
        <w:rPr>
          <w:rFonts w:hint="eastAsia"/>
          <w:color w:val="auto"/>
        </w:rPr>
        <w:t>中国地质大学（武汉）</w:t>
      </w:r>
      <w:r>
        <w:rPr>
          <w:rFonts w:hint="eastAsia"/>
          <w:color w:val="auto"/>
          <w:lang w:eastAsia="zh-CN"/>
        </w:rPr>
        <w:t>、</w:t>
      </w:r>
      <w:r>
        <w:rPr>
          <w:rFonts w:hint="eastAsia"/>
          <w:color w:val="auto"/>
        </w:rPr>
        <w:t>中国地震局第二监测中心</w:t>
      </w:r>
      <w:r>
        <w:rPr>
          <w:rFonts w:hint="eastAsia"/>
          <w:color w:val="auto"/>
          <w:lang w:eastAsia="zh-CN"/>
        </w:rPr>
        <w:t>、</w:t>
      </w:r>
      <w:r>
        <w:rPr>
          <w:rFonts w:hint="eastAsia"/>
          <w:color w:val="auto"/>
        </w:rPr>
        <w:t>北京联创众升科技有限公司</w:t>
      </w:r>
      <w:r>
        <w:rPr>
          <w:rFonts w:hint="eastAsia"/>
          <w:color w:val="auto"/>
          <w:lang w:eastAsia="zh-CN"/>
        </w:rPr>
        <w:t>、</w:t>
      </w:r>
      <w:r>
        <w:rPr>
          <w:rFonts w:hint="eastAsia"/>
          <w:color w:val="auto"/>
        </w:rPr>
        <w:t>厦门帝嘉科技股份有限公司</w:t>
      </w:r>
      <w:r>
        <w:rPr>
          <w:rFonts w:hint="eastAsia"/>
          <w:color w:val="auto"/>
          <w:lang w:eastAsia="zh-CN"/>
        </w:rPr>
        <w:t>、</w:t>
      </w:r>
      <w:r>
        <w:rPr>
          <w:rFonts w:hint="eastAsia"/>
          <w:color w:val="auto"/>
        </w:rPr>
        <w:t>上海景行智合安全技术有限公司</w:t>
      </w:r>
      <w:r>
        <w:rPr>
          <w:rFonts w:hint="eastAsia"/>
          <w:color w:val="auto"/>
          <w:lang w:eastAsia="zh-CN"/>
        </w:rPr>
        <w:t>、</w:t>
      </w:r>
      <w:r>
        <w:rPr>
          <w:rFonts w:hint="eastAsia"/>
          <w:color w:val="auto"/>
          <w:lang w:val="en-US" w:eastAsia="zh-CN"/>
        </w:rPr>
        <w:t>北京市应急管理局、福建省应急管理厅。</w:t>
      </w:r>
    </w:p>
    <w:p w14:paraId="1567E213">
      <w:pPr>
        <w:spacing w:line="240" w:lineRule="auto"/>
        <w:ind w:firstLine="420" w:firstLineChars="200"/>
        <w:rPr>
          <w:rFonts w:hint="eastAsia" w:ascii="Times New Roman"/>
          <w:color w:val="auto"/>
          <w:szCs w:val="21"/>
        </w:rPr>
      </w:pPr>
      <w:r>
        <w:rPr>
          <w:rFonts w:hint="eastAsia" w:ascii="Times New Roman"/>
          <w:color w:val="auto"/>
          <w:szCs w:val="21"/>
        </w:rPr>
        <w:t>本文件主要起草人：</w:t>
      </w:r>
      <w:r>
        <w:rPr>
          <w:rFonts w:hint="eastAsia"/>
          <w:color w:val="auto"/>
          <w:lang w:val="en-US" w:eastAsia="zh-CN"/>
        </w:rPr>
        <w:t>刘军、</w:t>
      </w:r>
      <w:r>
        <w:rPr>
          <w:rFonts w:hint="eastAsia"/>
          <w:color w:val="auto"/>
        </w:rPr>
        <w:t>吴新昱</w:t>
      </w:r>
      <w:r>
        <w:rPr>
          <w:rFonts w:hint="eastAsia"/>
          <w:color w:val="auto"/>
          <w:lang w:eastAsia="zh-CN"/>
        </w:rPr>
        <w:t>、</w:t>
      </w:r>
      <w:r>
        <w:rPr>
          <w:rFonts w:hint="eastAsia"/>
          <w:color w:val="auto"/>
        </w:rPr>
        <w:t>陈厦</w:t>
      </w:r>
      <w:r>
        <w:rPr>
          <w:rFonts w:hint="eastAsia"/>
          <w:color w:val="auto"/>
          <w:lang w:eastAsia="zh-CN"/>
        </w:rPr>
        <w:t>、</w:t>
      </w:r>
      <w:r>
        <w:rPr>
          <w:rFonts w:hint="eastAsia"/>
          <w:color w:val="auto"/>
        </w:rPr>
        <w:t>谢小青</w:t>
      </w:r>
      <w:r>
        <w:rPr>
          <w:rFonts w:hint="eastAsia"/>
          <w:color w:val="auto"/>
          <w:lang w:eastAsia="zh-CN"/>
        </w:rPr>
        <w:t>、</w:t>
      </w:r>
      <w:r>
        <w:rPr>
          <w:rFonts w:hint="eastAsia"/>
          <w:color w:val="auto"/>
        </w:rPr>
        <w:t>林俊</w:t>
      </w:r>
      <w:r>
        <w:rPr>
          <w:rFonts w:hint="eastAsia"/>
          <w:color w:val="auto"/>
          <w:lang w:eastAsia="zh-CN"/>
        </w:rPr>
        <w:t>、</w:t>
      </w:r>
      <w:r>
        <w:rPr>
          <w:rFonts w:hint="eastAsia"/>
          <w:color w:val="auto"/>
        </w:rPr>
        <w:t>郭海湘</w:t>
      </w:r>
      <w:r>
        <w:rPr>
          <w:rFonts w:hint="eastAsia"/>
          <w:color w:val="auto"/>
          <w:lang w:eastAsia="zh-CN"/>
        </w:rPr>
        <w:t>、</w:t>
      </w:r>
      <w:r>
        <w:rPr>
          <w:rFonts w:hint="eastAsia"/>
          <w:color w:val="auto"/>
        </w:rPr>
        <w:t>赵晓霞</w:t>
      </w:r>
      <w:r>
        <w:rPr>
          <w:rFonts w:hint="eastAsia"/>
          <w:color w:val="auto"/>
          <w:lang w:eastAsia="zh-CN"/>
        </w:rPr>
        <w:t>、</w:t>
      </w:r>
      <w:r>
        <w:rPr>
          <w:rFonts w:hint="eastAsia"/>
          <w:color w:val="auto"/>
        </w:rPr>
        <w:t>王盈</w:t>
      </w:r>
      <w:r>
        <w:rPr>
          <w:rFonts w:hint="eastAsia"/>
          <w:color w:val="auto"/>
          <w:lang w:eastAsia="zh-CN"/>
        </w:rPr>
        <w:t>、</w:t>
      </w:r>
      <w:r>
        <w:rPr>
          <w:rFonts w:hint="eastAsia"/>
          <w:color w:val="auto"/>
        </w:rPr>
        <w:t>陈涛</w:t>
      </w:r>
      <w:r>
        <w:rPr>
          <w:rFonts w:hint="eastAsia"/>
          <w:color w:val="auto"/>
          <w:lang w:eastAsia="zh-CN"/>
        </w:rPr>
        <w:t>、</w:t>
      </w:r>
      <w:r>
        <w:rPr>
          <w:rFonts w:hint="eastAsia"/>
          <w:color w:val="auto"/>
        </w:rPr>
        <w:t>吴灿金</w:t>
      </w:r>
      <w:r>
        <w:rPr>
          <w:rFonts w:hint="eastAsia"/>
          <w:color w:val="auto"/>
          <w:lang w:eastAsia="zh-CN"/>
        </w:rPr>
        <w:t>、</w:t>
      </w:r>
      <w:r>
        <w:rPr>
          <w:rFonts w:hint="eastAsia"/>
          <w:color w:val="auto"/>
        </w:rPr>
        <w:t>周辉</w:t>
      </w:r>
      <w:r>
        <w:rPr>
          <w:rFonts w:hint="eastAsia"/>
          <w:color w:val="auto"/>
          <w:lang w:eastAsia="zh-CN"/>
        </w:rPr>
        <w:t>、</w:t>
      </w:r>
      <w:r>
        <w:rPr>
          <w:rFonts w:hint="eastAsia"/>
          <w:color w:val="auto"/>
          <w:lang w:val="en-US" w:eastAsia="zh-CN"/>
        </w:rPr>
        <w:t>王耀、</w:t>
      </w:r>
      <w:r>
        <w:rPr>
          <w:rFonts w:hint="eastAsia"/>
          <w:color w:val="auto"/>
        </w:rPr>
        <w:t>胡欣宇</w:t>
      </w:r>
      <w:r>
        <w:rPr>
          <w:rFonts w:hint="eastAsia"/>
          <w:color w:val="auto"/>
          <w:lang w:eastAsia="zh-CN"/>
        </w:rPr>
        <w:t>、</w:t>
      </w:r>
      <w:r>
        <w:rPr>
          <w:rFonts w:hint="eastAsia"/>
          <w:color w:val="auto"/>
        </w:rPr>
        <w:t>张玮晶</w:t>
      </w:r>
      <w:r>
        <w:rPr>
          <w:rFonts w:hint="eastAsia"/>
          <w:color w:val="auto"/>
          <w:lang w:eastAsia="zh-CN"/>
        </w:rPr>
        <w:t>、</w:t>
      </w:r>
      <w:r>
        <w:rPr>
          <w:rFonts w:hint="eastAsia"/>
          <w:color w:val="auto"/>
        </w:rPr>
        <w:t>吴若茹</w:t>
      </w:r>
      <w:r>
        <w:rPr>
          <w:rFonts w:hint="eastAsia"/>
          <w:color w:val="auto"/>
          <w:lang w:eastAsia="zh-CN"/>
        </w:rPr>
        <w:t>、</w:t>
      </w:r>
      <w:r>
        <w:rPr>
          <w:rFonts w:hint="eastAsia"/>
          <w:color w:val="auto"/>
        </w:rPr>
        <w:t>向宇</w:t>
      </w:r>
      <w:r>
        <w:rPr>
          <w:rFonts w:hint="eastAsia"/>
          <w:color w:val="auto"/>
          <w:lang w:eastAsia="zh-CN"/>
        </w:rPr>
        <w:t>、</w:t>
      </w:r>
      <w:r>
        <w:rPr>
          <w:rFonts w:hint="eastAsia"/>
          <w:color w:val="auto"/>
          <w:lang w:val="en-US" w:eastAsia="zh-CN"/>
        </w:rPr>
        <w:t>李世祥、</w:t>
      </w:r>
      <w:r>
        <w:rPr>
          <w:rFonts w:hint="eastAsia"/>
          <w:color w:val="auto"/>
        </w:rPr>
        <w:t>王磊</w:t>
      </w:r>
      <w:r>
        <w:rPr>
          <w:rFonts w:hint="eastAsia"/>
          <w:color w:val="auto"/>
          <w:lang w:eastAsia="zh-CN"/>
        </w:rPr>
        <w:t>、</w:t>
      </w:r>
      <w:r>
        <w:rPr>
          <w:rFonts w:hint="eastAsia"/>
          <w:color w:val="auto"/>
        </w:rPr>
        <w:t>王文靖</w:t>
      </w:r>
      <w:r>
        <w:rPr>
          <w:rFonts w:hint="eastAsia"/>
          <w:color w:val="auto"/>
          <w:lang w:eastAsia="zh-CN"/>
        </w:rPr>
        <w:t>、</w:t>
      </w:r>
      <w:r>
        <w:rPr>
          <w:rFonts w:hint="eastAsia"/>
          <w:color w:val="auto"/>
        </w:rPr>
        <w:t>晏鄂川</w:t>
      </w:r>
      <w:r>
        <w:rPr>
          <w:rFonts w:hint="eastAsia"/>
          <w:color w:val="auto"/>
          <w:lang w:eastAsia="zh-CN"/>
        </w:rPr>
        <w:t>、单青生、</w:t>
      </w:r>
      <w:r>
        <w:rPr>
          <w:rFonts w:hint="eastAsia"/>
          <w:color w:val="auto"/>
        </w:rPr>
        <w:t>张盼盼</w:t>
      </w:r>
      <w:r>
        <w:rPr>
          <w:rFonts w:hint="eastAsia"/>
          <w:color w:val="auto"/>
          <w:lang w:eastAsia="zh-CN"/>
        </w:rPr>
        <w:t>、陈钟洪、</w:t>
      </w:r>
      <w:r>
        <w:rPr>
          <w:rFonts w:hint="eastAsia"/>
          <w:color w:val="auto"/>
        </w:rPr>
        <w:t>伍云霞</w:t>
      </w:r>
      <w:r>
        <w:rPr>
          <w:rFonts w:hint="eastAsia"/>
          <w:color w:val="auto"/>
          <w:lang w:eastAsia="zh-CN"/>
        </w:rPr>
        <w:t>、</w:t>
      </w:r>
      <w:r>
        <w:rPr>
          <w:rFonts w:hint="eastAsia"/>
          <w:color w:val="auto"/>
        </w:rPr>
        <w:t>韩珂</w:t>
      </w:r>
      <w:r>
        <w:rPr>
          <w:rFonts w:hint="eastAsia"/>
          <w:color w:val="auto"/>
          <w:lang w:eastAsia="zh-CN"/>
        </w:rPr>
        <w:t>、</w:t>
      </w:r>
      <w:r>
        <w:rPr>
          <w:rFonts w:hint="eastAsia"/>
          <w:color w:val="auto"/>
        </w:rPr>
        <w:t>王嘉武</w:t>
      </w:r>
      <w:r>
        <w:rPr>
          <w:rFonts w:hint="eastAsia"/>
          <w:color w:val="auto"/>
          <w:lang w:eastAsia="zh-CN"/>
        </w:rPr>
        <w:t>。</w:t>
      </w:r>
    </w:p>
    <w:p w14:paraId="4B9AF62B">
      <w:pPr>
        <w:pStyle w:val="2"/>
        <w:rPr>
          <w:rFonts w:hint="eastAsia"/>
          <w:color w:val="auto"/>
          <w:lang w:eastAsia="zh-CN"/>
        </w:rPr>
      </w:pPr>
    </w:p>
    <w:p w14:paraId="1B92451E">
      <w:pPr>
        <w:pStyle w:val="67"/>
        <w:ind w:firstLine="420"/>
        <w:rPr>
          <w:rFonts w:ascii="Times New Roman"/>
          <w:color w:val="auto"/>
          <w:szCs w:val="21"/>
        </w:rPr>
      </w:pPr>
    </w:p>
    <w:p w14:paraId="38AD3040">
      <w:pPr>
        <w:tabs>
          <w:tab w:val="left" w:pos="5535"/>
        </w:tabs>
        <w:rPr>
          <w:rFonts w:ascii="Times New Roman" w:hAnsi="Times New Roman"/>
          <w:color w:val="auto"/>
        </w:rPr>
        <w:sectPr>
          <w:pgSz w:w="11906" w:h="16838"/>
          <w:pgMar w:top="1928" w:right="1134" w:bottom="1134" w:left="1134" w:header="1418" w:footer="1134" w:gutter="284"/>
          <w:pgNumType w:fmt="upperRoman"/>
          <w:cols w:space="425" w:num="1"/>
          <w:formProt w:val="0"/>
          <w:docGrid w:type="lines" w:linePitch="312" w:charSpace="0"/>
        </w:sectPr>
      </w:pPr>
      <w:r>
        <w:rPr>
          <w:rFonts w:ascii="Times New Roman" w:hAnsi="Times New Roman"/>
          <w:color w:val="auto"/>
        </w:rPr>
        <w:tab/>
      </w:r>
    </w:p>
    <w:bookmarkEnd w:id="19"/>
    <w:p w14:paraId="284628E6">
      <w:pPr>
        <w:pStyle w:val="100"/>
        <w:spacing w:after="468"/>
        <w:rPr>
          <w:rFonts w:ascii="Times New Roman"/>
          <w:color w:val="auto"/>
        </w:rPr>
      </w:pPr>
      <w:bookmarkStart w:id="20" w:name="_Toc9121"/>
      <w:bookmarkStart w:id="21" w:name="BookMark3"/>
      <w:r>
        <w:rPr>
          <w:rFonts w:ascii="Times New Roman"/>
          <w:color w:val="auto"/>
          <w:spacing w:val="320"/>
        </w:rPr>
        <w:t>引</w:t>
      </w:r>
      <w:r>
        <w:rPr>
          <w:rFonts w:ascii="Times New Roman"/>
          <w:color w:val="auto"/>
        </w:rPr>
        <w:t>言</w:t>
      </w:r>
      <w:bookmarkEnd w:id="20"/>
    </w:p>
    <w:p w14:paraId="7D92F7A9">
      <w:pPr>
        <w:pStyle w:val="67"/>
        <w:ind w:firstLine="420"/>
        <w:rPr>
          <w:rFonts w:ascii="Times New Roman"/>
          <w:color w:val="auto"/>
        </w:rPr>
      </w:pPr>
      <w:bookmarkStart w:id="22" w:name="_Hlk173490372"/>
      <w:r>
        <w:rPr>
          <w:rFonts w:hint="eastAsia" w:ascii="Times New Roman"/>
          <w:color w:val="auto"/>
        </w:rPr>
        <w:t>随着我国应急管理体系和能力现代化建设的深入推进，应急预案的数字化、结构化与智能化管理已成为提升应急响应效能的关键环节。当前，政府及其部门、单位和基层组织在开展应急预案数据库建设过程中，普遍面临数据要素定义不统一、分类体系不一致、信息难以互通共享等核心挑战，严重制约了跨部门、跨层级的应急协同与指挥调度效率。为贯彻落实《突发事件应急预案管理办法》中关于统筹应急预案数据库管理、推动数据共享共用的要求，亟需制定一套科学、规范的数据要素分类标准，为全国应急预案数据的规范化管理提供基础性支撑。</w:t>
      </w:r>
    </w:p>
    <w:p w14:paraId="4FFF3AFB">
      <w:pPr>
        <w:pStyle w:val="67"/>
        <w:ind w:firstLine="420"/>
        <w:rPr>
          <w:rFonts w:ascii="Times New Roman"/>
          <w:color w:val="auto"/>
        </w:rPr>
      </w:pPr>
      <w:r>
        <w:rPr>
          <w:rFonts w:hint="eastAsia" w:ascii="Times New Roman"/>
          <w:color w:val="auto"/>
        </w:rPr>
        <w:t>本标准的制定，旨在系统性地界定和归类应急预案所涵盖的核心数据要素。本标准通过建立统一的数据要素分类体系，明确各类要素的业务属性和数据类型，重点解决因标准缺失导致的数据孤岛、语义歧义和系统互操作性差等关键问题。其实施将为应急预案的结构化存储、精准化检索、智能化分析和高效化应用奠定坚实基础，对提升应急预案管理水平和突发事件应对能力具有至关重要的意义。</w:t>
      </w:r>
    </w:p>
    <w:bookmarkEnd w:id="22"/>
    <w:p w14:paraId="5EAE795C">
      <w:pPr>
        <w:pStyle w:val="67"/>
        <w:ind w:firstLine="420"/>
        <w:rPr>
          <w:rFonts w:ascii="Times New Roman"/>
          <w:color w:val="auto"/>
        </w:rPr>
        <w:sectPr>
          <w:pgSz w:w="11906" w:h="16838"/>
          <w:pgMar w:top="1928" w:right="1134" w:bottom="1134" w:left="1134" w:header="1418" w:footer="1134" w:gutter="284"/>
          <w:pgNumType w:fmt="upperRoman"/>
          <w:cols w:space="425" w:num="1"/>
          <w:formProt w:val="0"/>
          <w:docGrid w:type="lines" w:linePitch="312" w:charSpace="0"/>
        </w:sectPr>
      </w:pPr>
    </w:p>
    <w:bookmarkEnd w:id="21"/>
    <w:p w14:paraId="58B249A1">
      <w:pPr>
        <w:spacing w:line="20" w:lineRule="exact"/>
        <w:jc w:val="center"/>
        <w:rPr>
          <w:rFonts w:ascii="Times New Roman" w:hAnsi="Times New Roman" w:eastAsia="黑体"/>
          <w:color w:val="auto"/>
          <w:sz w:val="32"/>
          <w:szCs w:val="32"/>
        </w:rPr>
      </w:pPr>
      <w:bookmarkStart w:id="23" w:name="BookMark4"/>
    </w:p>
    <w:p w14:paraId="025E98FF">
      <w:pPr>
        <w:spacing w:line="20" w:lineRule="exact"/>
        <w:jc w:val="center"/>
        <w:rPr>
          <w:rFonts w:ascii="Times New Roman" w:hAnsi="Times New Roman" w:eastAsia="黑体"/>
          <w:color w:val="auto"/>
          <w:sz w:val="32"/>
          <w:szCs w:val="32"/>
        </w:rPr>
      </w:pPr>
    </w:p>
    <w:sdt>
      <w:sdtPr>
        <w:rPr>
          <w:rFonts w:ascii="Times New Roman" w:hAnsi="Times New Roman"/>
          <w:color w:val="auto"/>
        </w:rPr>
        <w:tag w:val="NEW_STAND_NAME"/>
        <w:id w:val="595910757"/>
        <w:lock w:val="sdtLocked"/>
        <w:placeholder>
          <w:docPart w:val="8F2F69D3DD89461685EBD02E5A6B15A8"/>
        </w:placeholder>
      </w:sdtPr>
      <w:sdtEndPr>
        <w:rPr>
          <w:rFonts w:ascii="Times New Roman" w:hAnsi="Times New Roman"/>
          <w:color w:val="auto"/>
        </w:rPr>
      </w:sdtEndPr>
      <w:sdtContent>
        <w:p w14:paraId="4FC58E85">
          <w:pPr>
            <w:pStyle w:val="188"/>
            <w:spacing w:before="240" w:beforeLines="100" w:after="528" w:afterLines="220"/>
            <w:rPr>
              <w:rFonts w:ascii="Times New Roman" w:hAnsi="Times New Roman"/>
              <w:color w:val="auto"/>
            </w:rPr>
          </w:pPr>
          <w:bookmarkStart w:id="24" w:name="NEW_STAND_NAME"/>
          <w:r>
            <w:rPr>
              <w:rFonts w:hint="eastAsia" w:ascii="Times New Roman" w:hAnsi="Times New Roman"/>
              <w:color w:val="auto"/>
            </w:rPr>
            <w:t>突发事件应急预案数据要素分类指南</w:t>
          </w:r>
        </w:p>
      </w:sdtContent>
    </w:sdt>
    <w:bookmarkEnd w:id="24"/>
    <w:p w14:paraId="19BFF892">
      <w:pPr>
        <w:pStyle w:val="115"/>
        <w:spacing w:before="240" w:after="240"/>
        <w:rPr>
          <w:rFonts w:ascii="Times New Roman"/>
          <w:color w:val="auto"/>
        </w:rPr>
      </w:pPr>
      <w:bookmarkStart w:id="25" w:name="_Toc26648465"/>
      <w:bookmarkStart w:id="26" w:name="_Toc17233333"/>
      <w:bookmarkStart w:id="27" w:name="_Toc17233325"/>
      <w:bookmarkStart w:id="28" w:name="_Toc26718930"/>
      <w:bookmarkStart w:id="29" w:name="_Toc22892"/>
      <w:bookmarkStart w:id="30" w:name="_Toc97190718"/>
      <w:bookmarkStart w:id="31" w:name="_Toc24884218"/>
      <w:bookmarkStart w:id="32" w:name="_Toc26986771"/>
      <w:bookmarkStart w:id="33" w:name="_Toc26986530"/>
      <w:bookmarkStart w:id="34" w:name="_Toc24884211"/>
      <w:r>
        <w:rPr>
          <w:rFonts w:ascii="Times New Roman"/>
          <w:color w:val="auto"/>
        </w:rPr>
        <w:t>范围</w:t>
      </w:r>
      <w:bookmarkEnd w:id="25"/>
      <w:bookmarkEnd w:id="26"/>
      <w:bookmarkEnd w:id="27"/>
      <w:bookmarkEnd w:id="28"/>
      <w:bookmarkEnd w:id="29"/>
      <w:bookmarkEnd w:id="30"/>
      <w:bookmarkEnd w:id="31"/>
      <w:bookmarkEnd w:id="32"/>
      <w:bookmarkEnd w:id="33"/>
      <w:bookmarkEnd w:id="34"/>
    </w:p>
    <w:p w14:paraId="4A63C04A">
      <w:pPr>
        <w:pStyle w:val="67"/>
        <w:ind w:firstLine="420"/>
        <w:rPr>
          <w:rFonts w:ascii="Times New Roman"/>
          <w:color w:val="auto"/>
        </w:rPr>
      </w:pPr>
      <w:bookmarkStart w:id="35" w:name="_Toc24884212"/>
      <w:bookmarkStart w:id="36" w:name="_Toc17233334"/>
      <w:bookmarkStart w:id="37" w:name="_Toc24884219"/>
      <w:bookmarkStart w:id="38" w:name="_Toc17233326"/>
      <w:bookmarkStart w:id="39" w:name="_Toc26648466"/>
      <w:r>
        <w:rPr>
          <w:rFonts w:ascii="Times New Roman"/>
          <w:color w:val="auto"/>
        </w:rPr>
        <w:t>本文件</w:t>
      </w:r>
      <w:r>
        <w:rPr>
          <w:rFonts w:hint="eastAsia" w:ascii="Times New Roman"/>
          <w:color w:val="auto"/>
        </w:rPr>
        <w:t>确立</w:t>
      </w:r>
      <w:r>
        <w:rPr>
          <w:rFonts w:ascii="Times New Roman"/>
          <w:color w:val="auto"/>
        </w:rPr>
        <w:t>了</w:t>
      </w:r>
      <w:r>
        <w:rPr>
          <w:rFonts w:hint="eastAsia" w:ascii="Times New Roman"/>
          <w:color w:val="auto"/>
        </w:rPr>
        <w:t>突发事件应急预案</w:t>
      </w:r>
      <w:r>
        <w:rPr>
          <w:rFonts w:ascii="Times New Roman"/>
          <w:color w:val="auto"/>
        </w:rPr>
        <w:t>数据</w:t>
      </w:r>
      <w:r>
        <w:rPr>
          <w:rFonts w:hint="eastAsia" w:ascii="Times New Roman"/>
          <w:color w:val="auto"/>
        </w:rPr>
        <w:t>要素</w:t>
      </w:r>
      <w:r>
        <w:rPr>
          <w:rFonts w:ascii="Times New Roman"/>
          <w:color w:val="auto"/>
        </w:rPr>
        <w:t>分类</w:t>
      </w:r>
      <w:r>
        <w:rPr>
          <w:rFonts w:hint="eastAsia" w:ascii="Times New Roman"/>
          <w:color w:val="auto"/>
        </w:rPr>
        <w:t>的内容、</w:t>
      </w:r>
      <w:r>
        <w:rPr>
          <w:rFonts w:ascii="Times New Roman"/>
          <w:color w:val="auto"/>
        </w:rPr>
        <w:t>术语</w:t>
      </w:r>
      <w:r>
        <w:rPr>
          <w:rFonts w:hint="eastAsia" w:ascii="Times New Roman"/>
          <w:color w:val="auto"/>
        </w:rPr>
        <w:t>和</w:t>
      </w:r>
      <w:r>
        <w:rPr>
          <w:rFonts w:ascii="Times New Roman"/>
          <w:color w:val="auto"/>
        </w:rPr>
        <w:t>定义、</w:t>
      </w:r>
      <w:r>
        <w:rPr>
          <w:rFonts w:hint="eastAsia" w:ascii="Times New Roman"/>
          <w:color w:val="auto"/>
        </w:rPr>
        <w:t>分类原则、要素属性和要素命名编码等指导和建议</w:t>
      </w:r>
      <w:r>
        <w:rPr>
          <w:rFonts w:ascii="Times New Roman"/>
          <w:color w:val="auto"/>
        </w:rPr>
        <w:t>。</w:t>
      </w:r>
    </w:p>
    <w:p w14:paraId="36EF7374">
      <w:pPr>
        <w:pStyle w:val="67"/>
        <w:ind w:firstLine="420"/>
        <w:rPr>
          <w:rFonts w:ascii="Times New Roman"/>
          <w:color w:val="auto"/>
        </w:rPr>
      </w:pPr>
      <w:r>
        <w:rPr>
          <w:rFonts w:hint="eastAsia" w:ascii="Times New Roman"/>
          <w:color w:val="auto"/>
        </w:rPr>
        <w:t>本文件适用于政府及其部门、单位和基层组织突发事件应急预案数据要素的</w:t>
      </w:r>
      <w:r>
        <w:rPr>
          <w:rFonts w:ascii="Times New Roman"/>
          <w:color w:val="auto"/>
        </w:rPr>
        <w:t>分类工作。</w:t>
      </w:r>
    </w:p>
    <w:p w14:paraId="170886CC">
      <w:pPr>
        <w:pStyle w:val="115"/>
        <w:spacing w:before="240" w:after="240"/>
        <w:rPr>
          <w:rFonts w:ascii="Times New Roman"/>
          <w:color w:val="auto"/>
        </w:rPr>
      </w:pPr>
      <w:bookmarkStart w:id="40" w:name="_Toc97190719"/>
      <w:bookmarkStart w:id="41" w:name="_Toc26986772"/>
      <w:bookmarkStart w:id="42" w:name="_Toc26718931"/>
      <w:bookmarkStart w:id="43" w:name="_Toc4039"/>
      <w:bookmarkStart w:id="44" w:name="_Toc26986531"/>
      <w:r>
        <w:rPr>
          <w:rFonts w:ascii="Times New Roman"/>
          <w:color w:val="auto"/>
        </w:rPr>
        <w:t>规范性引用文件</w:t>
      </w:r>
      <w:bookmarkEnd w:id="35"/>
      <w:bookmarkEnd w:id="36"/>
      <w:bookmarkEnd w:id="37"/>
      <w:bookmarkEnd w:id="38"/>
      <w:bookmarkEnd w:id="39"/>
      <w:bookmarkEnd w:id="40"/>
      <w:bookmarkEnd w:id="41"/>
      <w:bookmarkEnd w:id="42"/>
      <w:bookmarkEnd w:id="43"/>
      <w:bookmarkEnd w:id="44"/>
    </w:p>
    <w:p w14:paraId="77D9C676">
      <w:pPr>
        <w:pStyle w:val="67"/>
        <w:ind w:firstLine="420"/>
        <w:rPr>
          <w:rFonts w:ascii="Times New Roman"/>
          <w:color w:val="auto"/>
        </w:rPr>
      </w:pPr>
      <w:sdt>
        <w:sdtPr>
          <w:rPr>
            <w:rFonts w:ascii="Times New Roman"/>
            <w:color w:val="auto"/>
          </w:rPr>
          <w:id w:val="715848253"/>
          <w:placeholder>
            <w:docPart w:val="646044227A4E4FC195B39352D83BA9B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color w:val="auto"/>
          </w:rPr>
        </w:sdtEndPr>
        <w:sdtContent>
          <w:r>
            <w:rPr>
              <w:rFonts w:ascii="Times New Roman"/>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rPr>
          <w:rFonts w:hint="eastAsia" w:ascii="Times New Roman"/>
          <w:color w:val="auto"/>
        </w:rPr>
        <w:t>（按引用顺序）</w:t>
      </w:r>
    </w:p>
    <w:p w14:paraId="1ECDCF37">
      <w:pPr>
        <w:pStyle w:val="67"/>
        <w:ind w:firstLine="420"/>
        <w:rPr>
          <w:rFonts w:ascii="Times New Roman"/>
          <w:color w:val="auto"/>
        </w:rPr>
      </w:pPr>
      <w:r>
        <w:rPr>
          <w:rFonts w:hint="eastAsia" w:ascii="Times New Roman"/>
          <w:color w:val="auto"/>
        </w:rPr>
        <w:t>GB/T 4754</w:t>
      </w:r>
      <w:r>
        <w:rPr>
          <w:rFonts w:hint="eastAsia"/>
          <w:color w:val="auto"/>
        </w:rPr>
        <w:t>-</w:t>
      </w:r>
      <w:r>
        <w:rPr>
          <w:rFonts w:hint="eastAsia" w:ascii="Times New Roman"/>
          <w:color w:val="auto"/>
        </w:rPr>
        <w:t>2017 国民经济行业分类</w:t>
      </w:r>
    </w:p>
    <w:p w14:paraId="36CF86B7">
      <w:pPr>
        <w:pStyle w:val="67"/>
        <w:ind w:firstLine="420"/>
        <w:rPr>
          <w:rFonts w:ascii="Times New Roman"/>
          <w:color w:val="auto"/>
        </w:rPr>
      </w:pPr>
      <w:r>
        <w:rPr>
          <w:rFonts w:ascii="Times New Roman"/>
          <w:color w:val="auto"/>
        </w:rPr>
        <w:t>GB/T 38667 信息技术 大数据 数据分类指南</w:t>
      </w:r>
    </w:p>
    <w:p w14:paraId="0F971F8C">
      <w:pPr>
        <w:pStyle w:val="67"/>
        <w:ind w:firstLine="420"/>
        <w:rPr>
          <w:rFonts w:hint="eastAsia" w:ascii="Times New Roman"/>
          <w:color w:val="auto"/>
        </w:rPr>
      </w:pPr>
      <w:bookmarkStart w:id="45" w:name="OLE_LINK1"/>
      <w:r>
        <w:rPr>
          <w:rFonts w:ascii="Times New Roman"/>
          <w:color w:val="auto"/>
        </w:rPr>
        <w:t>GB/T 46793.1</w:t>
      </w:r>
      <w:r>
        <w:rPr>
          <w:rFonts w:hint="eastAsia"/>
          <w:color w:val="auto"/>
        </w:rPr>
        <w:t>-</w:t>
      </w:r>
      <w:r>
        <w:rPr>
          <w:rFonts w:ascii="Times New Roman"/>
          <w:color w:val="auto"/>
        </w:rPr>
        <w:t>2025</w:t>
      </w:r>
      <w:r>
        <w:rPr>
          <w:rFonts w:hint="eastAsia" w:ascii="Times New Roman"/>
          <w:color w:val="auto"/>
        </w:rPr>
        <w:t xml:space="preserve"> 突发事件应急预案编制导则 第1部分：通则</w:t>
      </w:r>
    </w:p>
    <w:p w14:paraId="7B77B035">
      <w:pPr>
        <w:pStyle w:val="67"/>
        <w:ind w:firstLine="420"/>
        <w:rPr>
          <w:rFonts w:hint="eastAsia" w:ascii="Times New Roman"/>
          <w:color w:val="auto"/>
        </w:rPr>
      </w:pPr>
      <w:r>
        <w:rPr>
          <w:rFonts w:hint="default" w:ascii="Times New Roman" w:hAnsi="Times New Roman" w:eastAsia="宋体" w:cs="Times New Roman"/>
          <w:color w:val="auto"/>
          <w:sz w:val="21"/>
          <w:szCs w:val="20"/>
          <w:lang w:eastAsia="zh-CN"/>
        </w:rPr>
        <w:t>GB/T46791—2025  应急预案情景构建方法</w:t>
      </w:r>
    </w:p>
    <w:bookmarkEnd w:id="45"/>
    <w:p w14:paraId="6A1DB7CF">
      <w:pPr>
        <w:pStyle w:val="67"/>
        <w:ind w:firstLine="420"/>
        <w:rPr>
          <w:rFonts w:ascii="Times New Roman"/>
          <w:color w:val="auto"/>
        </w:rPr>
      </w:pPr>
      <w:r>
        <w:rPr>
          <w:rFonts w:hint="eastAsia" w:ascii="Times New Roman"/>
          <w:color w:val="auto"/>
          <w:szCs w:val="21"/>
        </w:rPr>
        <w:t xml:space="preserve">GB/T ×××× </w:t>
      </w:r>
      <w:r>
        <w:rPr>
          <w:rFonts w:hint="eastAsia" w:ascii="Times New Roman"/>
          <w:color w:val="auto"/>
        </w:rPr>
        <w:t>突发事件应急预案数据库通用技术要求</w:t>
      </w:r>
    </w:p>
    <w:p w14:paraId="3ED4A1C2">
      <w:pPr>
        <w:pStyle w:val="115"/>
        <w:spacing w:before="240" w:after="240"/>
        <w:rPr>
          <w:rFonts w:ascii="Times New Roman"/>
          <w:color w:val="auto"/>
          <w:szCs w:val="21"/>
        </w:rPr>
      </w:pPr>
      <w:bookmarkStart w:id="46" w:name="_Toc182319684"/>
      <w:bookmarkEnd w:id="46"/>
      <w:bookmarkStart w:id="47" w:name="_Toc26606"/>
      <w:bookmarkStart w:id="48" w:name="_Toc97190720"/>
      <w:bookmarkStart w:id="49" w:name="OLE_LINK38"/>
      <w:r>
        <w:rPr>
          <w:rFonts w:ascii="Times New Roman"/>
          <w:color w:val="auto"/>
          <w:szCs w:val="21"/>
        </w:rPr>
        <w:t>术语和定义</w:t>
      </w:r>
      <w:bookmarkEnd w:id="47"/>
      <w:bookmarkEnd w:id="48"/>
    </w:p>
    <w:p w14:paraId="2F984881">
      <w:pPr>
        <w:pStyle w:val="67"/>
        <w:ind w:firstLine="420"/>
        <w:rPr>
          <w:color w:val="auto"/>
        </w:rPr>
      </w:pPr>
      <w:bookmarkStart w:id="50" w:name="OLE_LINK40"/>
      <w:r>
        <w:rPr>
          <w:color w:val="auto"/>
        </w:rPr>
        <w:t>下列术语和定义适用于本文件</w:t>
      </w:r>
      <w:r>
        <w:rPr>
          <w:rFonts w:hint="eastAsia"/>
          <w:color w:val="auto"/>
        </w:rPr>
        <w:t>。</w:t>
      </w:r>
    </w:p>
    <w:bookmarkEnd w:id="49"/>
    <w:bookmarkEnd w:id="50"/>
    <w:p w14:paraId="24E6F654">
      <w:pPr>
        <w:pStyle w:val="116"/>
        <w:spacing w:before="120" w:after="120"/>
        <w:rPr>
          <w:rFonts w:ascii="Times New Roman"/>
          <w:color w:val="auto"/>
        </w:rPr>
      </w:pPr>
      <w:bookmarkStart w:id="51" w:name="_Toc200268327"/>
      <w:bookmarkEnd w:id="51"/>
      <w:bookmarkStart w:id="52" w:name="_Toc17710"/>
      <w:bookmarkEnd w:id="52"/>
      <w:bookmarkStart w:id="53" w:name="_Toc9863"/>
      <w:bookmarkEnd w:id="53"/>
      <w:bookmarkStart w:id="54" w:name="_Toc13706"/>
      <w:bookmarkEnd w:id="54"/>
      <w:bookmarkStart w:id="55" w:name="_Toc6167"/>
      <w:bookmarkEnd w:id="55"/>
      <w:bookmarkStart w:id="56" w:name="_Toc4885"/>
      <w:bookmarkEnd w:id="56"/>
      <w:bookmarkStart w:id="57" w:name="OLE_LINK126"/>
      <w:bookmarkStart w:id="58" w:name="_Toc720"/>
    </w:p>
    <w:p w14:paraId="76FE5B94">
      <w:pPr>
        <w:pStyle w:val="116"/>
        <w:numPr>
          <w:ilvl w:val="2"/>
          <w:numId w:val="0"/>
        </w:numPr>
        <w:spacing w:before="120" w:after="120"/>
        <w:ind w:firstLine="420"/>
        <w:rPr>
          <w:rFonts w:ascii="Times New Roman"/>
          <w:color w:val="auto"/>
        </w:rPr>
      </w:pPr>
      <w:bookmarkStart w:id="59" w:name="_Toc2832"/>
      <w:bookmarkStart w:id="60" w:name="_Toc11141"/>
      <w:bookmarkStart w:id="61" w:name="_Toc20649"/>
      <w:bookmarkStart w:id="62" w:name="_Toc24939"/>
      <w:r>
        <w:rPr>
          <w:rFonts w:hint="eastAsia" w:ascii="Times New Roman"/>
          <w:color w:val="auto"/>
        </w:rPr>
        <w:t>应急预案数据要素</w:t>
      </w:r>
      <w:bookmarkEnd w:id="57"/>
      <w:bookmarkEnd w:id="58"/>
      <w:r>
        <w:rPr>
          <w:rFonts w:hint="eastAsia" w:ascii="Times New Roman"/>
          <w:color w:val="auto"/>
        </w:rPr>
        <w:t xml:space="preserve"> elements of emergency plan</w:t>
      </w:r>
      <w:bookmarkEnd w:id="59"/>
      <w:bookmarkEnd w:id="60"/>
      <w:bookmarkEnd w:id="61"/>
      <w:bookmarkEnd w:id="62"/>
      <w:r>
        <w:rPr>
          <w:rFonts w:hint="eastAsia" w:ascii="Times New Roman"/>
          <w:color w:val="auto"/>
        </w:rPr>
        <w:t xml:space="preserve"> </w:t>
      </w:r>
    </w:p>
    <w:p w14:paraId="0003DD57">
      <w:pPr>
        <w:pStyle w:val="67"/>
        <w:ind w:firstLine="420"/>
        <w:rPr>
          <w:rFonts w:ascii="Times New Roman"/>
          <w:color w:val="auto"/>
        </w:rPr>
      </w:pPr>
      <w:r>
        <w:rPr>
          <w:rFonts w:hint="eastAsia" w:ascii="Times New Roman"/>
          <w:color w:val="auto"/>
        </w:rPr>
        <w:t>指构成突发事件应急预案的基本数据单元，在制定应急预案时所必须考虑和包含的具备潜在或实际价值的数据，构成了应急预案的框架和核心内容。</w:t>
      </w:r>
    </w:p>
    <w:p w14:paraId="5F4C8C9D">
      <w:pPr>
        <w:pStyle w:val="116"/>
        <w:spacing w:before="120" w:after="120"/>
        <w:rPr>
          <w:rFonts w:ascii="Times New Roman"/>
          <w:color w:val="auto"/>
        </w:rPr>
      </w:pPr>
      <w:bookmarkStart w:id="63" w:name="_Toc13221"/>
      <w:bookmarkEnd w:id="63"/>
      <w:bookmarkStart w:id="64" w:name="_Toc200268328"/>
      <w:bookmarkEnd w:id="64"/>
      <w:bookmarkStart w:id="65" w:name="_Toc22621"/>
      <w:bookmarkEnd w:id="65"/>
      <w:bookmarkStart w:id="66" w:name="_Toc20028"/>
      <w:bookmarkEnd w:id="66"/>
      <w:bookmarkStart w:id="67" w:name="_Toc24467"/>
      <w:bookmarkEnd w:id="67"/>
      <w:bookmarkStart w:id="68" w:name="_Toc30893"/>
      <w:bookmarkEnd w:id="68"/>
      <w:bookmarkStart w:id="69" w:name="OLE_LINK127"/>
      <w:bookmarkStart w:id="70" w:name="_Toc32167"/>
    </w:p>
    <w:p w14:paraId="38181A43">
      <w:pPr>
        <w:pStyle w:val="116"/>
        <w:numPr>
          <w:ilvl w:val="2"/>
          <w:numId w:val="0"/>
        </w:numPr>
        <w:spacing w:before="120" w:after="120"/>
        <w:ind w:firstLine="420"/>
        <w:rPr>
          <w:rFonts w:ascii="Times New Roman"/>
          <w:color w:val="auto"/>
        </w:rPr>
      </w:pPr>
      <w:bookmarkStart w:id="71" w:name="_Toc25549"/>
      <w:bookmarkStart w:id="72" w:name="_Toc16623"/>
      <w:bookmarkStart w:id="73" w:name="_Toc146"/>
      <w:bookmarkStart w:id="74" w:name="_Toc28959"/>
      <w:r>
        <w:rPr>
          <w:rFonts w:hint="eastAsia" w:ascii="Times New Roman"/>
          <w:color w:val="auto"/>
        </w:rPr>
        <w:t>应急预案数据要素属性</w:t>
      </w:r>
      <w:bookmarkEnd w:id="69"/>
      <w:bookmarkEnd w:id="70"/>
      <w:r>
        <w:rPr>
          <w:rFonts w:hint="eastAsia" w:ascii="Times New Roman"/>
          <w:color w:val="auto"/>
        </w:rPr>
        <w:t xml:space="preserve"> a</w:t>
      </w:r>
      <w:r>
        <w:rPr>
          <w:rFonts w:ascii="Times New Roman"/>
          <w:color w:val="auto"/>
        </w:rPr>
        <w:t xml:space="preserve">ttributes of </w:t>
      </w:r>
      <w:r>
        <w:rPr>
          <w:rFonts w:hint="eastAsia" w:ascii="Times New Roman"/>
          <w:color w:val="auto"/>
        </w:rPr>
        <w:t>e</w:t>
      </w:r>
      <w:r>
        <w:rPr>
          <w:rFonts w:ascii="Times New Roman"/>
          <w:color w:val="auto"/>
        </w:rPr>
        <w:t xml:space="preserve">mergency </w:t>
      </w:r>
      <w:r>
        <w:rPr>
          <w:rFonts w:hint="eastAsia" w:ascii="Times New Roman"/>
          <w:color w:val="auto"/>
        </w:rPr>
        <w:t>p</w:t>
      </w:r>
      <w:r>
        <w:rPr>
          <w:rFonts w:ascii="Times New Roman"/>
          <w:color w:val="auto"/>
        </w:rPr>
        <w:t xml:space="preserve">lan </w:t>
      </w:r>
      <w:bookmarkEnd w:id="71"/>
      <w:bookmarkEnd w:id="72"/>
      <w:bookmarkEnd w:id="73"/>
      <w:bookmarkEnd w:id="74"/>
      <w:r>
        <w:rPr>
          <w:rFonts w:hint="eastAsia" w:ascii="Times New Roman"/>
          <w:color w:val="auto"/>
        </w:rPr>
        <w:t>e</w:t>
      </w:r>
      <w:r>
        <w:rPr>
          <w:rFonts w:ascii="Times New Roman"/>
          <w:color w:val="auto"/>
        </w:rPr>
        <w:t>lements</w:t>
      </w:r>
    </w:p>
    <w:p w14:paraId="3ECAAF80">
      <w:pPr>
        <w:pStyle w:val="67"/>
        <w:ind w:firstLine="420"/>
        <w:rPr>
          <w:color w:val="auto"/>
        </w:rPr>
      </w:pPr>
      <w:r>
        <w:rPr>
          <w:rFonts w:hint="eastAsia"/>
          <w:color w:val="auto"/>
        </w:rPr>
        <w:t>是指预案数据要素所具有的特征或内在性质。包含基本属性、语义属性和特征属性</w:t>
      </w:r>
      <w:r>
        <w:rPr>
          <w:color w:val="auto"/>
        </w:rPr>
        <w:t>。</w:t>
      </w:r>
    </w:p>
    <w:p w14:paraId="4426F172">
      <w:pPr>
        <w:pStyle w:val="116"/>
        <w:spacing w:before="120" w:after="120"/>
        <w:rPr>
          <w:rFonts w:ascii="Times New Roman"/>
          <w:color w:val="auto"/>
        </w:rPr>
      </w:pPr>
      <w:bookmarkStart w:id="75" w:name="_Toc1638"/>
      <w:bookmarkEnd w:id="75"/>
      <w:bookmarkStart w:id="76" w:name="_Toc16691"/>
      <w:bookmarkEnd w:id="76"/>
      <w:bookmarkStart w:id="77" w:name="_Toc31555"/>
      <w:bookmarkEnd w:id="77"/>
      <w:bookmarkStart w:id="78" w:name="_Toc32018"/>
      <w:bookmarkEnd w:id="78"/>
      <w:bookmarkStart w:id="79" w:name="_Toc25066"/>
      <w:bookmarkEnd w:id="79"/>
      <w:bookmarkStart w:id="80" w:name="_Toc200268329"/>
      <w:bookmarkEnd w:id="80"/>
      <w:bookmarkStart w:id="81" w:name="_Toc19888"/>
      <w:bookmarkStart w:id="82" w:name="OLE_LINK128"/>
      <w:bookmarkStart w:id="83" w:name="OLE_LINK3"/>
      <w:bookmarkStart w:id="84" w:name="OLE_LINK2"/>
    </w:p>
    <w:p w14:paraId="6F5BE0CB">
      <w:pPr>
        <w:pStyle w:val="116"/>
        <w:numPr>
          <w:ilvl w:val="255"/>
          <w:numId w:val="0"/>
        </w:numPr>
        <w:tabs>
          <w:tab w:val="left" w:pos="420"/>
        </w:tabs>
        <w:spacing w:before="120" w:after="120"/>
        <w:ind w:firstLine="420" w:firstLineChars="200"/>
        <w:rPr>
          <w:rFonts w:ascii="Times New Roman"/>
          <w:color w:val="auto"/>
        </w:rPr>
      </w:pPr>
      <w:bookmarkStart w:id="85" w:name="_Toc30843"/>
      <w:bookmarkStart w:id="86" w:name="_Toc18663"/>
      <w:bookmarkStart w:id="87" w:name="_Toc8608"/>
      <w:bookmarkStart w:id="88" w:name="_Toc27891"/>
      <w:r>
        <w:rPr>
          <w:rFonts w:hint="eastAsia" w:ascii="Times New Roman"/>
          <w:color w:val="auto"/>
        </w:rPr>
        <w:t>应急预案数据要素分类</w:t>
      </w:r>
      <w:bookmarkEnd w:id="81"/>
      <w:bookmarkEnd w:id="82"/>
      <w:r>
        <w:rPr>
          <w:rFonts w:hint="eastAsia" w:ascii="Times New Roman"/>
          <w:color w:val="auto"/>
        </w:rPr>
        <w:t xml:space="preserve"> c</w:t>
      </w:r>
      <w:r>
        <w:rPr>
          <w:rFonts w:ascii="Times New Roman"/>
          <w:color w:val="auto"/>
        </w:rPr>
        <w:t xml:space="preserve">lassification of </w:t>
      </w:r>
      <w:r>
        <w:rPr>
          <w:rFonts w:hint="eastAsia" w:ascii="Times New Roman"/>
          <w:color w:val="auto"/>
        </w:rPr>
        <w:t>e</w:t>
      </w:r>
      <w:r>
        <w:rPr>
          <w:rFonts w:ascii="Times New Roman"/>
          <w:color w:val="auto"/>
        </w:rPr>
        <w:t xml:space="preserve">mergency </w:t>
      </w:r>
      <w:r>
        <w:rPr>
          <w:rFonts w:hint="eastAsia" w:ascii="Times New Roman"/>
          <w:color w:val="auto"/>
        </w:rPr>
        <w:t>p</w:t>
      </w:r>
      <w:r>
        <w:rPr>
          <w:rFonts w:ascii="Times New Roman"/>
          <w:color w:val="auto"/>
        </w:rPr>
        <w:t xml:space="preserve">lan </w:t>
      </w:r>
      <w:bookmarkEnd w:id="85"/>
      <w:bookmarkEnd w:id="86"/>
      <w:bookmarkEnd w:id="87"/>
      <w:bookmarkEnd w:id="88"/>
      <w:r>
        <w:rPr>
          <w:rFonts w:hint="eastAsia" w:ascii="Times New Roman"/>
          <w:color w:val="auto"/>
        </w:rPr>
        <w:t>e</w:t>
      </w:r>
      <w:r>
        <w:rPr>
          <w:rFonts w:ascii="Times New Roman"/>
          <w:color w:val="auto"/>
        </w:rPr>
        <w:t>lements</w:t>
      </w:r>
    </w:p>
    <w:p w14:paraId="3022BB19">
      <w:pPr>
        <w:pStyle w:val="67"/>
        <w:ind w:firstLine="420"/>
        <w:rPr>
          <w:rFonts w:ascii="Times New Roman"/>
          <w:color w:val="auto"/>
        </w:rPr>
      </w:pPr>
      <w:r>
        <w:rPr>
          <w:rFonts w:hint="eastAsia" w:ascii="Times New Roman"/>
          <w:color w:val="auto"/>
        </w:rPr>
        <w:t>将应急预案数据要素按照统一的规则进行系统性</w:t>
      </w:r>
      <w:r>
        <w:rPr>
          <w:rFonts w:hint="eastAsia" w:ascii="Times New Roman"/>
          <w:color w:val="auto"/>
          <w:lang w:eastAsia="zh-CN"/>
        </w:rPr>
        <w:t>地</w:t>
      </w:r>
      <w:r>
        <w:rPr>
          <w:rFonts w:hint="eastAsia" w:ascii="Times New Roman"/>
          <w:color w:val="auto"/>
        </w:rPr>
        <w:t>划分与归类。各层级的要素分类依据自有特征，进行中类、小类的扩充拓展</w:t>
      </w:r>
      <w:r>
        <w:rPr>
          <w:rFonts w:ascii="Times New Roman"/>
          <w:color w:val="auto"/>
        </w:rPr>
        <w:t>。</w:t>
      </w:r>
    </w:p>
    <w:bookmarkEnd w:id="83"/>
    <w:bookmarkEnd w:id="84"/>
    <w:p w14:paraId="6BA68B29">
      <w:pPr>
        <w:pStyle w:val="115"/>
        <w:spacing w:before="240" w:after="240"/>
        <w:rPr>
          <w:rFonts w:ascii="Times New Roman"/>
          <w:color w:val="auto"/>
        </w:rPr>
      </w:pPr>
      <w:bookmarkStart w:id="89" w:name="_Toc200268330"/>
      <w:bookmarkEnd w:id="89"/>
      <w:bookmarkStart w:id="90" w:name="_Toc189755550"/>
      <w:bookmarkEnd w:id="90"/>
      <w:bookmarkStart w:id="91" w:name="_Toc192166571"/>
      <w:bookmarkEnd w:id="91"/>
      <w:bookmarkStart w:id="92" w:name="_Toc189756294"/>
      <w:bookmarkEnd w:id="92"/>
      <w:bookmarkStart w:id="93" w:name="_Toc189669824"/>
      <w:bookmarkEnd w:id="93"/>
      <w:bookmarkStart w:id="94" w:name="_Toc189669822"/>
      <w:bookmarkEnd w:id="94"/>
      <w:bookmarkStart w:id="95" w:name="_Toc189756297"/>
      <w:bookmarkEnd w:id="95"/>
      <w:bookmarkStart w:id="96" w:name="_Toc189669825"/>
      <w:bookmarkEnd w:id="96"/>
      <w:bookmarkStart w:id="97" w:name="_Toc31141"/>
      <w:bookmarkEnd w:id="97"/>
      <w:bookmarkStart w:id="98" w:name="_Toc192697474"/>
      <w:bookmarkEnd w:id="98"/>
      <w:bookmarkStart w:id="99" w:name="_Toc189755554"/>
      <w:bookmarkEnd w:id="99"/>
      <w:bookmarkStart w:id="100" w:name="_Toc189669821"/>
      <w:bookmarkEnd w:id="100"/>
      <w:bookmarkStart w:id="101" w:name="_Toc189755553"/>
      <w:bookmarkEnd w:id="101"/>
      <w:bookmarkStart w:id="102" w:name="_Toc189755542"/>
      <w:bookmarkEnd w:id="102"/>
      <w:bookmarkStart w:id="103" w:name="_Toc182319697"/>
      <w:bookmarkEnd w:id="103"/>
      <w:bookmarkStart w:id="104" w:name="_Toc189669828"/>
      <w:bookmarkEnd w:id="104"/>
      <w:bookmarkStart w:id="105" w:name="_Toc189755548"/>
      <w:bookmarkEnd w:id="105"/>
      <w:bookmarkStart w:id="106" w:name="_Toc182319692"/>
      <w:bookmarkEnd w:id="106"/>
      <w:bookmarkStart w:id="107" w:name="_Toc189755547"/>
      <w:bookmarkEnd w:id="107"/>
      <w:bookmarkStart w:id="108" w:name="_Toc192697476"/>
      <w:bookmarkEnd w:id="108"/>
      <w:bookmarkStart w:id="109" w:name="_Toc189755551"/>
      <w:bookmarkEnd w:id="109"/>
      <w:bookmarkStart w:id="110" w:name="_Toc26986532"/>
      <w:bookmarkEnd w:id="110"/>
      <w:bookmarkStart w:id="111" w:name="_Toc189669826"/>
      <w:bookmarkEnd w:id="111"/>
      <w:bookmarkStart w:id="112" w:name="_Toc182319691"/>
      <w:bookmarkEnd w:id="112"/>
      <w:bookmarkStart w:id="113" w:name="_Toc189755541"/>
      <w:bookmarkEnd w:id="113"/>
      <w:bookmarkStart w:id="114" w:name="_Toc189669827"/>
      <w:bookmarkEnd w:id="114"/>
      <w:bookmarkStart w:id="115" w:name="_Toc189756302"/>
      <w:bookmarkEnd w:id="115"/>
      <w:bookmarkStart w:id="116" w:name="_Toc189755545"/>
      <w:bookmarkEnd w:id="116"/>
      <w:bookmarkStart w:id="117" w:name="_Toc189755552"/>
      <w:bookmarkEnd w:id="117"/>
      <w:bookmarkStart w:id="118" w:name="_Toc192082847"/>
      <w:bookmarkEnd w:id="118"/>
      <w:bookmarkStart w:id="119" w:name="_Toc189756298"/>
      <w:bookmarkEnd w:id="119"/>
      <w:bookmarkStart w:id="120" w:name="_Toc189669823"/>
      <w:bookmarkEnd w:id="120"/>
      <w:bookmarkStart w:id="121" w:name="_Toc182319687"/>
      <w:bookmarkEnd w:id="121"/>
      <w:bookmarkStart w:id="122" w:name="_Toc192166572"/>
      <w:bookmarkEnd w:id="122"/>
      <w:bookmarkStart w:id="123" w:name="_Toc189669832"/>
      <w:bookmarkEnd w:id="123"/>
      <w:bookmarkStart w:id="124" w:name="_Toc189755543"/>
      <w:bookmarkEnd w:id="124"/>
      <w:bookmarkStart w:id="125" w:name="_Toc189755555"/>
      <w:bookmarkEnd w:id="125"/>
      <w:bookmarkStart w:id="126" w:name="_Toc189669831"/>
      <w:bookmarkEnd w:id="126"/>
      <w:bookmarkStart w:id="127" w:name="_Toc189669829"/>
      <w:bookmarkEnd w:id="127"/>
      <w:bookmarkStart w:id="128" w:name="_Toc189669830"/>
      <w:bookmarkEnd w:id="128"/>
      <w:bookmarkStart w:id="129" w:name="_Toc182319690"/>
      <w:bookmarkEnd w:id="129"/>
      <w:bookmarkStart w:id="130" w:name="_Toc189756303"/>
      <w:bookmarkEnd w:id="130"/>
      <w:bookmarkStart w:id="131" w:name="_Toc189756304"/>
      <w:bookmarkEnd w:id="131"/>
      <w:bookmarkStart w:id="132" w:name="_Toc189756307"/>
      <w:bookmarkEnd w:id="132"/>
      <w:bookmarkStart w:id="133" w:name="_Toc182319699"/>
      <w:bookmarkEnd w:id="133"/>
      <w:bookmarkStart w:id="134" w:name="_Toc189756300"/>
      <w:bookmarkEnd w:id="134"/>
      <w:bookmarkStart w:id="135" w:name="_Toc182319698"/>
      <w:bookmarkEnd w:id="135"/>
      <w:bookmarkStart w:id="136" w:name="_Toc189756308"/>
      <w:bookmarkEnd w:id="136"/>
      <w:bookmarkStart w:id="137" w:name="_Toc189756301"/>
      <w:bookmarkEnd w:id="137"/>
      <w:bookmarkStart w:id="138" w:name="_Toc189756295"/>
      <w:bookmarkEnd w:id="138"/>
      <w:bookmarkStart w:id="139" w:name="_Toc189755546"/>
      <w:bookmarkEnd w:id="139"/>
      <w:bookmarkStart w:id="140" w:name="_Toc189755544"/>
      <w:bookmarkEnd w:id="140"/>
      <w:bookmarkStart w:id="141" w:name="_Toc182319686"/>
      <w:bookmarkEnd w:id="141"/>
      <w:bookmarkStart w:id="142" w:name="_Toc182319694"/>
      <w:bookmarkEnd w:id="142"/>
      <w:bookmarkStart w:id="143" w:name="_Toc182319696"/>
      <w:bookmarkEnd w:id="143"/>
      <w:bookmarkStart w:id="144" w:name="_Toc189756305"/>
      <w:bookmarkEnd w:id="144"/>
      <w:bookmarkStart w:id="145" w:name="_Toc182319693"/>
      <w:bookmarkEnd w:id="145"/>
      <w:bookmarkStart w:id="146" w:name="_Toc189756299"/>
      <w:bookmarkEnd w:id="146"/>
      <w:bookmarkStart w:id="147" w:name="_Toc189756306"/>
      <w:bookmarkEnd w:id="147"/>
      <w:bookmarkStart w:id="148" w:name="_Toc189755549"/>
      <w:bookmarkEnd w:id="148"/>
      <w:bookmarkStart w:id="149" w:name="_Toc189669819"/>
      <w:bookmarkEnd w:id="149"/>
      <w:bookmarkStart w:id="150" w:name="_Toc189756296"/>
      <w:bookmarkEnd w:id="150"/>
      <w:bookmarkStart w:id="151" w:name="_Toc182319700"/>
      <w:bookmarkEnd w:id="151"/>
      <w:bookmarkStart w:id="152" w:name="_Toc192697473"/>
      <w:bookmarkEnd w:id="152"/>
      <w:bookmarkStart w:id="153" w:name="_Toc189669833"/>
      <w:bookmarkEnd w:id="153"/>
      <w:bookmarkStart w:id="154" w:name="_Toc189669820"/>
      <w:bookmarkEnd w:id="154"/>
      <w:bookmarkStart w:id="155" w:name="_Toc192082848"/>
      <w:bookmarkEnd w:id="155"/>
      <w:bookmarkStart w:id="156" w:name="_Toc9016"/>
      <w:r>
        <w:rPr>
          <w:rFonts w:hint="eastAsia" w:ascii="Times New Roman"/>
          <w:color w:val="auto"/>
        </w:rPr>
        <w:t>分类原则</w:t>
      </w:r>
      <w:bookmarkEnd w:id="156"/>
    </w:p>
    <w:p w14:paraId="03C270A5">
      <w:pPr>
        <w:pStyle w:val="116"/>
        <w:spacing w:before="120" w:after="120"/>
        <w:rPr>
          <w:rFonts w:ascii="Times New Roman"/>
          <w:color w:val="auto"/>
        </w:rPr>
      </w:pPr>
      <w:bookmarkStart w:id="157" w:name="_Toc200268338"/>
      <w:bookmarkEnd w:id="157"/>
      <w:bookmarkStart w:id="158" w:name="_Toc24134"/>
      <w:bookmarkStart w:id="159" w:name="_Toc13381"/>
      <w:r>
        <w:rPr>
          <w:rFonts w:hint="eastAsia" w:ascii="Times New Roman"/>
          <w:color w:val="auto"/>
        </w:rPr>
        <w:t>业务规范性</w:t>
      </w:r>
      <w:bookmarkEnd w:id="158"/>
      <w:bookmarkEnd w:id="159"/>
    </w:p>
    <w:p w14:paraId="6C15F82B">
      <w:pPr>
        <w:pStyle w:val="67"/>
        <w:ind w:firstLine="420"/>
        <w:rPr>
          <w:rFonts w:ascii="Times New Roman"/>
          <w:color w:val="auto"/>
        </w:rPr>
      </w:pPr>
      <w:bookmarkStart w:id="160" w:name="OLE_LINK19"/>
      <w:r>
        <w:rPr>
          <w:rFonts w:hint="eastAsia" w:ascii="Times New Roman"/>
          <w:color w:val="auto"/>
        </w:rPr>
        <w:t>以</w:t>
      </w:r>
      <w:r>
        <w:rPr>
          <w:rFonts w:ascii="Times New Roman"/>
          <w:color w:val="auto"/>
        </w:rPr>
        <w:t>GB/T 38667</w:t>
      </w:r>
      <w:r>
        <w:rPr>
          <w:rFonts w:hint="eastAsia" w:ascii="Times New Roman"/>
          <w:color w:val="auto"/>
        </w:rPr>
        <w:t>为基准，约束大类与中类划分，确保全国预案体系在业务逻辑、流程设计及责任分工上的统一性和互操作性，避免区域或行业碎片化。</w:t>
      </w:r>
    </w:p>
    <w:bookmarkEnd w:id="160"/>
    <w:p w14:paraId="001C2765">
      <w:pPr>
        <w:pStyle w:val="116"/>
        <w:spacing w:before="120" w:after="120"/>
        <w:rPr>
          <w:rFonts w:ascii="Times New Roman"/>
          <w:color w:val="auto"/>
        </w:rPr>
      </w:pPr>
      <w:bookmarkStart w:id="161" w:name="_Toc200268339"/>
      <w:bookmarkEnd w:id="161"/>
      <w:bookmarkStart w:id="162" w:name="_Toc9373"/>
      <w:bookmarkStart w:id="163" w:name="_Toc9214"/>
      <w:r>
        <w:rPr>
          <w:rFonts w:hint="eastAsia" w:ascii="Times New Roman"/>
          <w:color w:val="auto"/>
        </w:rPr>
        <w:t>功能单一性</w:t>
      </w:r>
      <w:bookmarkEnd w:id="162"/>
      <w:bookmarkEnd w:id="163"/>
    </w:p>
    <w:p w14:paraId="2294DEFA">
      <w:pPr>
        <w:pStyle w:val="67"/>
        <w:ind w:firstLine="420"/>
        <w:rPr>
          <w:rFonts w:ascii="Times New Roman"/>
          <w:color w:val="auto"/>
        </w:rPr>
      </w:pPr>
      <w:bookmarkStart w:id="164" w:name="OLE_LINK22"/>
      <w:r>
        <w:rPr>
          <w:rFonts w:hint="eastAsia" w:ascii="Times New Roman"/>
          <w:color w:val="auto"/>
        </w:rPr>
        <w:t>每类要素聚</w:t>
      </w:r>
      <w:bookmarkStart w:id="165" w:name="OLE_LINK28"/>
      <w:r>
        <w:rPr>
          <w:rFonts w:hint="eastAsia" w:ascii="Times New Roman"/>
          <w:color w:val="auto"/>
        </w:rPr>
        <w:t>焦单一核心功能，通过模块化封装避免跨类职责重叠，确保应急行动中权责清晰、响应无歧义</w:t>
      </w:r>
      <w:bookmarkEnd w:id="164"/>
      <w:r>
        <w:rPr>
          <w:rFonts w:hint="eastAsia" w:ascii="Times New Roman"/>
          <w:color w:val="auto"/>
        </w:rPr>
        <w:t>。</w:t>
      </w:r>
    </w:p>
    <w:bookmarkEnd w:id="165"/>
    <w:p w14:paraId="1AABE1DE">
      <w:pPr>
        <w:pStyle w:val="116"/>
        <w:spacing w:before="120" w:after="120"/>
        <w:rPr>
          <w:rFonts w:ascii="Times New Roman"/>
          <w:color w:val="auto"/>
        </w:rPr>
      </w:pPr>
      <w:bookmarkStart w:id="166" w:name="_Toc200268340"/>
      <w:bookmarkEnd w:id="166"/>
      <w:bookmarkStart w:id="167" w:name="_Toc10279"/>
      <w:bookmarkStart w:id="168" w:name="_Toc10886"/>
      <w:r>
        <w:rPr>
          <w:rFonts w:hint="eastAsia" w:ascii="Times New Roman"/>
          <w:color w:val="auto"/>
        </w:rPr>
        <w:t>归类互斥性</w:t>
      </w:r>
      <w:bookmarkEnd w:id="167"/>
      <w:bookmarkEnd w:id="168"/>
    </w:p>
    <w:p w14:paraId="34696D4A">
      <w:pPr>
        <w:pStyle w:val="67"/>
        <w:ind w:firstLine="420"/>
        <w:rPr>
          <w:rFonts w:ascii="Times New Roman"/>
          <w:color w:val="auto"/>
        </w:rPr>
      </w:pPr>
      <w:bookmarkStart w:id="169" w:name="OLE_LINK23"/>
      <w:bookmarkStart w:id="170" w:name="OLE_LINK30"/>
      <w:r>
        <w:rPr>
          <w:rFonts w:hint="eastAsia" w:ascii="Times New Roman"/>
          <w:color w:val="auto"/>
          <w:lang w:val="en-US" w:eastAsia="zh-CN"/>
        </w:rPr>
        <w:t>每个应急预案数据要素应仅归属一个类别，同一层级内的各个类别之间边界清晰、互不重叠，确保分类结果唯一且无歧义，避免因归类交叉导致数据冗余或逻辑冲突。</w:t>
      </w:r>
      <w:bookmarkEnd w:id="169"/>
      <w:bookmarkEnd w:id="170"/>
      <w:bookmarkStart w:id="171" w:name="OLE_LINK25"/>
      <w:bookmarkStart w:id="172" w:name="OLE_LINK27"/>
    </w:p>
    <w:bookmarkEnd w:id="171"/>
    <w:p w14:paraId="777A449E">
      <w:pPr>
        <w:pStyle w:val="116"/>
        <w:spacing w:before="120" w:after="120"/>
        <w:rPr>
          <w:rFonts w:ascii="Times New Roman"/>
          <w:color w:val="auto"/>
        </w:rPr>
      </w:pPr>
      <w:bookmarkStart w:id="173" w:name="_Toc200268341"/>
      <w:bookmarkEnd w:id="173"/>
      <w:bookmarkStart w:id="174" w:name="_Toc6572"/>
      <w:bookmarkStart w:id="175" w:name="_Toc11740"/>
      <w:r>
        <w:rPr>
          <w:rFonts w:hint="eastAsia" w:ascii="Times New Roman"/>
          <w:color w:val="auto"/>
        </w:rPr>
        <w:t>操作可执行性</w:t>
      </w:r>
      <w:bookmarkEnd w:id="174"/>
      <w:bookmarkEnd w:id="175"/>
    </w:p>
    <w:bookmarkEnd w:id="172"/>
    <w:p w14:paraId="1EFCA727">
      <w:pPr>
        <w:pStyle w:val="67"/>
        <w:ind w:firstLine="420"/>
        <w:rPr>
          <w:rFonts w:ascii="Times New Roman"/>
          <w:color w:val="auto"/>
        </w:rPr>
      </w:pPr>
      <w:bookmarkStart w:id="176" w:name="OLE_LINK26"/>
      <w:r>
        <w:rPr>
          <w:rFonts w:hint="eastAsia" w:ascii="Times New Roman"/>
          <w:color w:val="auto"/>
        </w:rPr>
        <w:t>将小类细化至可落地颗粒度，直接对应现场应急操作手册，</w:t>
      </w:r>
      <w:r>
        <w:rPr>
          <w:rFonts w:hint="eastAsia" w:ascii="Times New Roman"/>
          <w:color w:val="auto"/>
          <w:lang w:val="en-US" w:eastAsia="zh-CN"/>
        </w:rPr>
        <w:t>统筹做好预案体系规划，</w:t>
      </w:r>
      <w:r>
        <w:rPr>
          <w:rFonts w:hint="eastAsia" w:ascii="Times New Roman"/>
          <w:color w:val="auto"/>
        </w:rPr>
        <w:t>减少执行层二次</w:t>
      </w:r>
      <w:r>
        <w:rPr>
          <w:rFonts w:hint="eastAsia" w:ascii="Times New Roman"/>
          <w:color w:val="auto"/>
          <w:lang w:val="en-US" w:eastAsia="zh-CN"/>
        </w:rPr>
        <w:t>落地执行成本</w:t>
      </w:r>
      <w:r>
        <w:rPr>
          <w:rFonts w:hint="eastAsia" w:ascii="Times New Roman"/>
          <w:color w:val="auto"/>
        </w:rPr>
        <w:t>。</w:t>
      </w:r>
    </w:p>
    <w:bookmarkEnd w:id="176"/>
    <w:p w14:paraId="20241911">
      <w:pPr>
        <w:pStyle w:val="115"/>
        <w:spacing w:before="240" w:after="240"/>
        <w:rPr>
          <w:rFonts w:ascii="Times New Roman"/>
          <w:color w:val="auto"/>
          <w:szCs w:val="21"/>
        </w:rPr>
      </w:pPr>
      <w:bookmarkStart w:id="177" w:name="_Toc192697484"/>
      <w:bookmarkEnd w:id="177"/>
      <w:bookmarkStart w:id="178" w:name="_Toc189756311"/>
      <w:bookmarkEnd w:id="178"/>
      <w:bookmarkStart w:id="179" w:name="_Toc192697480"/>
      <w:bookmarkEnd w:id="179"/>
      <w:bookmarkStart w:id="180" w:name="_Toc189755558"/>
      <w:bookmarkEnd w:id="180"/>
      <w:bookmarkStart w:id="181" w:name="_Toc182319702"/>
      <w:bookmarkEnd w:id="181"/>
      <w:bookmarkStart w:id="182" w:name="_Toc182319706"/>
      <w:bookmarkEnd w:id="182"/>
      <w:bookmarkStart w:id="183" w:name="_Toc189756314"/>
      <w:bookmarkEnd w:id="183"/>
      <w:bookmarkStart w:id="184" w:name="_Toc189755563"/>
      <w:bookmarkEnd w:id="184"/>
      <w:bookmarkStart w:id="185" w:name="_Toc192697478"/>
      <w:bookmarkEnd w:id="185"/>
      <w:bookmarkStart w:id="186" w:name="_Toc189669838"/>
      <w:bookmarkEnd w:id="186"/>
      <w:bookmarkStart w:id="187" w:name="_Toc189669839"/>
      <w:bookmarkEnd w:id="187"/>
      <w:bookmarkStart w:id="188" w:name="_Toc189756313"/>
      <w:bookmarkEnd w:id="188"/>
      <w:bookmarkStart w:id="189" w:name="_Toc189755562"/>
      <w:bookmarkEnd w:id="189"/>
      <w:bookmarkStart w:id="190" w:name="_Toc189669840"/>
      <w:bookmarkEnd w:id="190"/>
      <w:bookmarkStart w:id="191" w:name="_Toc189669836"/>
      <w:bookmarkEnd w:id="191"/>
      <w:bookmarkStart w:id="192" w:name="_Toc189756316"/>
      <w:bookmarkEnd w:id="192"/>
      <w:bookmarkStart w:id="193" w:name="_Toc192166576"/>
      <w:bookmarkEnd w:id="193"/>
      <w:bookmarkStart w:id="194" w:name="_Toc192166580"/>
      <w:bookmarkEnd w:id="194"/>
      <w:bookmarkStart w:id="195" w:name="_Toc182319704"/>
      <w:bookmarkEnd w:id="195"/>
      <w:bookmarkStart w:id="196" w:name="_Toc192697483"/>
      <w:bookmarkEnd w:id="196"/>
      <w:bookmarkStart w:id="197" w:name="_Toc200268342"/>
      <w:bookmarkEnd w:id="197"/>
      <w:bookmarkStart w:id="198" w:name="_Toc189755560"/>
      <w:bookmarkEnd w:id="198"/>
      <w:bookmarkStart w:id="199" w:name="_Toc189756312"/>
      <w:bookmarkEnd w:id="199"/>
      <w:bookmarkStart w:id="200" w:name="_Toc189755559"/>
      <w:bookmarkEnd w:id="200"/>
      <w:bookmarkStart w:id="201" w:name="_Toc189669841"/>
      <w:bookmarkEnd w:id="201"/>
      <w:bookmarkStart w:id="202" w:name="_Toc182319705"/>
      <w:bookmarkEnd w:id="202"/>
      <w:bookmarkStart w:id="203" w:name="_Toc192697481"/>
      <w:bookmarkEnd w:id="203"/>
      <w:bookmarkStart w:id="204" w:name="_Toc192166581"/>
      <w:bookmarkEnd w:id="204"/>
      <w:bookmarkStart w:id="205" w:name="_Toc192166578"/>
      <w:bookmarkEnd w:id="205"/>
      <w:bookmarkStart w:id="206" w:name="_Toc192166575"/>
      <w:bookmarkEnd w:id="206"/>
      <w:bookmarkStart w:id="207" w:name="_Toc189756315"/>
      <w:bookmarkEnd w:id="207"/>
      <w:bookmarkStart w:id="208" w:name="_Toc192166579"/>
      <w:bookmarkEnd w:id="208"/>
      <w:bookmarkStart w:id="209" w:name="_Toc192697479"/>
      <w:bookmarkEnd w:id="209"/>
      <w:bookmarkStart w:id="210" w:name="_Toc189669837"/>
      <w:bookmarkEnd w:id="210"/>
      <w:bookmarkStart w:id="211" w:name="_Toc192166577"/>
      <w:bookmarkEnd w:id="211"/>
      <w:bookmarkStart w:id="212" w:name="_Toc189755561"/>
      <w:bookmarkEnd w:id="212"/>
      <w:bookmarkStart w:id="213" w:name="_Toc182319703"/>
      <w:bookmarkEnd w:id="213"/>
      <w:bookmarkStart w:id="214" w:name="_Toc192697482"/>
      <w:bookmarkEnd w:id="214"/>
      <w:bookmarkStart w:id="215" w:name="_Toc414"/>
      <w:bookmarkStart w:id="216" w:name="OLE_LINK39"/>
      <w:r>
        <w:rPr>
          <w:rFonts w:hint="eastAsia" w:ascii="Times New Roman"/>
          <w:color w:val="auto"/>
          <w:szCs w:val="21"/>
        </w:rPr>
        <w:t>要素分类</w:t>
      </w:r>
      <w:bookmarkEnd w:id="215"/>
    </w:p>
    <w:bookmarkEnd w:id="216"/>
    <w:p w14:paraId="40BA0BFE">
      <w:pPr>
        <w:pStyle w:val="116"/>
        <w:spacing w:before="120" w:after="120"/>
        <w:rPr>
          <w:rFonts w:ascii="Times New Roman"/>
          <w:color w:val="auto"/>
        </w:rPr>
      </w:pPr>
      <w:bookmarkStart w:id="217" w:name="_Toc6742"/>
      <w:bookmarkStart w:id="218" w:name="_Toc17768"/>
      <w:bookmarkStart w:id="219" w:name="OLE_LINK98"/>
      <w:r>
        <w:rPr>
          <w:rFonts w:hint="eastAsia" w:ascii="Times New Roman"/>
          <w:color w:val="auto"/>
        </w:rPr>
        <w:t>理念与制度要素</w:t>
      </w:r>
      <w:bookmarkEnd w:id="217"/>
      <w:bookmarkEnd w:id="218"/>
      <w:r>
        <w:rPr>
          <w:rFonts w:ascii="Times New Roman"/>
          <w:color w:val="auto"/>
        </w:rPr>
        <w:t xml:space="preserve"> </w:t>
      </w:r>
      <w:bookmarkEnd w:id="219"/>
    </w:p>
    <w:p w14:paraId="4BD35369">
      <w:pPr>
        <w:pStyle w:val="67"/>
        <w:ind w:firstLine="420"/>
        <w:rPr>
          <w:color w:val="auto"/>
        </w:rPr>
      </w:pPr>
      <w:bookmarkStart w:id="220" w:name="OLE_LINK43"/>
      <w:bookmarkStart w:id="221" w:name="_Toc164097066"/>
      <w:r>
        <w:rPr>
          <w:rFonts w:hint="eastAsia"/>
          <w:color w:val="auto"/>
        </w:rPr>
        <w:t>理念是指导应急管理实践的指导思想和价值观，</w:t>
      </w:r>
      <w:r>
        <w:rPr>
          <w:rFonts w:hint="eastAsia"/>
          <w:color w:val="auto"/>
          <w:lang w:val="en-US" w:eastAsia="zh-CN"/>
        </w:rPr>
        <w:t>涵盖了</w:t>
      </w:r>
      <w:r>
        <w:rPr>
          <w:rFonts w:hint="eastAsia"/>
          <w:color w:val="auto"/>
        </w:rPr>
        <w:t>对突发事件预防、准备、响应、恢复</w:t>
      </w:r>
      <w:r>
        <w:rPr>
          <w:rFonts w:hint="eastAsia"/>
          <w:color w:val="auto"/>
          <w:lang w:val="en-US" w:eastAsia="zh-CN"/>
        </w:rPr>
        <w:t>全过程</w:t>
      </w:r>
      <w:r>
        <w:rPr>
          <w:rFonts w:hint="eastAsia"/>
          <w:color w:val="auto"/>
        </w:rPr>
        <w:t>，</w:t>
      </w:r>
      <w:r>
        <w:rPr>
          <w:rFonts w:hint="eastAsia"/>
          <w:color w:val="auto"/>
          <w:lang w:val="en-US" w:eastAsia="zh-CN"/>
        </w:rPr>
        <w:t>体现了</w:t>
      </w:r>
      <w:r>
        <w:rPr>
          <w:color w:val="auto"/>
        </w:rPr>
        <w:t>以人为本</w:t>
      </w:r>
      <w:r>
        <w:rPr>
          <w:rFonts w:hint="eastAsia"/>
          <w:color w:val="auto"/>
        </w:rPr>
        <w:t>、</w:t>
      </w:r>
      <w:r>
        <w:rPr>
          <w:color w:val="auto"/>
        </w:rPr>
        <w:t>预防为主</w:t>
      </w:r>
      <w:r>
        <w:rPr>
          <w:rFonts w:hint="eastAsia"/>
          <w:color w:val="auto"/>
        </w:rPr>
        <w:t>、</w:t>
      </w:r>
      <w:r>
        <w:rPr>
          <w:color w:val="auto"/>
        </w:rPr>
        <w:t>综合协调</w:t>
      </w:r>
      <w:r>
        <w:rPr>
          <w:rFonts w:hint="eastAsia"/>
          <w:color w:val="auto"/>
        </w:rPr>
        <w:t>、</w:t>
      </w:r>
      <w:r>
        <w:rPr>
          <w:color w:val="auto"/>
        </w:rPr>
        <w:t>科学决策</w:t>
      </w:r>
      <w:r>
        <w:rPr>
          <w:rFonts w:hint="eastAsia"/>
          <w:color w:val="auto"/>
        </w:rPr>
        <w:t>、</w:t>
      </w:r>
      <w:r>
        <w:rPr>
          <w:color w:val="auto"/>
        </w:rPr>
        <w:t>可持续发展</w:t>
      </w:r>
      <w:r>
        <w:rPr>
          <w:rFonts w:hint="eastAsia"/>
          <w:color w:val="auto"/>
          <w:lang w:val="en-US" w:eastAsia="zh-CN"/>
        </w:rPr>
        <w:t>的政策原则</w:t>
      </w:r>
      <w:r>
        <w:rPr>
          <w:rFonts w:hint="eastAsia"/>
          <w:color w:val="auto"/>
        </w:rPr>
        <w:t>。</w:t>
      </w:r>
    </w:p>
    <w:p w14:paraId="58F9C655">
      <w:pPr>
        <w:pStyle w:val="67"/>
        <w:ind w:firstLine="420"/>
        <w:rPr>
          <w:color w:val="auto"/>
        </w:rPr>
      </w:pPr>
      <w:r>
        <w:rPr>
          <w:rFonts w:hint="eastAsia"/>
          <w:color w:val="auto"/>
        </w:rPr>
        <w:t>制度是规范应急管理行为的规则体系，包括法律法规、政策文件和组织架构，明确责任分工和操作流程。具体分为法律法规、制度文件、体制机制。</w:t>
      </w:r>
    </w:p>
    <w:bookmarkEnd w:id="220"/>
    <w:p w14:paraId="53C1EDD8">
      <w:pPr>
        <w:pStyle w:val="116"/>
        <w:spacing w:before="120" w:after="120"/>
        <w:rPr>
          <w:rFonts w:ascii="Times New Roman"/>
          <w:color w:val="auto"/>
        </w:rPr>
      </w:pPr>
      <w:bookmarkStart w:id="222" w:name="_Toc189756320"/>
      <w:bookmarkEnd w:id="222"/>
      <w:bookmarkStart w:id="223" w:name="_Toc189669845"/>
      <w:bookmarkEnd w:id="223"/>
      <w:bookmarkStart w:id="224" w:name="_Toc189755567"/>
      <w:bookmarkEnd w:id="224"/>
      <w:bookmarkStart w:id="225" w:name="_Toc13254"/>
      <w:bookmarkStart w:id="226" w:name="_Toc13386"/>
      <w:r>
        <w:rPr>
          <w:rFonts w:hint="eastAsia" w:ascii="Times New Roman"/>
          <w:color w:val="auto"/>
        </w:rPr>
        <w:t>应急主体要素</w:t>
      </w:r>
      <w:bookmarkEnd w:id="225"/>
      <w:bookmarkEnd w:id="226"/>
    </w:p>
    <w:p w14:paraId="596C0954">
      <w:pPr>
        <w:pStyle w:val="76"/>
        <w:spacing w:before="120" w:after="120"/>
        <w:rPr>
          <w:color w:val="auto"/>
        </w:rPr>
      </w:pPr>
      <w:bookmarkStart w:id="227" w:name="_Toc30934"/>
      <w:bookmarkStart w:id="228" w:name="_Toc5797"/>
      <w:r>
        <w:rPr>
          <w:rFonts w:hint="eastAsia"/>
          <w:color w:val="auto"/>
        </w:rPr>
        <w:t>组织机构</w:t>
      </w:r>
      <w:bookmarkEnd w:id="227"/>
      <w:bookmarkEnd w:id="228"/>
    </w:p>
    <w:bookmarkEnd w:id="221"/>
    <w:p w14:paraId="6CE63BBA">
      <w:pPr>
        <w:pStyle w:val="67"/>
        <w:ind w:firstLine="420"/>
        <w:rPr>
          <w:color w:val="auto"/>
        </w:rPr>
      </w:pPr>
      <w:bookmarkStart w:id="229" w:name="_Toc184373073"/>
      <w:bookmarkEnd w:id="229"/>
      <w:bookmarkStart w:id="230" w:name="_Toc184373072"/>
      <w:bookmarkEnd w:id="230"/>
      <w:bookmarkStart w:id="231" w:name="_Toc184373074"/>
      <w:bookmarkEnd w:id="231"/>
      <w:bookmarkStart w:id="232" w:name="_Toc184373071"/>
      <w:bookmarkEnd w:id="232"/>
      <w:bookmarkStart w:id="233" w:name="OLE_LINK48"/>
      <w:r>
        <w:rPr>
          <w:rFonts w:hint="eastAsia"/>
          <w:color w:val="auto"/>
        </w:rPr>
        <w:t>指</w:t>
      </w:r>
      <w:r>
        <w:rPr>
          <w:rFonts w:hint="eastAsia"/>
          <w:color w:val="auto"/>
          <w:lang w:val="en-US" w:eastAsia="zh-CN"/>
        </w:rPr>
        <w:t>参与突发事件应对的</w:t>
      </w:r>
      <w:r>
        <w:rPr>
          <w:color w:val="auto"/>
        </w:rPr>
        <w:fldChar w:fldCharType="begin"/>
      </w:r>
      <w:r>
        <w:rPr>
          <w:color w:val="auto"/>
        </w:rPr>
        <w:instrText xml:space="preserve"> HYPERLINK "https://baike.baidu.com/item/%E5%8D%95%E4%BD%8D/32292?fromModule=lemma_inlink" \t "https://baike.baidu.com/item/%E7%BB%84%E7%BB%87%E6%9C%BA%E6%9E%84/_blank" </w:instrText>
      </w:r>
      <w:r>
        <w:rPr>
          <w:color w:val="auto"/>
        </w:rPr>
        <w:fldChar w:fldCharType="separate"/>
      </w:r>
      <w:r>
        <w:rPr>
          <w:rFonts w:hint="eastAsia"/>
          <w:color w:val="auto"/>
        </w:rPr>
        <w:t>单位</w:t>
      </w:r>
      <w:r>
        <w:rPr>
          <w:rFonts w:hint="eastAsia"/>
          <w:color w:val="auto"/>
        </w:rPr>
        <w:fldChar w:fldCharType="end"/>
      </w:r>
      <w:r>
        <w:rPr>
          <w:rFonts w:hint="eastAsia"/>
          <w:color w:val="auto"/>
        </w:rPr>
        <w:t>或</w:t>
      </w:r>
      <w:r>
        <w:rPr>
          <w:color w:val="auto"/>
        </w:rPr>
        <w:fldChar w:fldCharType="begin"/>
      </w:r>
      <w:r>
        <w:rPr>
          <w:color w:val="auto"/>
        </w:rPr>
        <w:instrText xml:space="preserve"> HYPERLINK "https://baike.baidu.com/item/%E5%9B%A2%E4%BD%93/0?fromModule=lemma_inlink" \t "https://baike.baidu.com/item/%E7%BB%84%E7%BB%87%E6%9C%BA%E6%9E%84/_blank" </w:instrText>
      </w:r>
      <w:r>
        <w:rPr>
          <w:color w:val="auto"/>
        </w:rPr>
        <w:fldChar w:fldCharType="separate"/>
      </w:r>
      <w:r>
        <w:rPr>
          <w:rFonts w:hint="eastAsia"/>
          <w:color w:val="auto"/>
        </w:rPr>
        <w:t>团体</w:t>
      </w:r>
      <w:r>
        <w:rPr>
          <w:rFonts w:hint="eastAsia"/>
          <w:color w:val="auto"/>
        </w:rPr>
        <w:fldChar w:fldCharType="end"/>
      </w:r>
      <w:r>
        <w:rPr>
          <w:rFonts w:hint="eastAsia"/>
          <w:color w:val="auto"/>
        </w:rPr>
        <w:t>，预案中明确规定</w:t>
      </w:r>
      <w:r>
        <w:rPr>
          <w:rFonts w:hint="eastAsia"/>
          <w:color w:val="auto"/>
          <w:lang w:val="en-US" w:eastAsia="zh-CN"/>
        </w:rPr>
        <w:t>了这些</w:t>
      </w:r>
      <w:r>
        <w:rPr>
          <w:rFonts w:hint="eastAsia"/>
          <w:color w:val="auto"/>
        </w:rPr>
        <w:t>参与应急响应工作的组织机构及其职责、权限和相互关系，是预案中的关系主体。</w:t>
      </w:r>
    </w:p>
    <w:p w14:paraId="7F9BBB16">
      <w:pPr>
        <w:pStyle w:val="67"/>
        <w:ind w:firstLine="420"/>
        <w:rPr>
          <w:color w:val="auto"/>
        </w:rPr>
      </w:pPr>
      <w:r>
        <w:rPr>
          <w:rFonts w:hint="eastAsia"/>
          <w:color w:val="auto"/>
        </w:rPr>
        <w:t>组织机构包括：</w:t>
      </w:r>
    </w:p>
    <w:p w14:paraId="3D272DEF">
      <w:pPr>
        <w:pStyle w:val="185"/>
        <w:rPr>
          <w:color w:val="auto"/>
        </w:rPr>
      </w:pPr>
      <w:r>
        <w:rPr>
          <w:rFonts w:hint="eastAsia"/>
          <w:color w:val="auto"/>
        </w:rPr>
        <w:t>党委、政府，包括省、市、县、乡镇（街道）等各级党委、政府；</w:t>
      </w:r>
    </w:p>
    <w:p w14:paraId="5CDF8426">
      <w:pPr>
        <w:pStyle w:val="185"/>
        <w:rPr>
          <w:color w:val="auto"/>
        </w:rPr>
      </w:pPr>
      <w:r>
        <w:rPr>
          <w:rFonts w:hint="eastAsia"/>
          <w:color w:val="auto"/>
        </w:rPr>
        <w:t>政府部门，包括各级政府及其管理的相关部门，如应急管理部门、公安部门、卫生部门等，负责协调资源、制定政策、指导应急行动等；</w:t>
      </w:r>
    </w:p>
    <w:p w14:paraId="1CEAC4E0">
      <w:pPr>
        <w:pStyle w:val="185"/>
        <w:rPr>
          <w:color w:val="auto"/>
        </w:rPr>
      </w:pPr>
      <w:r>
        <w:rPr>
          <w:rFonts w:hint="eastAsia"/>
          <w:color w:val="auto"/>
        </w:rPr>
        <w:t>企事业单位，包括工厂、学校、医院等，这些单位需要制定自己的应急预案，确保在突发事件发生时能够迅速响应，保障员工和公众的安全；</w:t>
      </w:r>
    </w:p>
    <w:p w14:paraId="11579E49">
      <w:pPr>
        <w:pStyle w:val="185"/>
        <w:rPr>
          <w:color w:val="auto"/>
        </w:rPr>
      </w:pPr>
      <w:r>
        <w:rPr>
          <w:rFonts w:hint="eastAsia"/>
          <w:color w:val="auto"/>
        </w:rPr>
        <w:t>基层组织，包括居委会、村委会等基层组织，它们在预案中负责组织居民进行自救互救，协助政府部门和专业救援队伍开展应急工作；</w:t>
      </w:r>
    </w:p>
    <w:p w14:paraId="2E14ED94">
      <w:pPr>
        <w:pStyle w:val="185"/>
        <w:rPr>
          <w:color w:val="auto"/>
        </w:rPr>
      </w:pPr>
      <w:r>
        <w:rPr>
          <w:rFonts w:hint="eastAsia"/>
          <w:color w:val="auto"/>
        </w:rPr>
        <w:t>社会组织，包括社会团体、基金会和民办非企业单位；</w:t>
      </w:r>
    </w:p>
    <w:p w14:paraId="4A9876A1">
      <w:pPr>
        <w:pStyle w:val="185"/>
        <w:rPr>
          <w:color w:val="auto"/>
        </w:rPr>
      </w:pPr>
      <w:r>
        <w:rPr>
          <w:rFonts w:hint="eastAsia"/>
          <w:color w:val="auto"/>
        </w:rPr>
        <w:t>内设机构，是指一个组织（如政府机关、企业、事业单位等）内部设立的、承担特定职能的部门或单位，</w:t>
      </w:r>
      <w:bookmarkStart w:id="234" w:name="OLE_LINK50"/>
      <w:r>
        <w:rPr>
          <w:rFonts w:hint="eastAsia"/>
          <w:color w:val="auto"/>
        </w:rPr>
        <w:t>通常不独立承担法人责任，而是隶属于上级机构；</w:t>
      </w:r>
    </w:p>
    <w:bookmarkEnd w:id="234"/>
    <w:p w14:paraId="02056B64">
      <w:pPr>
        <w:pStyle w:val="185"/>
        <w:rPr>
          <w:color w:val="auto"/>
        </w:rPr>
      </w:pPr>
      <w:bookmarkStart w:id="235" w:name="OLE_LINK54"/>
      <w:r>
        <w:rPr>
          <w:rFonts w:hint="eastAsia"/>
          <w:color w:val="auto"/>
        </w:rPr>
        <w:t>聚合组织，是由若干独立组织为某一使命或行动组合而成的聚合机构。</w:t>
      </w:r>
    </w:p>
    <w:p w14:paraId="3790155E">
      <w:pPr>
        <w:pStyle w:val="67"/>
        <w:ind w:firstLine="420"/>
        <w:rPr>
          <w:color w:val="auto"/>
        </w:rPr>
      </w:pPr>
      <w:r>
        <w:rPr>
          <w:rFonts w:hint="eastAsia"/>
          <w:color w:val="auto"/>
        </w:rPr>
        <w:t>这些关系主体的任务是</w:t>
      </w:r>
      <w:bookmarkEnd w:id="235"/>
      <w:r>
        <w:rPr>
          <w:rFonts w:hint="eastAsia"/>
          <w:color w:val="auto"/>
        </w:rPr>
        <w:t>协调各种关系，确保在突发事件发生时能够迅速、有效地应对。</w:t>
      </w:r>
    </w:p>
    <w:p w14:paraId="75DB81F1">
      <w:pPr>
        <w:pStyle w:val="76"/>
        <w:spacing w:before="120" w:after="120"/>
        <w:rPr>
          <w:color w:val="auto"/>
        </w:rPr>
      </w:pPr>
      <w:bookmarkStart w:id="236" w:name="_Toc7144"/>
      <w:bookmarkStart w:id="237" w:name="_Toc4751"/>
      <w:r>
        <w:rPr>
          <w:rFonts w:hint="eastAsia"/>
          <w:color w:val="auto"/>
        </w:rPr>
        <w:t>应急个体</w:t>
      </w:r>
      <w:bookmarkEnd w:id="236"/>
      <w:bookmarkEnd w:id="237"/>
    </w:p>
    <w:p w14:paraId="59E372EC">
      <w:pPr>
        <w:pStyle w:val="67"/>
        <w:ind w:firstLine="420"/>
        <w:rPr>
          <w:color w:val="auto"/>
        </w:rPr>
      </w:pPr>
      <w:r>
        <w:rPr>
          <w:rFonts w:hint="eastAsia"/>
          <w:color w:val="auto"/>
        </w:rPr>
        <w:t>应急个体是构筑社会韧性的基础单元，其风险意识、自救互救能力和法定责任的履行直接关系到</w:t>
      </w:r>
      <w:r>
        <w:rPr>
          <w:rFonts w:hint="eastAsia"/>
          <w:color w:val="auto"/>
          <w:lang w:val="en-US" w:eastAsia="zh-CN"/>
        </w:rPr>
        <w:t>事件初期</w:t>
      </w:r>
      <w:r>
        <w:rPr>
          <w:rFonts w:hint="eastAsia"/>
          <w:color w:val="auto"/>
        </w:rPr>
        <w:t>的有效控制以及整体救援成效的提升，主要包括承担自救互救首要责任的公民。</w:t>
      </w:r>
    </w:p>
    <w:bookmarkEnd w:id="233"/>
    <w:p w14:paraId="4819CB0B">
      <w:pPr>
        <w:pStyle w:val="76"/>
        <w:spacing w:before="120" w:after="120"/>
        <w:rPr>
          <w:color w:val="auto"/>
        </w:rPr>
      </w:pPr>
      <w:bookmarkStart w:id="238" w:name="_Toc10435"/>
      <w:bookmarkStart w:id="239" w:name="_Toc26098"/>
      <w:r>
        <w:rPr>
          <w:rFonts w:hint="eastAsia"/>
          <w:color w:val="auto"/>
        </w:rPr>
        <w:t>救援力量</w:t>
      </w:r>
      <w:bookmarkEnd w:id="238"/>
      <w:bookmarkEnd w:id="239"/>
    </w:p>
    <w:p w14:paraId="4043EF26">
      <w:pPr>
        <w:pStyle w:val="67"/>
        <w:ind w:firstLine="420"/>
        <w:rPr>
          <w:color w:val="auto"/>
        </w:rPr>
      </w:pPr>
      <w:bookmarkStart w:id="240" w:name="OLE_LINK12"/>
      <w:bookmarkStart w:id="241" w:name="OLE_LINK59"/>
      <w:bookmarkStart w:id="242" w:name="OLE_LINK60"/>
      <w:r>
        <w:rPr>
          <w:rFonts w:hint="eastAsia"/>
          <w:color w:val="auto"/>
        </w:rPr>
        <w:t>在突发事</w:t>
      </w:r>
      <w:bookmarkStart w:id="243" w:name="OLE_LINK52"/>
      <w:r>
        <w:rPr>
          <w:rFonts w:hint="eastAsia"/>
          <w:color w:val="auto"/>
        </w:rPr>
        <w:t>件应急处置中，救援力量是</w:t>
      </w:r>
      <w:r>
        <w:rPr>
          <w:rFonts w:hint="eastAsia"/>
          <w:color w:val="auto"/>
          <w:lang w:val="en-US" w:eastAsia="zh-CN"/>
        </w:rPr>
        <w:t>应急行动</w:t>
      </w:r>
      <w:bookmarkEnd w:id="243"/>
      <w:r>
        <w:rPr>
          <w:rFonts w:hint="eastAsia"/>
          <w:color w:val="auto"/>
        </w:rPr>
        <w:t>的核心支撑，其高效协同和专业处置直接关系到生命财产安全，包括</w:t>
      </w:r>
      <w:r>
        <w:rPr>
          <w:rFonts w:hint="eastAsia"/>
          <w:color w:val="auto"/>
          <w:lang w:val="en-US" w:eastAsia="zh-CN"/>
        </w:rPr>
        <w:t>国家综合性消防救援队伍、</w:t>
      </w:r>
      <w:r>
        <w:rPr>
          <w:rFonts w:hint="eastAsia"/>
          <w:color w:val="auto"/>
        </w:rPr>
        <w:t>专业应急救援力量、社会应急救援力量、</w:t>
      </w:r>
      <w:r>
        <w:rPr>
          <w:rFonts w:hint="eastAsia"/>
          <w:color w:val="auto"/>
          <w:lang w:val="en-US" w:eastAsia="zh-CN"/>
        </w:rPr>
        <w:t>军队应急力量、</w:t>
      </w:r>
      <w:r>
        <w:rPr>
          <w:rFonts w:hint="eastAsia"/>
          <w:color w:val="auto"/>
        </w:rPr>
        <w:t>基层应急救援力量</w:t>
      </w:r>
      <w:r>
        <w:rPr>
          <w:rFonts w:hint="eastAsia"/>
          <w:color w:val="auto"/>
          <w:lang w:val="en-US" w:eastAsia="zh-CN"/>
        </w:rPr>
        <w:t>等</w:t>
      </w:r>
      <w:r>
        <w:rPr>
          <w:rFonts w:hint="eastAsia"/>
          <w:color w:val="auto"/>
        </w:rPr>
        <w:t>。</w:t>
      </w:r>
    </w:p>
    <w:bookmarkEnd w:id="240"/>
    <w:p w14:paraId="1B888D6D">
      <w:pPr>
        <w:pStyle w:val="116"/>
        <w:spacing w:before="120" w:after="120"/>
        <w:rPr>
          <w:rFonts w:ascii="Times New Roman"/>
          <w:color w:val="auto"/>
        </w:rPr>
      </w:pPr>
      <w:bookmarkStart w:id="244" w:name="_Toc1898"/>
      <w:bookmarkStart w:id="245" w:name="_Toc14424"/>
      <w:r>
        <w:rPr>
          <w:rFonts w:hint="eastAsia" w:ascii="Times New Roman"/>
          <w:color w:val="auto"/>
        </w:rPr>
        <w:t>应急场景要素</w:t>
      </w:r>
      <w:bookmarkEnd w:id="244"/>
      <w:bookmarkEnd w:id="245"/>
    </w:p>
    <w:bookmarkEnd w:id="241"/>
    <w:p w14:paraId="34D0726C">
      <w:pPr>
        <w:pStyle w:val="76"/>
        <w:spacing w:before="120" w:after="120"/>
        <w:rPr>
          <w:rFonts w:ascii="宋体" w:eastAsia="宋体"/>
          <w:color w:val="auto"/>
        </w:rPr>
      </w:pPr>
      <w:bookmarkStart w:id="246" w:name="_Toc25986"/>
      <w:bookmarkStart w:id="247" w:name="_Toc13731"/>
      <w:r>
        <w:rPr>
          <w:rFonts w:hint="eastAsia"/>
          <w:color w:val="auto"/>
        </w:rPr>
        <w:t>自然环境</w:t>
      </w:r>
      <w:bookmarkEnd w:id="246"/>
      <w:bookmarkEnd w:id="247"/>
    </w:p>
    <w:bookmarkEnd w:id="242"/>
    <w:p w14:paraId="6C740065">
      <w:pPr>
        <w:pStyle w:val="67"/>
        <w:ind w:firstLine="420"/>
        <w:rPr>
          <w:color w:val="auto"/>
        </w:rPr>
      </w:pPr>
      <w:bookmarkStart w:id="248" w:name="OLE_LINK53"/>
      <w:r>
        <w:rPr>
          <w:rFonts w:hint="eastAsia"/>
          <w:color w:val="auto"/>
        </w:rPr>
        <w:t>是指能引发、加剧突发事件或受其影响，并直接制约响应行动成效的自然要素的总和。它是突发事件演化和应急处置所依赖的自然背景与物质基础，涵盖了能对应急全过程产生决定性影响的各类自然条件，</w:t>
      </w:r>
      <w:r>
        <w:rPr>
          <w:color w:val="auto"/>
        </w:rPr>
        <w:t>包括气象条件、水文条件、地质条件以及环境质量。</w:t>
      </w:r>
    </w:p>
    <w:bookmarkEnd w:id="248"/>
    <w:p w14:paraId="6499DE4E">
      <w:pPr>
        <w:pStyle w:val="76"/>
        <w:spacing w:before="120" w:after="120"/>
        <w:rPr>
          <w:color w:val="auto"/>
        </w:rPr>
      </w:pPr>
      <w:bookmarkStart w:id="249" w:name="_Toc6"/>
      <w:bookmarkStart w:id="250" w:name="_Toc4539"/>
      <w:r>
        <w:rPr>
          <w:rFonts w:hint="eastAsia"/>
          <w:color w:val="auto"/>
        </w:rPr>
        <w:t>基础设施</w:t>
      </w:r>
      <w:bookmarkEnd w:id="249"/>
      <w:bookmarkEnd w:id="250"/>
    </w:p>
    <w:p w14:paraId="158B67D3">
      <w:pPr>
        <w:pStyle w:val="185"/>
        <w:numPr>
          <w:ilvl w:val="0"/>
          <w:numId w:val="0"/>
        </w:numPr>
        <w:ind w:firstLine="420" w:firstLineChars="200"/>
        <w:rPr>
          <w:color w:val="auto"/>
        </w:rPr>
      </w:pPr>
      <w:r>
        <w:rPr>
          <w:rFonts w:hint="eastAsia"/>
          <w:color w:val="auto"/>
        </w:rPr>
        <w:t>是指为社会生产和居民生活提供公共服务的物质工程设施，是用于保证国家或地区社会经济活动正常进行的公共服务系统，涵盖了支撑社会正常运转的关键设施。</w:t>
      </w:r>
    </w:p>
    <w:p w14:paraId="5F8174B2">
      <w:pPr>
        <w:pStyle w:val="76"/>
        <w:spacing w:before="120" w:after="120"/>
        <w:rPr>
          <w:color w:val="auto"/>
        </w:rPr>
      </w:pPr>
      <w:bookmarkStart w:id="251" w:name="_Toc26948"/>
      <w:bookmarkStart w:id="252" w:name="_Toc11581"/>
      <w:bookmarkStart w:id="253" w:name="OLE_LINK91"/>
      <w:bookmarkStart w:id="254" w:name="OLE_LINK58"/>
      <w:bookmarkStart w:id="255" w:name="OLE_LINK44"/>
      <w:r>
        <w:rPr>
          <w:rFonts w:hint="eastAsia"/>
          <w:color w:val="auto"/>
        </w:rPr>
        <w:t>社会环境</w:t>
      </w:r>
      <w:bookmarkEnd w:id="251"/>
      <w:bookmarkEnd w:id="252"/>
    </w:p>
    <w:p w14:paraId="71AABCB1">
      <w:pPr>
        <w:pStyle w:val="67"/>
        <w:ind w:firstLine="420"/>
        <w:rPr>
          <w:color w:val="auto"/>
        </w:rPr>
      </w:pPr>
      <w:r>
        <w:rPr>
          <w:rFonts w:hint="eastAsia"/>
          <w:color w:val="auto"/>
        </w:rPr>
        <w:t>是指由人口分布、组织结构、文化心理和运行规则构成的社会共同体，是影响应急决策效能、资源调配效率及恢复</w:t>
      </w:r>
      <w:r>
        <w:rPr>
          <w:rFonts w:hint="eastAsia"/>
          <w:color w:val="auto"/>
          <w:lang w:val="en-US" w:eastAsia="zh-CN"/>
        </w:rPr>
        <w:t>重建</w:t>
      </w:r>
      <w:r>
        <w:rPr>
          <w:rFonts w:hint="eastAsia"/>
          <w:color w:val="auto"/>
        </w:rPr>
        <w:t>进程的核心软性系统，涵盖了制约应急响应效果的所有人文社会因素与社会结构条件，包括人口结构、经济形态、公共服务以及文化心理。</w:t>
      </w:r>
    </w:p>
    <w:p w14:paraId="7E219CBF">
      <w:pPr>
        <w:pStyle w:val="76"/>
        <w:spacing w:before="120" w:after="120"/>
        <w:rPr>
          <w:color w:val="auto"/>
        </w:rPr>
      </w:pPr>
      <w:bookmarkStart w:id="256" w:name="_Toc15767"/>
      <w:bookmarkStart w:id="257" w:name="_Toc2119"/>
      <w:r>
        <w:rPr>
          <w:rFonts w:hint="eastAsia"/>
          <w:color w:val="auto"/>
        </w:rPr>
        <w:t>生态环境</w:t>
      </w:r>
      <w:bookmarkEnd w:id="256"/>
      <w:bookmarkEnd w:id="257"/>
    </w:p>
    <w:p w14:paraId="782FA599">
      <w:pPr>
        <w:pStyle w:val="67"/>
        <w:ind w:firstLine="420"/>
        <w:rPr>
          <w:rFonts w:hint="eastAsia"/>
          <w:color w:val="auto"/>
        </w:rPr>
      </w:pPr>
      <w:r>
        <w:rPr>
          <w:color w:val="auto"/>
        </w:rPr>
        <w:t>生态环境要素是指在突发事件应对过程中，可能影响灾害影响范围、生态恢复或环境次生风险的生物与非生物环境条件。根据其作用机制和影响特征，可系统分类为</w:t>
      </w:r>
      <w:bookmarkStart w:id="258" w:name="OLE_LINK4"/>
      <w:r>
        <w:rPr>
          <w:color w:val="auto"/>
        </w:rPr>
        <w:t>生物</w:t>
      </w:r>
      <w:bookmarkEnd w:id="258"/>
      <w:r>
        <w:rPr>
          <w:rFonts w:hint="eastAsia"/>
          <w:color w:val="auto"/>
        </w:rPr>
        <w:t>群落</w:t>
      </w:r>
      <w:r>
        <w:rPr>
          <w:color w:val="auto"/>
        </w:rPr>
        <w:t>、环境质量</w:t>
      </w:r>
      <w:r>
        <w:rPr>
          <w:rFonts w:hint="eastAsia"/>
          <w:color w:val="auto"/>
        </w:rPr>
        <w:t>。</w:t>
      </w:r>
    </w:p>
    <w:p w14:paraId="6DED13D4">
      <w:pPr>
        <w:pStyle w:val="67"/>
        <w:ind w:left="0" w:leftChars="0" w:firstLine="0" w:firstLineChars="0"/>
        <w:rPr>
          <w:rFonts w:hint="default"/>
          <w:color w:val="auto"/>
          <w:lang w:val="en-US" w:eastAsia="zh-CN"/>
        </w:rPr>
      </w:pPr>
      <w:r>
        <w:rPr>
          <w:rFonts w:hint="eastAsia"/>
          <w:color w:val="auto"/>
          <w:lang w:val="en-US" w:eastAsia="zh-CN"/>
        </w:rPr>
        <w:t xml:space="preserve">    </w:t>
      </w:r>
    </w:p>
    <w:bookmarkEnd w:id="253"/>
    <w:bookmarkEnd w:id="254"/>
    <w:p w14:paraId="23595834">
      <w:pPr>
        <w:pStyle w:val="116"/>
        <w:spacing w:before="120" w:after="120"/>
        <w:rPr>
          <w:rFonts w:ascii="Times New Roman"/>
          <w:color w:val="auto"/>
        </w:rPr>
      </w:pPr>
      <w:bookmarkStart w:id="259" w:name="_Toc8489"/>
      <w:bookmarkStart w:id="260" w:name="OLE_LINK61"/>
      <w:bookmarkStart w:id="261" w:name="_Toc30632"/>
      <w:bookmarkStart w:id="262" w:name="OLE_LINK67"/>
      <w:r>
        <w:rPr>
          <w:rFonts w:hint="eastAsia" w:ascii="Times New Roman"/>
          <w:color w:val="auto"/>
        </w:rPr>
        <w:t>应急资源要素</w:t>
      </w:r>
      <w:bookmarkEnd w:id="259"/>
      <w:bookmarkEnd w:id="260"/>
      <w:bookmarkEnd w:id="261"/>
    </w:p>
    <w:bookmarkEnd w:id="262"/>
    <w:p w14:paraId="295B93F2">
      <w:pPr>
        <w:pStyle w:val="76"/>
        <w:spacing w:before="120" w:after="120"/>
        <w:rPr>
          <w:rFonts w:hint="eastAsia" w:eastAsia="黑体"/>
          <w:color w:val="auto"/>
          <w:lang w:val="en-US" w:eastAsia="zh-CN"/>
        </w:rPr>
      </w:pPr>
      <w:bookmarkStart w:id="263" w:name="_Toc17352"/>
      <w:bookmarkStart w:id="264" w:name="OLE_LINK65"/>
      <w:r>
        <w:rPr>
          <w:rFonts w:hint="eastAsia"/>
          <w:color w:val="auto"/>
          <w:lang w:val="en-US" w:eastAsia="zh-CN"/>
        </w:rPr>
        <w:t>物资装备</w:t>
      </w:r>
      <w:bookmarkEnd w:id="263"/>
    </w:p>
    <w:p w14:paraId="3D35A044">
      <w:pPr>
        <w:pStyle w:val="67"/>
        <w:ind w:firstLine="420"/>
        <w:rPr>
          <w:rFonts w:hint="eastAsia"/>
          <w:color w:val="auto"/>
        </w:rPr>
      </w:pPr>
      <w:r>
        <w:rPr>
          <w:color w:val="auto"/>
        </w:rPr>
        <w:t>物资装备是指在应急响应和灾害处置过程中，为保障人员基本生存、实施专业救援、维持关键功能运转所需的各类器材、工具与物品</w:t>
      </w:r>
      <w:r>
        <w:rPr>
          <w:rFonts w:hint="eastAsia"/>
          <w:color w:val="auto"/>
          <w:lang w:val="en-US" w:eastAsia="zh-CN"/>
        </w:rPr>
        <w:t>等。</w:t>
      </w:r>
      <w:r>
        <w:rPr>
          <w:rFonts w:hint="eastAsia"/>
          <w:color w:val="auto"/>
        </w:rPr>
        <w:t>包括</w:t>
      </w:r>
      <w:r>
        <w:rPr>
          <w:color w:val="auto"/>
        </w:rPr>
        <w:t>生活类物资</w:t>
      </w:r>
      <w:r>
        <w:rPr>
          <w:rFonts w:hint="eastAsia"/>
          <w:color w:val="auto"/>
        </w:rPr>
        <w:t>、</w:t>
      </w:r>
      <w:r>
        <w:rPr>
          <w:color w:val="auto"/>
        </w:rPr>
        <w:t>医疗物资</w:t>
      </w:r>
      <w:r>
        <w:rPr>
          <w:rFonts w:hint="eastAsia"/>
          <w:color w:val="auto"/>
        </w:rPr>
        <w:t>、</w:t>
      </w:r>
      <w:r>
        <w:rPr>
          <w:color w:val="auto"/>
        </w:rPr>
        <w:t>救援装备</w:t>
      </w:r>
      <w:r>
        <w:rPr>
          <w:rFonts w:hint="eastAsia"/>
          <w:color w:val="auto"/>
        </w:rPr>
        <w:t>、</w:t>
      </w:r>
      <w:r>
        <w:rPr>
          <w:rFonts w:hint="eastAsia"/>
          <w:color w:val="auto"/>
          <w:lang w:eastAsia="zh-CN"/>
        </w:rPr>
        <w:t>专用</w:t>
      </w:r>
      <w:r>
        <w:rPr>
          <w:color w:val="auto"/>
        </w:rPr>
        <w:t>设备</w:t>
      </w:r>
      <w:r>
        <w:rPr>
          <w:rFonts w:hint="eastAsia"/>
          <w:color w:val="auto"/>
          <w:lang w:eastAsia="zh-CN"/>
        </w:rPr>
        <w:t>。</w:t>
      </w:r>
    </w:p>
    <w:p w14:paraId="2AA08B74">
      <w:pPr>
        <w:pStyle w:val="76"/>
        <w:spacing w:before="120" w:after="120"/>
        <w:rPr>
          <w:rFonts w:hint="eastAsia" w:eastAsia="黑体"/>
          <w:color w:val="auto"/>
          <w:lang w:val="en-US" w:eastAsia="zh-CN"/>
        </w:rPr>
      </w:pPr>
      <w:bookmarkStart w:id="265" w:name="_Toc5527"/>
      <w:r>
        <w:rPr>
          <w:rFonts w:hint="eastAsia"/>
          <w:color w:val="auto"/>
          <w:lang w:val="en-US" w:eastAsia="zh-CN"/>
        </w:rPr>
        <w:t>设施场所</w:t>
      </w:r>
      <w:bookmarkEnd w:id="265"/>
    </w:p>
    <w:p w14:paraId="62C693C6">
      <w:pPr>
        <w:pStyle w:val="67"/>
        <w:ind w:firstLine="420"/>
        <w:rPr>
          <w:rFonts w:hint="eastAsia"/>
          <w:color w:val="auto"/>
        </w:rPr>
      </w:pPr>
      <w:r>
        <w:rPr>
          <w:rFonts w:hint="eastAsia"/>
          <w:color w:val="auto"/>
        </w:rPr>
        <w:t>设施场所</w:t>
      </w:r>
      <w:r>
        <w:rPr>
          <w:rFonts w:hint="eastAsia"/>
          <w:color w:val="auto"/>
          <w:lang w:val="en-US" w:eastAsia="zh-CN"/>
        </w:rPr>
        <w:t>是指</w:t>
      </w:r>
      <w:r>
        <w:rPr>
          <w:rFonts w:hint="eastAsia"/>
          <w:color w:val="auto"/>
        </w:rPr>
        <w:t>在风险管理与应急处置体系中，用于保障人员安全、开展救援指挥和提供关键服务的实体空间与建筑设施</w:t>
      </w:r>
      <w:r>
        <w:rPr>
          <w:rFonts w:hint="eastAsia"/>
          <w:color w:val="auto"/>
          <w:lang w:eastAsia="zh-CN"/>
        </w:rPr>
        <w:t>。</w:t>
      </w:r>
      <w:r>
        <w:rPr>
          <w:rFonts w:hint="eastAsia"/>
          <w:color w:val="auto"/>
        </w:rPr>
        <w:t>包括</w:t>
      </w:r>
      <w:r>
        <w:rPr>
          <w:color w:val="auto"/>
        </w:rPr>
        <w:t>应急避难场所</w:t>
      </w:r>
      <w:r>
        <w:rPr>
          <w:rFonts w:hint="eastAsia"/>
          <w:color w:val="auto"/>
        </w:rPr>
        <w:t>、</w:t>
      </w:r>
      <w:r>
        <w:rPr>
          <w:color w:val="auto"/>
        </w:rPr>
        <w:t>临时安置点</w:t>
      </w:r>
      <w:r>
        <w:rPr>
          <w:rFonts w:hint="eastAsia"/>
          <w:color w:val="auto"/>
        </w:rPr>
        <w:t>、</w:t>
      </w:r>
      <w:r>
        <w:rPr>
          <w:color w:val="auto"/>
        </w:rPr>
        <w:t>医疗设施</w:t>
      </w:r>
      <w:r>
        <w:rPr>
          <w:rFonts w:hint="eastAsia"/>
          <w:color w:val="auto"/>
        </w:rPr>
        <w:t>和指挥中心</w:t>
      </w:r>
      <w:r>
        <w:rPr>
          <w:rFonts w:hint="eastAsia"/>
          <w:color w:val="auto"/>
          <w:lang w:eastAsia="zh-CN"/>
        </w:rPr>
        <w:t>。</w:t>
      </w:r>
    </w:p>
    <w:p w14:paraId="13FA415B">
      <w:pPr>
        <w:pStyle w:val="76"/>
        <w:spacing w:before="120" w:after="120"/>
        <w:rPr>
          <w:rFonts w:hint="eastAsia" w:eastAsia="黑体"/>
          <w:color w:val="auto"/>
          <w:lang w:val="en-US" w:eastAsia="zh-CN"/>
        </w:rPr>
      </w:pPr>
      <w:bookmarkStart w:id="266" w:name="_Toc32190"/>
      <w:r>
        <w:rPr>
          <w:rFonts w:hint="eastAsia"/>
          <w:color w:val="auto"/>
          <w:lang w:val="en-US" w:eastAsia="zh-CN"/>
        </w:rPr>
        <w:t>系统技术</w:t>
      </w:r>
      <w:bookmarkEnd w:id="266"/>
    </w:p>
    <w:p w14:paraId="40A50E0D">
      <w:pPr>
        <w:pStyle w:val="67"/>
        <w:ind w:firstLine="420"/>
        <w:rPr>
          <w:rFonts w:hint="eastAsia"/>
          <w:color w:val="auto"/>
        </w:rPr>
      </w:pPr>
      <w:r>
        <w:rPr>
          <w:rFonts w:hint="eastAsia"/>
          <w:color w:val="auto"/>
          <w:lang w:val="en-US" w:eastAsia="zh-CN"/>
        </w:rPr>
        <w:t>系统</w:t>
      </w:r>
      <w:r>
        <w:rPr>
          <w:color w:val="auto"/>
        </w:rPr>
        <w:t>技术是</w:t>
      </w:r>
      <w:r>
        <w:rPr>
          <w:rFonts w:hint="eastAsia"/>
          <w:color w:val="auto"/>
          <w:lang w:val="en-US" w:eastAsia="zh-CN"/>
        </w:rPr>
        <w:t>指</w:t>
      </w:r>
      <w:r>
        <w:rPr>
          <w:color w:val="auto"/>
        </w:rPr>
        <w:t>支撑</w:t>
      </w:r>
      <w:r>
        <w:rPr>
          <w:rFonts w:hint="eastAsia"/>
          <w:color w:val="auto"/>
          <w:lang w:val="en-US" w:eastAsia="zh-CN"/>
        </w:rPr>
        <w:t>应急</w:t>
      </w:r>
      <w:r>
        <w:rPr>
          <w:color w:val="auto"/>
        </w:rPr>
        <w:t>运行的关键技术基础设施或技术系统</w:t>
      </w:r>
      <w:r>
        <w:rPr>
          <w:rFonts w:hint="eastAsia"/>
          <w:color w:val="auto"/>
          <w:lang w:eastAsia="zh-CN"/>
        </w:rPr>
        <w:t>。</w:t>
      </w:r>
      <w:r>
        <w:rPr>
          <w:rFonts w:hint="eastAsia"/>
          <w:color w:val="auto"/>
        </w:rPr>
        <w:t>包括</w:t>
      </w:r>
      <w:r>
        <w:rPr>
          <w:color w:val="auto"/>
        </w:rPr>
        <w:t>信息系统</w:t>
      </w:r>
      <w:r>
        <w:rPr>
          <w:rFonts w:hint="eastAsia"/>
          <w:color w:val="auto"/>
        </w:rPr>
        <w:t>、</w:t>
      </w:r>
      <w:r>
        <w:rPr>
          <w:color w:val="auto"/>
        </w:rPr>
        <w:t>通信</w:t>
      </w:r>
      <w:r>
        <w:rPr>
          <w:rFonts w:hint="eastAsia"/>
          <w:color w:val="auto"/>
        </w:rPr>
        <w:t>系统、</w:t>
      </w:r>
      <w:r>
        <w:rPr>
          <w:color w:val="auto"/>
        </w:rPr>
        <w:t>交通</w:t>
      </w:r>
      <w:r>
        <w:rPr>
          <w:rFonts w:hint="eastAsia"/>
          <w:color w:val="auto"/>
        </w:rPr>
        <w:t>系统和电力系统</w:t>
      </w:r>
      <w:r>
        <w:rPr>
          <w:rFonts w:hint="eastAsia"/>
          <w:color w:val="auto"/>
          <w:lang w:eastAsia="zh-CN"/>
        </w:rPr>
        <w:t>。</w:t>
      </w:r>
    </w:p>
    <w:p w14:paraId="08228390">
      <w:pPr>
        <w:pStyle w:val="76"/>
        <w:spacing w:before="120" w:after="120"/>
        <w:rPr>
          <w:rFonts w:hint="eastAsia" w:eastAsia="黑体"/>
          <w:color w:val="auto"/>
          <w:lang w:val="en-US" w:eastAsia="zh-CN"/>
        </w:rPr>
      </w:pPr>
      <w:bookmarkStart w:id="267" w:name="_Toc19840"/>
      <w:r>
        <w:rPr>
          <w:rFonts w:hint="eastAsia"/>
          <w:color w:val="auto"/>
          <w:lang w:val="en-US" w:eastAsia="zh-CN"/>
        </w:rPr>
        <w:t>资金</w:t>
      </w:r>
      <w:bookmarkEnd w:id="267"/>
    </w:p>
    <w:p w14:paraId="56B43C4E">
      <w:pPr>
        <w:pStyle w:val="67"/>
        <w:ind w:firstLine="420"/>
        <w:rPr>
          <w:color w:val="auto"/>
        </w:rPr>
      </w:pPr>
      <w:r>
        <w:rPr>
          <w:color w:val="auto"/>
        </w:rPr>
        <w:t>资金</w:t>
      </w:r>
      <w:r>
        <w:rPr>
          <w:rFonts w:hint="eastAsia"/>
          <w:color w:val="auto"/>
          <w:lang w:val="en-US" w:eastAsia="zh-CN"/>
        </w:rPr>
        <w:t>是指</w:t>
      </w:r>
      <w:r>
        <w:rPr>
          <w:color w:val="auto"/>
        </w:rPr>
        <w:t>可筹集和运用的</w:t>
      </w:r>
      <w:r>
        <w:rPr>
          <w:rFonts w:hint="default"/>
          <w:color w:val="auto"/>
        </w:rPr>
        <w:t>财务资源或资金保障</w:t>
      </w:r>
      <w:r>
        <w:rPr>
          <w:rFonts w:hint="eastAsia"/>
          <w:color w:val="auto"/>
          <w:lang w:eastAsia="zh-CN"/>
        </w:rPr>
        <w:t>，</w:t>
      </w:r>
      <w:r>
        <w:rPr>
          <w:rFonts w:hint="default"/>
          <w:color w:val="auto"/>
        </w:rPr>
        <w:t>其核心目的是</w:t>
      </w:r>
      <w:r>
        <w:rPr>
          <w:rFonts w:hint="eastAsia"/>
          <w:color w:val="auto"/>
          <w:lang w:val="en-US" w:eastAsia="zh-CN"/>
        </w:rPr>
        <w:t>为应对突发事件</w:t>
      </w:r>
      <w:r>
        <w:rPr>
          <w:rFonts w:hint="default"/>
          <w:color w:val="auto"/>
        </w:rPr>
        <w:t>提供经济支持。</w:t>
      </w:r>
      <w:r>
        <w:rPr>
          <w:rFonts w:hint="eastAsia"/>
          <w:color w:val="auto"/>
        </w:rPr>
        <w:t>包括</w:t>
      </w:r>
      <w:r>
        <w:rPr>
          <w:color w:val="auto"/>
        </w:rPr>
        <w:t>财政</w:t>
      </w:r>
      <w:r>
        <w:rPr>
          <w:rFonts w:hint="eastAsia"/>
          <w:color w:val="auto"/>
        </w:rPr>
        <w:t>资金、</w:t>
      </w:r>
      <w:r>
        <w:rPr>
          <w:color w:val="auto"/>
        </w:rPr>
        <w:t>保险</w:t>
      </w:r>
      <w:r>
        <w:rPr>
          <w:rFonts w:hint="eastAsia"/>
          <w:color w:val="auto"/>
        </w:rPr>
        <w:t>、</w:t>
      </w:r>
      <w:r>
        <w:rPr>
          <w:color w:val="auto"/>
        </w:rPr>
        <w:t>社会捐赠</w:t>
      </w:r>
      <w:r>
        <w:rPr>
          <w:rFonts w:hint="eastAsia"/>
          <w:color w:val="auto"/>
        </w:rPr>
        <w:t>。</w:t>
      </w:r>
    </w:p>
    <w:bookmarkEnd w:id="264"/>
    <w:p w14:paraId="0466947E">
      <w:pPr>
        <w:pStyle w:val="116"/>
        <w:spacing w:before="120" w:after="120"/>
        <w:rPr>
          <w:rFonts w:ascii="Times New Roman"/>
          <w:color w:val="auto"/>
        </w:rPr>
      </w:pPr>
      <w:bookmarkStart w:id="268" w:name="_Toc19579"/>
      <w:bookmarkStart w:id="269" w:name="_Toc25282"/>
      <w:bookmarkStart w:id="270" w:name="OLE_LINK77"/>
      <w:r>
        <w:rPr>
          <w:rFonts w:hint="eastAsia" w:ascii="Times New Roman"/>
          <w:color w:val="auto"/>
        </w:rPr>
        <w:t>风险源要素</w:t>
      </w:r>
      <w:bookmarkEnd w:id="268"/>
      <w:bookmarkEnd w:id="269"/>
    </w:p>
    <w:p w14:paraId="37A1E338">
      <w:pPr>
        <w:pStyle w:val="67"/>
        <w:ind w:firstLine="420"/>
        <w:rPr>
          <w:color w:val="auto"/>
        </w:rPr>
      </w:pPr>
      <w:bookmarkStart w:id="271" w:name="OLE_LINK146"/>
      <w:bookmarkStart w:id="272" w:name="OLE_LINK70"/>
      <w:r>
        <w:rPr>
          <w:rFonts w:hint="eastAsia"/>
          <w:color w:val="auto"/>
        </w:rPr>
        <w:t>可能单独或共同引发风险的要素、活动或条件。它是风险的潜在触发点，是风险形成的起点，但本身并不等同于风险。风险源需要与</w:t>
      </w:r>
      <w:bookmarkEnd w:id="271"/>
      <w:r>
        <w:rPr>
          <w:color w:val="auto"/>
        </w:rPr>
        <w:t>暴露度和脆弱性结合，才会最终形成实际风险</w:t>
      </w:r>
      <w:r>
        <w:rPr>
          <w:rFonts w:hint="eastAsia"/>
          <w:color w:val="auto"/>
        </w:rPr>
        <w:t>。</w:t>
      </w:r>
    </w:p>
    <w:bookmarkEnd w:id="272"/>
    <w:p w14:paraId="0FEC5280">
      <w:pPr>
        <w:pStyle w:val="76"/>
        <w:spacing w:before="120" w:after="120"/>
        <w:rPr>
          <w:color w:val="auto"/>
        </w:rPr>
      </w:pPr>
      <w:bookmarkStart w:id="273" w:name="_Toc14290"/>
      <w:bookmarkStart w:id="274" w:name="_Toc28472"/>
      <w:r>
        <w:rPr>
          <w:rFonts w:hint="eastAsia"/>
          <w:color w:val="auto"/>
        </w:rPr>
        <w:t>自然风险源</w:t>
      </w:r>
      <w:bookmarkEnd w:id="273"/>
      <w:bookmarkEnd w:id="274"/>
    </w:p>
    <w:bookmarkEnd w:id="270"/>
    <w:p w14:paraId="6D4F9F71">
      <w:pPr>
        <w:pStyle w:val="67"/>
        <w:ind w:firstLine="420"/>
        <w:rPr>
          <w:color w:val="auto"/>
        </w:rPr>
      </w:pPr>
      <w:bookmarkStart w:id="275" w:name="OLE_LINK147"/>
      <w:bookmarkStart w:id="276" w:name="OLE_LINK72"/>
      <w:r>
        <w:rPr>
          <w:color w:val="auto"/>
        </w:rPr>
        <w:t>自然</w:t>
      </w:r>
      <w:r>
        <w:rPr>
          <w:rFonts w:hint="eastAsia"/>
          <w:color w:val="auto"/>
        </w:rPr>
        <w:t>灾害类</w:t>
      </w:r>
      <w:r>
        <w:rPr>
          <w:color w:val="auto"/>
        </w:rPr>
        <w:t>风险源是指由自然环境变化或地质、气象、生物等自然因素引发的潜在危害。根据灾害类型和形成机制，可系统分类</w:t>
      </w:r>
      <w:r>
        <w:rPr>
          <w:rFonts w:hint="eastAsia"/>
          <w:color w:val="auto"/>
        </w:rPr>
        <w:t>为气象与气候类风险源、地质类风险源、水文与海洋类风险源、天文与空间类风险源</w:t>
      </w:r>
      <w:bookmarkEnd w:id="275"/>
      <w:r>
        <w:rPr>
          <w:rFonts w:hint="eastAsia"/>
          <w:color w:val="auto"/>
          <w:lang w:val="en-US" w:eastAsia="zh-CN"/>
        </w:rPr>
        <w:t>及自然环境演变类风险源</w:t>
      </w:r>
      <w:r>
        <w:rPr>
          <w:rFonts w:hint="eastAsia"/>
          <w:color w:val="auto"/>
        </w:rPr>
        <w:t>。</w:t>
      </w:r>
    </w:p>
    <w:bookmarkEnd w:id="276"/>
    <w:p w14:paraId="35A9133C">
      <w:pPr>
        <w:pStyle w:val="76"/>
        <w:spacing w:before="120" w:after="120"/>
        <w:rPr>
          <w:color w:val="auto"/>
        </w:rPr>
      </w:pPr>
      <w:bookmarkStart w:id="277" w:name="_Toc21379"/>
      <w:bookmarkStart w:id="278" w:name="_Toc73"/>
      <w:r>
        <w:rPr>
          <w:rFonts w:hint="eastAsia"/>
          <w:color w:val="auto"/>
        </w:rPr>
        <w:t>技术类风险源</w:t>
      </w:r>
      <w:bookmarkEnd w:id="277"/>
      <w:bookmarkEnd w:id="278"/>
      <w:bookmarkStart w:id="279" w:name="OLE_LINK144"/>
    </w:p>
    <w:bookmarkEnd w:id="279"/>
    <w:p w14:paraId="4B6A1CD2">
      <w:pPr>
        <w:pStyle w:val="67"/>
        <w:ind w:firstLine="420"/>
        <w:rPr>
          <w:color w:val="auto"/>
        </w:rPr>
      </w:pPr>
      <w:r>
        <w:rPr>
          <w:rFonts w:hint="eastAsia"/>
          <w:color w:val="auto"/>
        </w:rPr>
        <w:t>技术类风险源是指由人类技术系统、工业活动或基础设施故障引发的潜在危害。其特点是</w:t>
      </w:r>
      <w:r>
        <w:rPr>
          <w:color w:val="auto"/>
        </w:rPr>
        <w:t>人为干预性强，通常伴随连锁反应，可能造成人员伤亡、环境破坏或社会经济损失</w:t>
      </w:r>
      <w:r>
        <w:rPr>
          <w:rFonts w:hint="eastAsia"/>
          <w:color w:val="auto"/>
        </w:rPr>
        <w:t>，可</w:t>
      </w:r>
      <w:r>
        <w:rPr>
          <w:color w:val="auto"/>
        </w:rPr>
        <w:t>系统分类</w:t>
      </w:r>
      <w:r>
        <w:rPr>
          <w:rFonts w:hint="eastAsia"/>
          <w:color w:val="auto"/>
        </w:rPr>
        <w:t>为工业与制造业风险源、建筑与基础设施风险源、信息技术与网络风险源、</w:t>
      </w:r>
      <w:r>
        <w:rPr>
          <w:rFonts w:hint="eastAsia"/>
          <w:color w:val="auto"/>
          <w:lang w:val="en-US" w:eastAsia="zh-CN"/>
        </w:rPr>
        <w:t>生产安全风险源、</w:t>
      </w:r>
      <w:r>
        <w:rPr>
          <w:rFonts w:hint="eastAsia"/>
          <w:color w:val="auto"/>
        </w:rPr>
        <w:t>交通运输类风险源、核事件与辐射风险源、新兴技术与复合型风险源。</w:t>
      </w:r>
    </w:p>
    <w:p w14:paraId="236DC95E">
      <w:pPr>
        <w:pStyle w:val="76"/>
        <w:spacing w:before="120" w:after="120"/>
        <w:rPr>
          <w:color w:val="auto"/>
        </w:rPr>
      </w:pPr>
      <w:bookmarkStart w:id="280" w:name="_Toc20808"/>
      <w:bookmarkStart w:id="281" w:name="_Toc28574"/>
      <w:r>
        <w:rPr>
          <w:rFonts w:hint="eastAsia"/>
          <w:color w:val="auto"/>
        </w:rPr>
        <w:t>人为风险源</w:t>
      </w:r>
      <w:bookmarkEnd w:id="280"/>
      <w:bookmarkEnd w:id="281"/>
    </w:p>
    <w:p w14:paraId="745516D3">
      <w:pPr>
        <w:pStyle w:val="67"/>
        <w:spacing w:before="120" w:after="120"/>
        <w:ind w:firstLine="420"/>
        <w:rPr>
          <w:color w:val="auto"/>
        </w:rPr>
      </w:pPr>
      <w:r>
        <w:rPr>
          <w:rFonts w:hint="eastAsia"/>
          <w:color w:val="auto"/>
        </w:rPr>
        <w:t>人为风险源是指由人类活动直接或间接引发的潜在危害，涵盖决策失误、操作错误、管理漏洞、社会冲突等多种形式。这类风险源的特点是</w:t>
      </w:r>
      <w:r>
        <w:rPr>
          <w:color w:val="auto"/>
        </w:rPr>
        <w:t>可预防性强，通常与人类行为、制度或文化因素密切相关</w:t>
      </w:r>
      <w:r>
        <w:rPr>
          <w:rFonts w:hint="eastAsia"/>
          <w:color w:val="auto"/>
        </w:rPr>
        <w:t>，可</w:t>
      </w:r>
      <w:r>
        <w:rPr>
          <w:color w:val="auto"/>
        </w:rPr>
        <w:t>系统</w:t>
      </w:r>
      <w:r>
        <w:rPr>
          <w:rFonts w:hint="eastAsia"/>
          <w:color w:val="auto"/>
        </w:rPr>
        <w:t>分类为</w:t>
      </w:r>
      <w:r>
        <w:rPr>
          <w:color w:val="auto"/>
        </w:rPr>
        <w:t>组织与管理类风险源</w:t>
      </w:r>
      <w:r>
        <w:rPr>
          <w:rFonts w:hint="eastAsia"/>
          <w:color w:val="auto"/>
        </w:rPr>
        <w:t>、社会与行为类风险源、经济与金融类风险源、人为环境干预类风险源、文化观念冲突类风险源。</w:t>
      </w:r>
    </w:p>
    <w:p w14:paraId="309DAE95">
      <w:pPr>
        <w:pStyle w:val="76"/>
        <w:spacing w:before="120" w:after="120"/>
        <w:rPr>
          <w:color w:val="auto"/>
        </w:rPr>
      </w:pPr>
      <w:bookmarkStart w:id="282" w:name="_Toc21267"/>
      <w:bookmarkStart w:id="283" w:name="_Toc15380"/>
      <w:r>
        <w:rPr>
          <w:rFonts w:hint="eastAsia"/>
          <w:color w:val="auto"/>
        </w:rPr>
        <w:t>生物风险源</w:t>
      </w:r>
      <w:bookmarkEnd w:id="282"/>
      <w:bookmarkEnd w:id="283"/>
    </w:p>
    <w:p w14:paraId="4F29EDD2">
      <w:pPr>
        <w:pStyle w:val="67"/>
        <w:ind w:firstLine="420"/>
        <w:rPr>
          <w:color w:val="auto"/>
        </w:rPr>
      </w:pPr>
      <w:bookmarkStart w:id="284" w:name="OLE_LINK80"/>
      <w:bookmarkStart w:id="285" w:name="OLE_LINK78"/>
      <w:bookmarkStart w:id="286" w:name="OLE_LINK99"/>
      <w:r>
        <w:rPr>
          <w:color w:val="auto"/>
        </w:rPr>
        <w:t>生物风险源是指由生物体或其产物引发的潜在危害，可能威胁人类健康、农业生产、生态环境或社会经济稳定。这类风险源具有自我复制和传播扩散的特性，防控难度较大</w:t>
      </w:r>
      <w:r>
        <w:rPr>
          <w:rFonts w:hint="eastAsia"/>
          <w:color w:val="auto"/>
        </w:rPr>
        <w:t>，可</w:t>
      </w:r>
      <w:r>
        <w:rPr>
          <w:color w:val="auto"/>
        </w:rPr>
        <w:t>系统</w:t>
      </w:r>
      <w:r>
        <w:rPr>
          <w:rFonts w:hint="eastAsia"/>
          <w:color w:val="auto"/>
        </w:rPr>
        <w:t>分类为微生物风险源、寄生虫风险源、入侵物种风险源</w:t>
      </w:r>
      <w:bookmarkEnd w:id="284"/>
      <w:r>
        <w:rPr>
          <w:rFonts w:hint="eastAsia"/>
          <w:color w:val="auto"/>
        </w:rPr>
        <w:t>、生物毒素风险源。</w:t>
      </w:r>
    </w:p>
    <w:p w14:paraId="2956C84F">
      <w:pPr>
        <w:pStyle w:val="116"/>
        <w:spacing w:before="120" w:after="120"/>
        <w:rPr>
          <w:rFonts w:ascii="Times New Roman"/>
          <w:color w:val="auto"/>
        </w:rPr>
      </w:pPr>
      <w:bookmarkStart w:id="287" w:name="_Toc7332"/>
      <w:bookmarkStart w:id="288" w:name="_Toc9095"/>
      <w:r>
        <w:rPr>
          <w:rFonts w:hint="eastAsia" w:ascii="Times New Roman"/>
          <w:color w:val="auto"/>
        </w:rPr>
        <w:t>应急任务要素</w:t>
      </w:r>
      <w:bookmarkEnd w:id="285"/>
      <w:bookmarkEnd w:id="287"/>
      <w:bookmarkEnd w:id="288"/>
    </w:p>
    <w:bookmarkEnd w:id="286"/>
    <w:p w14:paraId="3FBA738A">
      <w:pPr>
        <w:pStyle w:val="67"/>
        <w:ind w:firstLine="420"/>
        <w:rPr>
          <w:color w:val="auto"/>
        </w:rPr>
      </w:pPr>
      <w:bookmarkStart w:id="289" w:name="OLE_LINK79"/>
      <w:bookmarkStart w:id="290" w:name="OLE_LINK81"/>
      <w:r>
        <w:rPr>
          <w:color w:val="auto"/>
        </w:rPr>
        <w:t>应急任务是指在</w:t>
      </w:r>
      <w:r>
        <w:rPr>
          <w:rFonts w:hint="eastAsia"/>
          <w:color w:val="auto"/>
        </w:rPr>
        <w:t>应对</w:t>
      </w:r>
      <w:r>
        <w:rPr>
          <w:color w:val="auto"/>
        </w:rPr>
        <w:t>突发事件</w:t>
      </w:r>
      <w:r>
        <w:rPr>
          <w:rFonts w:hint="eastAsia"/>
          <w:color w:val="auto"/>
        </w:rPr>
        <w:t>的整个</w:t>
      </w:r>
      <w:r>
        <w:rPr>
          <w:color w:val="auto"/>
        </w:rPr>
        <w:t>过程中，由一个或多个应急主体承担的，</w:t>
      </w:r>
      <w:r>
        <w:rPr>
          <w:rFonts w:hint="eastAsia"/>
          <w:color w:val="auto"/>
        </w:rPr>
        <w:t>为控制事态发展、减少损失而采取的一系列</w:t>
      </w:r>
      <w:r>
        <w:rPr>
          <w:color w:val="auto"/>
        </w:rPr>
        <w:t>具有明确目标、具体内容的</w:t>
      </w:r>
      <w:r>
        <w:rPr>
          <w:rFonts w:hint="eastAsia"/>
          <w:color w:val="auto"/>
        </w:rPr>
        <w:t>措施和行动。其核心目标是</w:t>
      </w:r>
      <w:r>
        <w:rPr>
          <w:color w:val="auto"/>
        </w:rPr>
        <w:t>快速控制、减轻危害、保护生命财产安全</w:t>
      </w:r>
      <w:r>
        <w:rPr>
          <w:rFonts w:hint="eastAsia"/>
          <w:color w:val="auto"/>
        </w:rPr>
        <w:t>。</w:t>
      </w:r>
    </w:p>
    <w:bookmarkEnd w:id="289"/>
    <w:bookmarkEnd w:id="290"/>
    <w:p w14:paraId="36ADC3FA">
      <w:pPr>
        <w:pStyle w:val="67"/>
        <w:ind w:firstLine="420"/>
        <w:rPr>
          <w:rFonts w:ascii="Times New Roman"/>
          <w:color w:val="auto"/>
        </w:rPr>
      </w:pPr>
      <w:bookmarkStart w:id="291" w:name="OLE_LINK37"/>
      <w:r>
        <w:rPr>
          <w:rFonts w:hint="eastAsia" w:ascii="Times New Roman"/>
          <w:color w:val="auto"/>
        </w:rPr>
        <w:t>其中，措施是指</w:t>
      </w:r>
      <w:r>
        <w:rPr>
          <w:rFonts w:ascii="Times New Roman"/>
          <w:color w:val="auto"/>
        </w:rPr>
        <w:t>预先规划或经权威部门制定的</w:t>
      </w:r>
      <w:r>
        <w:rPr>
          <w:rFonts w:hint="eastAsia" w:ascii="Times New Roman"/>
          <w:color w:val="auto"/>
        </w:rPr>
        <w:t>在应对突发事件整个过程所采取的具体手段或方法，包括风险控制措施、预防措施、预警措施、应急准备措施、应急处置措施、防范措施、应急保障措施、特定措施、保护性措施、救助措施、控制措施、改进措施</w:t>
      </w:r>
      <w:bookmarkEnd w:id="291"/>
      <w:r>
        <w:rPr>
          <w:rFonts w:hint="eastAsia" w:ascii="Times New Roman"/>
          <w:color w:val="auto"/>
        </w:rPr>
        <w:t>、避险措施。</w:t>
      </w:r>
    </w:p>
    <w:bookmarkEnd w:id="255"/>
    <w:p w14:paraId="3FBB0A5F">
      <w:pPr>
        <w:pStyle w:val="115"/>
        <w:spacing w:before="240" w:after="240"/>
        <w:rPr>
          <w:color w:val="auto"/>
        </w:rPr>
      </w:pPr>
      <w:bookmarkStart w:id="292" w:name="_Toc189669853"/>
      <w:bookmarkEnd w:id="292"/>
      <w:bookmarkStart w:id="293" w:name="_Toc189755578"/>
      <w:bookmarkEnd w:id="293"/>
      <w:bookmarkStart w:id="294" w:name="_Toc189756330"/>
      <w:bookmarkEnd w:id="294"/>
      <w:bookmarkStart w:id="295" w:name="_Toc189669854"/>
      <w:bookmarkEnd w:id="295"/>
      <w:bookmarkStart w:id="296" w:name="_Toc189669855"/>
      <w:bookmarkEnd w:id="296"/>
      <w:bookmarkStart w:id="297" w:name="_Toc182319716"/>
      <w:bookmarkEnd w:id="297"/>
      <w:bookmarkStart w:id="298" w:name="_Toc189669852"/>
      <w:bookmarkEnd w:id="298"/>
      <w:bookmarkStart w:id="299" w:name="_Toc189755579"/>
      <w:bookmarkEnd w:id="299"/>
      <w:bookmarkStart w:id="300" w:name="_Toc189755574"/>
      <w:bookmarkEnd w:id="300"/>
      <w:bookmarkStart w:id="301" w:name="_Toc189669851"/>
      <w:bookmarkEnd w:id="301"/>
      <w:bookmarkStart w:id="302" w:name="_Toc189755575"/>
      <w:bookmarkEnd w:id="302"/>
      <w:bookmarkStart w:id="303" w:name="_Toc189756327"/>
      <w:bookmarkEnd w:id="303"/>
      <w:bookmarkStart w:id="304" w:name="_Toc189756329"/>
      <w:bookmarkEnd w:id="304"/>
      <w:bookmarkStart w:id="305" w:name="_Toc189756328"/>
      <w:bookmarkEnd w:id="305"/>
      <w:bookmarkStart w:id="306" w:name="_Toc189755576"/>
      <w:bookmarkEnd w:id="306"/>
      <w:bookmarkStart w:id="307" w:name="_Toc189756332"/>
      <w:bookmarkEnd w:id="307"/>
      <w:bookmarkStart w:id="308" w:name="_Toc182319717"/>
      <w:bookmarkEnd w:id="308"/>
      <w:bookmarkStart w:id="309" w:name="_Toc189756331"/>
      <w:bookmarkEnd w:id="309"/>
      <w:bookmarkStart w:id="310" w:name="_Toc189669856"/>
      <w:bookmarkEnd w:id="310"/>
      <w:bookmarkStart w:id="311" w:name="_Toc189755577"/>
      <w:bookmarkEnd w:id="311"/>
      <w:bookmarkStart w:id="312" w:name="_Toc4638"/>
      <w:bookmarkStart w:id="313" w:name="OLE_LINK82"/>
      <w:r>
        <w:rPr>
          <w:rFonts w:hint="eastAsia"/>
          <w:color w:val="auto"/>
        </w:rPr>
        <w:t>要素属性</w:t>
      </w:r>
      <w:bookmarkEnd w:id="312"/>
    </w:p>
    <w:p w14:paraId="0DD3D5D8">
      <w:pPr>
        <w:pStyle w:val="116"/>
        <w:spacing w:before="120" w:after="120"/>
        <w:rPr>
          <w:color w:val="auto"/>
        </w:rPr>
      </w:pPr>
      <w:bookmarkStart w:id="314" w:name="_Toc238"/>
      <w:bookmarkStart w:id="315" w:name="_Toc30316"/>
      <w:r>
        <w:rPr>
          <w:rFonts w:hint="eastAsia"/>
          <w:color w:val="auto"/>
        </w:rPr>
        <w:t>基本属性</w:t>
      </w:r>
      <w:bookmarkEnd w:id="314"/>
      <w:bookmarkEnd w:id="315"/>
    </w:p>
    <w:p w14:paraId="5FF48753">
      <w:pPr>
        <w:pStyle w:val="67"/>
        <w:ind w:firstLine="420"/>
        <w:rPr>
          <w:rFonts w:ascii="Times New Roman"/>
          <w:color w:val="auto"/>
        </w:rPr>
      </w:pPr>
      <w:r>
        <w:rPr>
          <w:rFonts w:hint="eastAsia" w:ascii="Times New Roman"/>
          <w:color w:val="auto"/>
        </w:rPr>
        <w:t>基本属性是对预案数据要素的基本情况描述，包括要素ID、要素名称、要素别名、创建时间、更新时间、版本号、状态、来源、责任人等。</w:t>
      </w:r>
    </w:p>
    <w:p w14:paraId="0E88D693">
      <w:pPr>
        <w:pStyle w:val="116"/>
        <w:spacing w:before="120" w:after="120"/>
        <w:rPr>
          <w:color w:val="auto"/>
        </w:rPr>
      </w:pPr>
      <w:bookmarkStart w:id="316" w:name="_Toc13682"/>
      <w:bookmarkStart w:id="317" w:name="_Toc14770"/>
      <w:r>
        <w:rPr>
          <w:rFonts w:hint="eastAsia"/>
          <w:color w:val="auto"/>
        </w:rPr>
        <w:t>语义属性</w:t>
      </w:r>
      <w:bookmarkEnd w:id="316"/>
      <w:bookmarkEnd w:id="317"/>
    </w:p>
    <w:p w14:paraId="420CD6CB">
      <w:pPr>
        <w:pStyle w:val="67"/>
        <w:ind w:firstLine="420"/>
        <w:rPr>
          <w:rFonts w:ascii="Times New Roman"/>
          <w:color w:val="auto"/>
        </w:rPr>
      </w:pPr>
      <w:r>
        <w:rPr>
          <w:rFonts w:hint="eastAsia" w:ascii="Times New Roman"/>
          <w:color w:val="auto"/>
        </w:rPr>
        <w:t>语义属性主要描述预案数据要素的含义、特点和功能，</w:t>
      </w:r>
      <w:r>
        <w:rPr>
          <w:rFonts w:hint="eastAsia"/>
          <w:color w:val="auto"/>
        </w:rPr>
        <w:t>包括定义、用途、关联要素、业务阶段、适用事件类型、责任主体、数据标准等。</w:t>
      </w:r>
    </w:p>
    <w:p w14:paraId="50D7E985">
      <w:pPr>
        <w:pStyle w:val="116"/>
        <w:spacing w:before="120" w:after="120"/>
        <w:rPr>
          <w:color w:val="auto"/>
        </w:rPr>
      </w:pPr>
      <w:bookmarkStart w:id="318" w:name="_Toc9270"/>
      <w:bookmarkStart w:id="319" w:name="_Toc17151"/>
      <w:r>
        <w:rPr>
          <w:rFonts w:hint="eastAsia"/>
          <w:color w:val="auto"/>
        </w:rPr>
        <w:t>特征属性</w:t>
      </w:r>
      <w:bookmarkEnd w:id="318"/>
      <w:bookmarkEnd w:id="319"/>
    </w:p>
    <w:p w14:paraId="15C30928">
      <w:pPr>
        <w:pStyle w:val="67"/>
        <w:ind w:firstLine="420"/>
        <w:rPr>
          <w:rFonts w:ascii="Times New Roman"/>
          <w:color w:val="auto"/>
        </w:rPr>
      </w:pPr>
      <w:r>
        <w:rPr>
          <w:rFonts w:hint="eastAsia" w:ascii="Times New Roman"/>
          <w:color w:val="auto"/>
        </w:rPr>
        <w:t>特征属性</w:t>
      </w:r>
      <w:r>
        <w:rPr>
          <w:rFonts w:ascii="Times New Roman"/>
          <w:color w:val="auto"/>
        </w:rPr>
        <w:t>主要</w:t>
      </w:r>
      <w:r>
        <w:rPr>
          <w:rFonts w:hint="eastAsia" w:ascii="Times New Roman"/>
          <w:color w:val="auto"/>
        </w:rPr>
        <w:t>描述预案数据要素的特征</w:t>
      </w:r>
      <w:bookmarkStart w:id="320" w:name="OLE_LINK90"/>
      <w:bookmarkStart w:id="321" w:name="_Hlk173167060"/>
      <w:bookmarkStart w:id="322" w:name="OLE_LINK95"/>
      <w:r>
        <w:rPr>
          <w:rFonts w:hint="eastAsia" w:ascii="Times New Roman"/>
          <w:color w:val="auto"/>
        </w:rPr>
        <w:t>，</w:t>
      </w:r>
      <w:r>
        <w:rPr>
          <w:rFonts w:hint="eastAsia"/>
          <w:color w:val="auto"/>
        </w:rPr>
        <w:t>包括更新频率、</w:t>
      </w:r>
      <w:bookmarkStart w:id="323" w:name="OLE_LINK5"/>
      <w:r>
        <w:rPr>
          <w:rFonts w:hint="eastAsia"/>
          <w:color w:val="auto"/>
        </w:rPr>
        <w:t>时效性</w:t>
      </w:r>
      <w:bookmarkEnd w:id="323"/>
      <w:r>
        <w:rPr>
          <w:rFonts w:hint="eastAsia"/>
          <w:color w:val="auto"/>
        </w:rPr>
        <w:t>、精度要求、覆盖范围、存储格式、质量要求、访问权限、共享级别等。</w:t>
      </w:r>
    </w:p>
    <w:bookmarkEnd w:id="320"/>
    <w:bookmarkEnd w:id="321"/>
    <w:bookmarkEnd w:id="322"/>
    <w:p w14:paraId="2DC31036">
      <w:pPr>
        <w:pStyle w:val="115"/>
        <w:spacing w:before="240" w:after="240"/>
        <w:rPr>
          <w:rFonts w:ascii="Times New Roman"/>
          <w:color w:val="auto"/>
        </w:rPr>
      </w:pPr>
      <w:bookmarkStart w:id="324" w:name="_Toc184373085"/>
      <w:bookmarkEnd w:id="324"/>
      <w:bookmarkStart w:id="325" w:name="_Toc184373093"/>
      <w:bookmarkEnd w:id="325"/>
      <w:bookmarkStart w:id="326" w:name="_Toc184373088"/>
      <w:bookmarkEnd w:id="326"/>
      <w:bookmarkStart w:id="327" w:name="_Toc184373087"/>
      <w:bookmarkEnd w:id="327"/>
      <w:bookmarkStart w:id="328" w:name="_Toc184373091"/>
      <w:bookmarkEnd w:id="328"/>
      <w:bookmarkStart w:id="329" w:name="_Toc184373090"/>
      <w:bookmarkEnd w:id="329"/>
      <w:bookmarkStart w:id="330" w:name="_Toc184373092"/>
      <w:bookmarkEnd w:id="330"/>
      <w:bookmarkStart w:id="331" w:name="_Toc184373084"/>
      <w:bookmarkEnd w:id="331"/>
      <w:bookmarkStart w:id="332" w:name="_Toc182319722"/>
      <w:bookmarkEnd w:id="332"/>
      <w:bookmarkStart w:id="333" w:name="_Toc184373089"/>
      <w:bookmarkEnd w:id="333"/>
      <w:bookmarkStart w:id="334" w:name="_Toc184373086"/>
      <w:bookmarkEnd w:id="334"/>
      <w:bookmarkStart w:id="335" w:name="_Toc20287"/>
      <w:bookmarkStart w:id="336" w:name="OLE_LINK88"/>
      <w:r>
        <w:rPr>
          <w:rFonts w:hint="eastAsia" w:ascii="Times New Roman"/>
          <w:color w:val="auto"/>
        </w:rPr>
        <w:t>要素命名与编码</w:t>
      </w:r>
      <w:bookmarkEnd w:id="335"/>
    </w:p>
    <w:p w14:paraId="290FF44D">
      <w:pPr>
        <w:pStyle w:val="116"/>
        <w:spacing w:before="120" w:after="120"/>
        <w:rPr>
          <w:rFonts w:ascii="Times New Roman"/>
          <w:color w:val="auto"/>
        </w:rPr>
      </w:pPr>
      <w:bookmarkStart w:id="337" w:name="_Toc18131"/>
      <w:bookmarkStart w:id="338" w:name="_Toc10549"/>
      <w:r>
        <w:rPr>
          <w:rFonts w:hint="eastAsia" w:ascii="Times New Roman"/>
          <w:color w:val="auto"/>
        </w:rPr>
        <w:t>要素命名</w:t>
      </w:r>
      <w:bookmarkEnd w:id="337"/>
      <w:bookmarkEnd w:id="338"/>
    </w:p>
    <w:p w14:paraId="25817625">
      <w:pPr>
        <w:pStyle w:val="67"/>
        <w:ind w:firstLine="420"/>
        <w:rPr>
          <w:rFonts w:ascii="Times New Roman"/>
          <w:color w:val="auto"/>
        </w:rPr>
      </w:pPr>
      <w:bookmarkStart w:id="339" w:name="OLE_LINK104"/>
      <w:r>
        <w:rPr>
          <w:rFonts w:hint="eastAsia" w:ascii="Times New Roman"/>
          <w:color w:val="auto"/>
        </w:rPr>
        <w:t>预案要素需根据要素的词性及词义进行命名，以符合语义为主要参考指标，以简洁规范为命名原则，不能有冗余，且唯</w:t>
      </w:r>
      <w:bookmarkStart w:id="340" w:name="OLE_LINK107"/>
      <w:r>
        <w:rPr>
          <w:rFonts w:hint="eastAsia" w:ascii="Times New Roman"/>
          <w:color w:val="auto"/>
        </w:rPr>
        <w:t>一。</w:t>
      </w:r>
      <w:bookmarkEnd w:id="339"/>
    </w:p>
    <w:p w14:paraId="62050EA6">
      <w:pPr>
        <w:pStyle w:val="116"/>
        <w:spacing w:before="120" w:after="120"/>
        <w:rPr>
          <w:rFonts w:ascii="Times New Roman"/>
          <w:color w:val="auto"/>
        </w:rPr>
      </w:pPr>
      <w:bookmarkStart w:id="341" w:name="_Toc1760"/>
      <w:bookmarkStart w:id="342" w:name="_Toc12011"/>
      <w:r>
        <w:rPr>
          <w:rFonts w:hint="eastAsia" w:ascii="Times New Roman"/>
          <w:color w:val="auto"/>
        </w:rPr>
        <w:t>要素编码</w:t>
      </w:r>
      <w:bookmarkEnd w:id="341"/>
      <w:bookmarkEnd w:id="342"/>
    </w:p>
    <w:p w14:paraId="152FC506">
      <w:pPr>
        <w:pStyle w:val="67"/>
        <w:ind w:firstLine="420"/>
        <w:rPr>
          <w:rFonts w:ascii="Times New Roman"/>
          <w:color w:val="auto"/>
        </w:rPr>
      </w:pPr>
      <w:r>
        <w:rPr>
          <w:rFonts w:hint="eastAsia" w:ascii="Times New Roman"/>
          <w:color w:val="auto"/>
        </w:rPr>
        <w:t>大类码、中类码和小类码，具体代码结构如下：</w:t>
      </w:r>
    </w:p>
    <w:p w14:paraId="51A8CF1E">
      <w:pPr>
        <w:pStyle w:val="67"/>
        <w:ind w:firstLine="420"/>
        <w:rPr>
          <w:rFonts w:ascii="Times New Roman"/>
          <w:color w:val="auto"/>
        </w:rPr>
      </w:pPr>
      <w:r>
        <w:rPr>
          <w:rFonts w:ascii="Times New Roman"/>
          <w:color w:val="auto"/>
        </w:rPr>
        <w:t xml:space="preserve"> </w:t>
      </w:r>
      <w:r>
        <w:rPr>
          <w:rFonts w:hint="eastAsia"/>
          <w:color w:val="auto"/>
        </w:rPr>
        <w:drawing>
          <wp:inline distT="0" distB="0" distL="114300" distR="114300">
            <wp:extent cx="2290445" cy="1094105"/>
            <wp:effectExtent l="0" t="0" r="0" b="0"/>
            <wp:docPr id="621994254" name="图片 1" descr="图表, 箱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94254" name="图片 1" descr="图表, 箱线图&#10;&#10;AI 生成的内容可能不正确。"/>
                    <pic:cNvPicPr>
                      <a:picLocks noChangeAspect="1"/>
                    </pic:cNvPicPr>
                  </pic:nvPicPr>
                  <pic:blipFill>
                    <a:blip r:embed="rId24" r:link="rId25"/>
                    <a:srcRect r="23581" b="-2560"/>
                    <a:stretch>
                      <a:fillRect/>
                    </a:stretch>
                  </pic:blipFill>
                  <pic:spPr>
                    <a:xfrm>
                      <a:off x="0" y="0"/>
                      <a:ext cx="2290445" cy="1094105"/>
                    </a:xfrm>
                    <a:prstGeom prst="rect">
                      <a:avLst/>
                    </a:prstGeom>
                    <a:noFill/>
                    <a:ln w="9525">
                      <a:noFill/>
                    </a:ln>
                  </pic:spPr>
                </pic:pic>
              </a:graphicData>
            </a:graphic>
          </wp:inline>
        </w:drawing>
      </w:r>
    </w:p>
    <w:p w14:paraId="21AC7301">
      <w:pPr>
        <w:pStyle w:val="67"/>
        <w:ind w:firstLine="420"/>
        <w:rPr>
          <w:rFonts w:ascii="Times New Roman"/>
          <w:color w:val="auto"/>
        </w:rPr>
      </w:pPr>
      <w:r>
        <w:rPr>
          <w:rFonts w:hint="eastAsia" w:ascii="Times New Roman"/>
          <w:color w:val="auto"/>
        </w:rPr>
        <w:t>大类码，按照英文字母A-Z进行代码赋值，示例A；</w:t>
      </w:r>
    </w:p>
    <w:p w14:paraId="49A4F74A">
      <w:pPr>
        <w:pStyle w:val="67"/>
        <w:ind w:firstLine="420"/>
        <w:rPr>
          <w:rFonts w:ascii="Times New Roman"/>
          <w:color w:val="auto"/>
        </w:rPr>
      </w:pPr>
      <w:r>
        <w:rPr>
          <w:rFonts w:hint="eastAsia" w:ascii="Times New Roman"/>
          <w:color w:val="auto"/>
        </w:rPr>
        <w:t>中类码，按照大类码加上2位数字码进行代码赋值，示例A01；</w:t>
      </w:r>
    </w:p>
    <w:p w14:paraId="3756EF8B">
      <w:pPr>
        <w:pStyle w:val="67"/>
        <w:ind w:firstLine="420"/>
        <w:rPr>
          <w:rFonts w:ascii="Times New Roman"/>
          <w:color w:val="auto"/>
        </w:rPr>
      </w:pPr>
      <w:r>
        <w:rPr>
          <w:rFonts w:hint="eastAsia" w:ascii="Times New Roman"/>
          <w:color w:val="auto"/>
        </w:rPr>
        <w:t xml:space="preserve">小类码，按照中类码加上2位数字码进行代码赋值，示例A0101； </w:t>
      </w:r>
      <w:bookmarkEnd w:id="340"/>
      <w:r>
        <w:rPr>
          <w:rFonts w:ascii="Times New Roman"/>
          <w:color w:val="auto"/>
        </w:rPr>
        <w:br w:type="page"/>
      </w:r>
    </w:p>
    <w:p w14:paraId="453F1C81">
      <w:pPr>
        <w:pStyle w:val="87"/>
        <w:spacing w:after="120"/>
        <w:rPr>
          <w:color w:val="auto"/>
        </w:rPr>
      </w:pPr>
      <w:bookmarkStart w:id="343" w:name="_Toc13351"/>
      <w:r>
        <w:rPr>
          <w:rFonts w:hint="eastAsia"/>
          <w:color w:val="auto"/>
        </w:rPr>
        <w:t>附录A</w:t>
      </w:r>
      <w:r>
        <w:rPr>
          <w:color w:val="auto"/>
        </w:rPr>
        <w:br w:type="textWrapping"/>
      </w:r>
      <w:r>
        <w:rPr>
          <w:rFonts w:hint="eastAsia"/>
          <w:color w:val="auto"/>
        </w:rPr>
        <w:t>（资料性）</w:t>
      </w:r>
      <w:r>
        <w:rPr>
          <w:color w:val="auto"/>
        </w:rPr>
        <w:br w:type="textWrapping"/>
      </w:r>
      <w:r>
        <w:rPr>
          <w:rFonts w:hint="eastAsia"/>
          <w:color w:val="auto"/>
        </w:rPr>
        <w:t>应急预案数据要素分类及编码</w:t>
      </w:r>
      <w:bookmarkEnd w:id="343"/>
    </w:p>
    <w:p w14:paraId="47316AA9">
      <w:pPr>
        <w:pStyle w:val="67"/>
        <w:ind w:firstLine="420"/>
        <w:rPr>
          <w:color w:val="auto"/>
        </w:rPr>
      </w:pPr>
    </w:p>
    <w:p w14:paraId="2E6A0196">
      <w:pPr>
        <w:pStyle w:val="67"/>
        <w:ind w:firstLine="420"/>
        <w:rPr>
          <w:color w:val="auto"/>
        </w:rPr>
      </w:pPr>
      <w:r>
        <w:rPr>
          <w:rFonts w:hint="eastAsia"/>
          <w:color w:val="auto"/>
        </w:rPr>
        <w:t>应急预案数据要素分类及编码见表A.1。</w:t>
      </w:r>
    </w:p>
    <w:p w14:paraId="1D0496C6">
      <w:pPr>
        <w:pStyle w:val="32"/>
        <w:outlineLvl w:val="9"/>
        <w:rPr>
          <w:rFonts w:hint="eastAsia" w:ascii="黑体" w:hAnsi="黑体" w:eastAsia="黑体"/>
          <w:b w:val="0"/>
          <w:bCs w:val="0"/>
          <w:color w:val="auto"/>
          <w:sz w:val="21"/>
          <w:szCs w:val="21"/>
        </w:rPr>
      </w:pPr>
      <w:bookmarkStart w:id="344" w:name="_Toc1385"/>
      <w:bookmarkStart w:id="345" w:name="_Toc9456"/>
      <w:bookmarkStart w:id="346" w:name="_Toc207357049"/>
      <w:bookmarkStart w:id="347" w:name="_Toc24544"/>
      <w:bookmarkStart w:id="348" w:name="_Toc32428"/>
      <w:bookmarkStart w:id="349" w:name="OLE_LINK123"/>
      <w:r>
        <w:rPr>
          <w:rFonts w:hint="eastAsia" w:ascii="黑体" w:hAnsi="黑体" w:eastAsia="黑体"/>
          <w:b w:val="0"/>
          <w:bCs w:val="0"/>
          <w:color w:val="auto"/>
          <w:sz w:val="21"/>
          <w:szCs w:val="21"/>
        </w:rPr>
        <w:t>表A.1</w:t>
      </w:r>
      <w:bookmarkStart w:id="350" w:name="OLE_LINK154"/>
      <w:bookmarkStart w:id="351" w:name="_Hlk214303575"/>
      <w:r>
        <w:rPr>
          <w:rFonts w:hint="eastAsia" w:ascii="黑体" w:hAnsi="黑体" w:eastAsia="黑体"/>
          <w:b w:val="0"/>
          <w:bCs w:val="0"/>
          <w:color w:val="auto"/>
          <w:sz w:val="21"/>
          <w:szCs w:val="21"/>
        </w:rPr>
        <w:t>应急预案数据要素分类</w:t>
      </w:r>
      <w:bookmarkEnd w:id="344"/>
      <w:bookmarkEnd w:id="350"/>
      <w:r>
        <w:rPr>
          <w:rFonts w:hint="eastAsia" w:ascii="黑体" w:hAnsi="黑体" w:eastAsia="黑体"/>
          <w:b w:val="0"/>
          <w:bCs w:val="0"/>
          <w:color w:val="auto"/>
          <w:sz w:val="21"/>
          <w:szCs w:val="21"/>
        </w:rPr>
        <w:t>及编码</w:t>
      </w:r>
      <w:bookmarkEnd w:id="345"/>
      <w:bookmarkEnd w:id="346"/>
      <w:bookmarkEnd w:id="347"/>
      <w:bookmarkEnd w:id="348"/>
      <w:bookmarkEnd w:id="351"/>
    </w:p>
    <w:bookmarkEnd w:id="23"/>
    <w:bookmarkEnd w:id="313"/>
    <w:bookmarkEnd w:id="336"/>
    <w:bookmarkEnd w:id="349"/>
    <w:p w14:paraId="5B765ABB">
      <w:pPr>
        <w:pStyle w:val="257"/>
        <w:ind w:firstLine="0"/>
        <w:rPr>
          <w:rFonts w:ascii="Times New Roman"/>
          <w:color w:val="auto"/>
          <w:sz w:val="18"/>
          <w:szCs w:val="18"/>
        </w:rPr>
      </w:pPr>
      <w:bookmarkStart w:id="352" w:name="_Toc20791"/>
      <w:bookmarkStart w:id="353" w:name="OLE_LINK109"/>
      <w:bookmarkStart w:id="354" w:name="BookMark6"/>
    </w:p>
    <w:tbl>
      <w:tblPr>
        <w:tblStyle w:val="34"/>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680"/>
        <w:gridCol w:w="1177"/>
        <w:gridCol w:w="6548"/>
      </w:tblGrid>
      <w:tr w14:paraId="1B73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noWrap/>
            <w:vAlign w:val="center"/>
          </w:tcPr>
          <w:p w14:paraId="0333FE81">
            <w:pPr>
              <w:widowControl/>
              <w:jc w:val="center"/>
              <w:rPr>
                <w:rFonts w:hint="eastAsia" w:ascii="宋体" w:hAnsi="宋体" w:cs="宋体"/>
                <w:color w:val="auto"/>
              </w:rPr>
            </w:pPr>
            <w:r>
              <w:rPr>
                <w:rFonts w:hint="eastAsia" w:ascii="宋体" w:hAnsi="宋体" w:cs="宋体"/>
                <w:color w:val="auto"/>
                <w:lang w:bidi="ar"/>
              </w:rPr>
              <w:t>序号</w:t>
            </w:r>
          </w:p>
        </w:tc>
        <w:tc>
          <w:tcPr>
            <w:tcW w:w="1680" w:type="dxa"/>
            <w:noWrap/>
            <w:vAlign w:val="center"/>
          </w:tcPr>
          <w:p w14:paraId="3915D6E5">
            <w:pPr>
              <w:widowControl/>
              <w:jc w:val="center"/>
              <w:rPr>
                <w:rFonts w:hint="eastAsia" w:ascii="宋体" w:hAnsi="宋体" w:cs="宋体"/>
                <w:color w:val="auto"/>
              </w:rPr>
            </w:pPr>
            <w:r>
              <w:rPr>
                <w:rFonts w:hint="eastAsia" w:ascii="宋体" w:hAnsi="宋体" w:cs="宋体"/>
                <w:color w:val="auto"/>
                <w:lang w:bidi="ar"/>
              </w:rPr>
              <w:t>大类</w:t>
            </w:r>
          </w:p>
        </w:tc>
        <w:tc>
          <w:tcPr>
            <w:tcW w:w="1177" w:type="dxa"/>
            <w:noWrap/>
            <w:vAlign w:val="center"/>
          </w:tcPr>
          <w:p w14:paraId="7B8D956F">
            <w:pPr>
              <w:widowControl/>
              <w:jc w:val="center"/>
              <w:rPr>
                <w:rFonts w:hint="eastAsia" w:ascii="宋体" w:hAnsi="宋体" w:cs="宋体"/>
                <w:color w:val="auto"/>
              </w:rPr>
            </w:pPr>
            <w:r>
              <w:rPr>
                <w:rFonts w:hint="eastAsia" w:ascii="宋体" w:hAnsi="宋体" w:cs="宋体"/>
                <w:color w:val="auto"/>
                <w:lang w:bidi="ar"/>
              </w:rPr>
              <w:t>中类</w:t>
            </w:r>
          </w:p>
        </w:tc>
        <w:tc>
          <w:tcPr>
            <w:tcW w:w="6548" w:type="dxa"/>
            <w:noWrap/>
            <w:vAlign w:val="center"/>
          </w:tcPr>
          <w:p w14:paraId="2ED14A74">
            <w:pPr>
              <w:widowControl/>
              <w:jc w:val="left"/>
              <w:rPr>
                <w:rFonts w:hint="eastAsia" w:ascii="宋体" w:hAnsi="宋体" w:cs="宋体"/>
                <w:color w:val="auto"/>
              </w:rPr>
            </w:pPr>
            <w:r>
              <w:rPr>
                <w:rFonts w:hint="eastAsia" w:ascii="宋体" w:hAnsi="宋体" w:cs="宋体"/>
                <w:color w:val="auto"/>
                <w:lang w:bidi="ar"/>
              </w:rPr>
              <w:t>小类</w:t>
            </w:r>
          </w:p>
        </w:tc>
      </w:tr>
      <w:tr w14:paraId="0B69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restart"/>
            <w:noWrap/>
            <w:vAlign w:val="center"/>
          </w:tcPr>
          <w:p w14:paraId="2FB65BE2">
            <w:pPr>
              <w:widowControl/>
              <w:jc w:val="center"/>
              <w:rPr>
                <w:rFonts w:hint="eastAsia" w:ascii="宋体" w:hAnsi="宋体" w:cs="宋体"/>
                <w:color w:val="auto"/>
              </w:rPr>
            </w:pPr>
            <w:r>
              <w:rPr>
                <w:rFonts w:hint="eastAsia" w:ascii="宋体" w:hAnsi="宋体" w:cs="宋体"/>
                <w:color w:val="auto"/>
                <w:lang w:bidi="ar"/>
              </w:rPr>
              <w:t>1</w:t>
            </w:r>
          </w:p>
        </w:tc>
        <w:tc>
          <w:tcPr>
            <w:tcW w:w="1680" w:type="dxa"/>
            <w:vMerge w:val="restart"/>
            <w:noWrap/>
            <w:vAlign w:val="center"/>
          </w:tcPr>
          <w:p w14:paraId="09086519">
            <w:pPr>
              <w:widowControl/>
              <w:jc w:val="left"/>
              <w:rPr>
                <w:rFonts w:hint="eastAsia" w:ascii="宋体" w:hAnsi="宋体" w:cs="宋体"/>
                <w:color w:val="auto"/>
              </w:rPr>
            </w:pPr>
            <w:r>
              <w:rPr>
                <w:rFonts w:hint="eastAsia" w:ascii="宋体" w:hAnsi="宋体" w:cs="宋体"/>
                <w:color w:val="auto"/>
                <w:lang w:bidi="ar"/>
              </w:rPr>
              <w:t>理念与制度（A）</w:t>
            </w:r>
          </w:p>
        </w:tc>
        <w:tc>
          <w:tcPr>
            <w:tcW w:w="1177" w:type="dxa"/>
            <w:noWrap/>
            <w:vAlign w:val="center"/>
          </w:tcPr>
          <w:p w14:paraId="3B9CFABE">
            <w:pPr>
              <w:widowControl/>
              <w:jc w:val="center"/>
              <w:rPr>
                <w:rFonts w:hint="eastAsia" w:ascii="宋体" w:hAnsi="宋体" w:cs="宋体"/>
                <w:color w:val="auto"/>
              </w:rPr>
            </w:pPr>
            <w:r>
              <w:rPr>
                <w:rFonts w:hint="eastAsia" w:ascii="宋体" w:hAnsi="宋体" w:cs="宋体"/>
                <w:color w:val="auto"/>
                <w:lang w:bidi="ar"/>
              </w:rPr>
              <w:t>理念（A01)</w:t>
            </w:r>
          </w:p>
        </w:tc>
        <w:tc>
          <w:tcPr>
            <w:tcW w:w="6548" w:type="dxa"/>
            <w:noWrap/>
            <w:vAlign w:val="center"/>
          </w:tcPr>
          <w:p w14:paraId="653D4B80">
            <w:pPr>
              <w:widowControl/>
              <w:jc w:val="left"/>
              <w:rPr>
                <w:rFonts w:hint="eastAsia" w:ascii="宋体" w:hAnsi="宋体" w:cs="宋体"/>
                <w:color w:val="auto"/>
              </w:rPr>
            </w:pPr>
            <w:r>
              <w:rPr>
                <w:rFonts w:hint="eastAsia" w:ascii="宋体" w:hAnsi="宋体" w:cs="宋体"/>
                <w:color w:val="auto"/>
                <w:lang w:bidi="ar"/>
              </w:rPr>
              <w:t>指导思想(A0101)</w:t>
            </w:r>
          </w:p>
        </w:tc>
      </w:tr>
      <w:tr w14:paraId="407C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55710BF2">
            <w:pPr>
              <w:jc w:val="center"/>
              <w:rPr>
                <w:rFonts w:hint="eastAsia" w:ascii="宋体" w:hAnsi="宋体" w:cs="宋体"/>
                <w:color w:val="auto"/>
              </w:rPr>
            </w:pPr>
          </w:p>
        </w:tc>
        <w:tc>
          <w:tcPr>
            <w:tcW w:w="1680" w:type="dxa"/>
            <w:vMerge w:val="continue"/>
            <w:noWrap/>
            <w:vAlign w:val="center"/>
          </w:tcPr>
          <w:p w14:paraId="1CD79B40">
            <w:pPr>
              <w:jc w:val="center"/>
              <w:rPr>
                <w:rFonts w:hint="eastAsia" w:ascii="宋体" w:hAnsi="宋体" w:cs="宋体"/>
                <w:color w:val="auto"/>
              </w:rPr>
            </w:pPr>
          </w:p>
        </w:tc>
        <w:tc>
          <w:tcPr>
            <w:tcW w:w="1177" w:type="dxa"/>
            <w:vMerge w:val="restart"/>
            <w:noWrap/>
            <w:vAlign w:val="center"/>
          </w:tcPr>
          <w:p w14:paraId="4FF5C39E">
            <w:pPr>
              <w:widowControl/>
              <w:jc w:val="center"/>
              <w:rPr>
                <w:rFonts w:hint="eastAsia" w:ascii="宋体" w:hAnsi="宋体" w:cs="宋体"/>
                <w:color w:val="auto"/>
              </w:rPr>
            </w:pPr>
            <w:r>
              <w:rPr>
                <w:rFonts w:hint="eastAsia" w:ascii="宋体" w:hAnsi="宋体" w:cs="宋体"/>
                <w:color w:val="auto"/>
                <w:lang w:bidi="ar"/>
              </w:rPr>
              <w:t>制度(A02)</w:t>
            </w:r>
          </w:p>
        </w:tc>
        <w:tc>
          <w:tcPr>
            <w:tcW w:w="6548" w:type="dxa"/>
            <w:noWrap/>
            <w:vAlign w:val="center"/>
          </w:tcPr>
          <w:p w14:paraId="04478602">
            <w:pPr>
              <w:widowControl/>
              <w:jc w:val="left"/>
              <w:rPr>
                <w:rFonts w:hint="eastAsia" w:ascii="宋体" w:hAnsi="宋体" w:cs="宋体"/>
                <w:color w:val="auto"/>
              </w:rPr>
            </w:pPr>
            <w:r>
              <w:rPr>
                <w:rFonts w:hint="eastAsia" w:ascii="宋体" w:hAnsi="宋体" w:cs="宋体"/>
                <w:color w:val="auto"/>
                <w:lang w:bidi="ar"/>
              </w:rPr>
              <w:t>法律法规（A0201）</w:t>
            </w:r>
          </w:p>
        </w:tc>
      </w:tr>
      <w:tr w14:paraId="31FB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20B3B952">
            <w:pPr>
              <w:jc w:val="center"/>
              <w:rPr>
                <w:rFonts w:hint="eastAsia" w:ascii="宋体" w:hAnsi="宋体" w:cs="宋体"/>
                <w:color w:val="auto"/>
              </w:rPr>
            </w:pPr>
          </w:p>
        </w:tc>
        <w:tc>
          <w:tcPr>
            <w:tcW w:w="1680" w:type="dxa"/>
            <w:vMerge w:val="continue"/>
            <w:noWrap/>
            <w:vAlign w:val="center"/>
          </w:tcPr>
          <w:p w14:paraId="34D46278">
            <w:pPr>
              <w:jc w:val="center"/>
              <w:rPr>
                <w:rFonts w:hint="eastAsia" w:ascii="宋体" w:hAnsi="宋体" w:cs="宋体"/>
                <w:color w:val="auto"/>
              </w:rPr>
            </w:pPr>
          </w:p>
        </w:tc>
        <w:tc>
          <w:tcPr>
            <w:tcW w:w="1177" w:type="dxa"/>
            <w:vMerge w:val="continue"/>
            <w:noWrap/>
            <w:vAlign w:val="center"/>
          </w:tcPr>
          <w:p w14:paraId="16B7664D">
            <w:pPr>
              <w:jc w:val="center"/>
              <w:rPr>
                <w:rFonts w:hint="eastAsia" w:ascii="宋体" w:hAnsi="宋体" w:cs="宋体"/>
                <w:color w:val="auto"/>
              </w:rPr>
            </w:pPr>
          </w:p>
        </w:tc>
        <w:tc>
          <w:tcPr>
            <w:tcW w:w="6548" w:type="dxa"/>
            <w:noWrap/>
            <w:vAlign w:val="center"/>
          </w:tcPr>
          <w:p w14:paraId="44406459">
            <w:pPr>
              <w:widowControl/>
              <w:jc w:val="left"/>
              <w:rPr>
                <w:rFonts w:hint="eastAsia" w:ascii="宋体" w:hAnsi="宋体" w:cs="宋体"/>
                <w:color w:val="auto"/>
              </w:rPr>
            </w:pPr>
            <w:r>
              <w:rPr>
                <w:rFonts w:hint="eastAsia" w:ascii="宋体" w:hAnsi="宋体" w:cs="宋体"/>
                <w:color w:val="auto"/>
                <w:lang w:bidi="ar"/>
              </w:rPr>
              <w:t>制度文件（A0202）</w:t>
            </w:r>
          </w:p>
        </w:tc>
      </w:tr>
      <w:tr w14:paraId="28F0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3" w:type="dxa"/>
            <w:vMerge w:val="continue"/>
            <w:noWrap/>
            <w:vAlign w:val="center"/>
          </w:tcPr>
          <w:p w14:paraId="022A5425">
            <w:pPr>
              <w:jc w:val="center"/>
              <w:rPr>
                <w:rFonts w:hint="eastAsia" w:ascii="宋体" w:hAnsi="宋体" w:cs="宋体"/>
                <w:color w:val="auto"/>
              </w:rPr>
            </w:pPr>
          </w:p>
        </w:tc>
        <w:tc>
          <w:tcPr>
            <w:tcW w:w="1680" w:type="dxa"/>
            <w:vMerge w:val="continue"/>
            <w:noWrap/>
            <w:vAlign w:val="center"/>
          </w:tcPr>
          <w:p w14:paraId="366873F2">
            <w:pPr>
              <w:jc w:val="center"/>
              <w:rPr>
                <w:rFonts w:hint="eastAsia" w:ascii="宋体" w:hAnsi="宋体" w:cs="宋体"/>
                <w:color w:val="auto"/>
              </w:rPr>
            </w:pPr>
          </w:p>
        </w:tc>
        <w:tc>
          <w:tcPr>
            <w:tcW w:w="1177" w:type="dxa"/>
            <w:vMerge w:val="continue"/>
            <w:noWrap/>
            <w:vAlign w:val="center"/>
          </w:tcPr>
          <w:p w14:paraId="122161DC">
            <w:pPr>
              <w:jc w:val="center"/>
              <w:rPr>
                <w:rFonts w:hint="eastAsia" w:ascii="宋体" w:hAnsi="宋体" w:cs="宋体"/>
                <w:color w:val="auto"/>
              </w:rPr>
            </w:pPr>
          </w:p>
        </w:tc>
        <w:tc>
          <w:tcPr>
            <w:tcW w:w="6548" w:type="dxa"/>
            <w:noWrap/>
            <w:vAlign w:val="center"/>
          </w:tcPr>
          <w:p w14:paraId="3792E722">
            <w:pPr>
              <w:widowControl/>
              <w:jc w:val="left"/>
              <w:rPr>
                <w:rFonts w:hint="eastAsia" w:ascii="宋体" w:hAnsi="宋体" w:cs="宋体"/>
                <w:color w:val="auto"/>
              </w:rPr>
            </w:pPr>
            <w:r>
              <w:rPr>
                <w:rFonts w:hint="eastAsia" w:ascii="宋体" w:hAnsi="宋体" w:cs="宋体"/>
                <w:color w:val="auto"/>
                <w:lang w:bidi="ar"/>
              </w:rPr>
              <w:t>体制机制（A0203)</w:t>
            </w:r>
          </w:p>
        </w:tc>
      </w:tr>
      <w:tr w14:paraId="696F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11AB9756">
            <w:pPr>
              <w:jc w:val="center"/>
              <w:rPr>
                <w:rFonts w:hint="eastAsia" w:ascii="宋体" w:hAnsi="宋体" w:cs="宋体"/>
                <w:color w:val="auto"/>
              </w:rPr>
            </w:pPr>
          </w:p>
        </w:tc>
        <w:tc>
          <w:tcPr>
            <w:tcW w:w="1680" w:type="dxa"/>
            <w:vMerge w:val="continue"/>
            <w:noWrap/>
            <w:vAlign w:val="center"/>
          </w:tcPr>
          <w:p w14:paraId="735F0855">
            <w:pPr>
              <w:jc w:val="center"/>
              <w:rPr>
                <w:rFonts w:hint="eastAsia" w:ascii="宋体" w:hAnsi="宋体" w:cs="宋体"/>
                <w:color w:val="auto"/>
              </w:rPr>
            </w:pPr>
          </w:p>
        </w:tc>
        <w:tc>
          <w:tcPr>
            <w:tcW w:w="1177" w:type="dxa"/>
            <w:vMerge w:val="continue"/>
            <w:noWrap/>
            <w:vAlign w:val="center"/>
          </w:tcPr>
          <w:p w14:paraId="12D10CC4">
            <w:pPr>
              <w:jc w:val="center"/>
              <w:rPr>
                <w:rFonts w:hint="eastAsia" w:ascii="宋体" w:hAnsi="宋体" w:cs="宋体"/>
                <w:color w:val="auto"/>
              </w:rPr>
            </w:pPr>
          </w:p>
        </w:tc>
        <w:tc>
          <w:tcPr>
            <w:tcW w:w="6548" w:type="dxa"/>
            <w:noWrap/>
            <w:vAlign w:val="center"/>
          </w:tcPr>
          <w:p w14:paraId="5B22418B">
            <w:pPr>
              <w:widowControl/>
              <w:jc w:val="left"/>
              <w:rPr>
                <w:rFonts w:hint="eastAsia" w:ascii="宋体" w:hAnsi="宋体" w:cs="宋体"/>
                <w:color w:val="auto"/>
              </w:rPr>
            </w:pPr>
            <w:r>
              <w:rPr>
                <w:rFonts w:hint="eastAsia" w:ascii="宋体" w:hAnsi="宋体" w:cs="宋体"/>
                <w:color w:val="auto"/>
                <w:lang w:val="en-US" w:eastAsia="zh-CN" w:bidi="ar"/>
              </w:rPr>
              <w:t>政策</w:t>
            </w:r>
            <w:r>
              <w:rPr>
                <w:rFonts w:hint="eastAsia" w:ascii="宋体" w:hAnsi="宋体" w:cs="宋体"/>
                <w:color w:val="auto"/>
                <w:lang w:bidi="ar"/>
              </w:rPr>
              <w:t>原则（A0204）</w:t>
            </w:r>
          </w:p>
        </w:tc>
      </w:tr>
      <w:tr w14:paraId="5FDA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restart"/>
            <w:noWrap/>
            <w:vAlign w:val="center"/>
          </w:tcPr>
          <w:p w14:paraId="38F93923">
            <w:pPr>
              <w:widowControl/>
              <w:jc w:val="center"/>
              <w:rPr>
                <w:rFonts w:hint="eastAsia" w:ascii="宋体" w:hAnsi="宋体" w:cs="宋体"/>
                <w:color w:val="auto"/>
              </w:rPr>
            </w:pPr>
            <w:r>
              <w:rPr>
                <w:rFonts w:hint="eastAsia" w:ascii="宋体" w:hAnsi="宋体" w:cs="宋体"/>
                <w:color w:val="auto"/>
                <w:lang w:bidi="ar"/>
              </w:rPr>
              <w:t>2</w:t>
            </w:r>
          </w:p>
        </w:tc>
        <w:tc>
          <w:tcPr>
            <w:tcW w:w="1680" w:type="dxa"/>
            <w:vMerge w:val="restart"/>
            <w:noWrap/>
            <w:vAlign w:val="center"/>
          </w:tcPr>
          <w:p w14:paraId="12C8D151">
            <w:pPr>
              <w:widowControl/>
              <w:jc w:val="center"/>
              <w:rPr>
                <w:rFonts w:hint="eastAsia" w:ascii="宋体" w:hAnsi="宋体" w:cs="宋体"/>
                <w:color w:val="auto"/>
              </w:rPr>
            </w:pPr>
            <w:r>
              <w:rPr>
                <w:rFonts w:hint="eastAsia" w:ascii="宋体" w:hAnsi="宋体" w:cs="宋体"/>
                <w:color w:val="auto"/>
                <w:lang w:bidi="ar"/>
              </w:rPr>
              <w:t>应急主体（B）</w:t>
            </w:r>
          </w:p>
        </w:tc>
        <w:tc>
          <w:tcPr>
            <w:tcW w:w="1177" w:type="dxa"/>
            <w:vMerge w:val="restart"/>
            <w:noWrap/>
            <w:vAlign w:val="center"/>
          </w:tcPr>
          <w:p w14:paraId="066AC712">
            <w:pPr>
              <w:widowControl/>
              <w:jc w:val="center"/>
              <w:rPr>
                <w:rFonts w:hint="eastAsia" w:ascii="宋体" w:hAnsi="宋体" w:cs="宋体"/>
                <w:color w:val="auto"/>
              </w:rPr>
            </w:pPr>
            <w:r>
              <w:rPr>
                <w:rFonts w:hint="eastAsia" w:ascii="宋体" w:hAnsi="宋体" w:cs="宋体"/>
                <w:color w:val="auto"/>
                <w:lang w:bidi="ar"/>
              </w:rPr>
              <w:t>组织机构（B01）</w:t>
            </w:r>
          </w:p>
        </w:tc>
        <w:tc>
          <w:tcPr>
            <w:tcW w:w="6548" w:type="dxa"/>
            <w:noWrap/>
            <w:vAlign w:val="center"/>
          </w:tcPr>
          <w:p w14:paraId="29063864">
            <w:pPr>
              <w:widowControl/>
              <w:jc w:val="left"/>
              <w:rPr>
                <w:rFonts w:hint="eastAsia" w:ascii="宋体" w:hAnsi="宋体" w:cs="宋体"/>
                <w:color w:val="auto"/>
              </w:rPr>
            </w:pPr>
            <w:r>
              <w:rPr>
                <w:rFonts w:hint="eastAsia" w:ascii="宋体" w:hAnsi="宋体" w:cs="宋体"/>
                <w:color w:val="auto"/>
                <w:lang w:bidi="ar"/>
              </w:rPr>
              <w:t>党委、政府（B0101）</w:t>
            </w:r>
          </w:p>
        </w:tc>
      </w:tr>
      <w:tr w14:paraId="5D32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178B8A13">
            <w:pPr>
              <w:jc w:val="center"/>
              <w:rPr>
                <w:rFonts w:hint="eastAsia" w:ascii="宋体" w:hAnsi="宋体" w:cs="宋体"/>
                <w:color w:val="auto"/>
              </w:rPr>
            </w:pPr>
          </w:p>
        </w:tc>
        <w:tc>
          <w:tcPr>
            <w:tcW w:w="1680" w:type="dxa"/>
            <w:vMerge w:val="continue"/>
            <w:noWrap/>
            <w:vAlign w:val="center"/>
          </w:tcPr>
          <w:p w14:paraId="7C36D37A">
            <w:pPr>
              <w:jc w:val="center"/>
              <w:rPr>
                <w:rFonts w:hint="eastAsia" w:ascii="宋体" w:hAnsi="宋体" w:cs="宋体"/>
                <w:color w:val="auto"/>
              </w:rPr>
            </w:pPr>
          </w:p>
        </w:tc>
        <w:tc>
          <w:tcPr>
            <w:tcW w:w="1177" w:type="dxa"/>
            <w:vMerge w:val="continue"/>
            <w:noWrap/>
            <w:vAlign w:val="center"/>
          </w:tcPr>
          <w:p w14:paraId="0B068AFF">
            <w:pPr>
              <w:jc w:val="center"/>
              <w:rPr>
                <w:rFonts w:hint="eastAsia" w:ascii="宋体" w:hAnsi="宋体" w:cs="宋体"/>
                <w:color w:val="auto"/>
              </w:rPr>
            </w:pPr>
          </w:p>
        </w:tc>
        <w:tc>
          <w:tcPr>
            <w:tcW w:w="6548" w:type="dxa"/>
            <w:noWrap/>
            <w:vAlign w:val="center"/>
          </w:tcPr>
          <w:p w14:paraId="4FD2CB47">
            <w:pPr>
              <w:widowControl/>
              <w:jc w:val="left"/>
              <w:rPr>
                <w:rFonts w:hint="eastAsia" w:ascii="宋体" w:hAnsi="宋体" w:cs="宋体"/>
                <w:color w:val="auto"/>
              </w:rPr>
            </w:pPr>
            <w:r>
              <w:rPr>
                <w:rFonts w:hint="eastAsia" w:ascii="宋体" w:hAnsi="宋体" w:cs="宋体"/>
                <w:color w:val="auto"/>
                <w:lang w:bidi="ar"/>
              </w:rPr>
              <w:t>政府部门（B0102）</w:t>
            </w:r>
          </w:p>
        </w:tc>
      </w:tr>
      <w:tr w14:paraId="361F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 w:type="dxa"/>
            <w:vMerge w:val="continue"/>
            <w:noWrap/>
            <w:vAlign w:val="center"/>
          </w:tcPr>
          <w:p w14:paraId="2B6F0F13">
            <w:pPr>
              <w:jc w:val="center"/>
              <w:rPr>
                <w:rFonts w:hint="eastAsia" w:ascii="宋体" w:hAnsi="宋体" w:cs="宋体"/>
                <w:color w:val="auto"/>
              </w:rPr>
            </w:pPr>
          </w:p>
        </w:tc>
        <w:tc>
          <w:tcPr>
            <w:tcW w:w="1680" w:type="dxa"/>
            <w:vMerge w:val="continue"/>
            <w:noWrap/>
            <w:vAlign w:val="center"/>
          </w:tcPr>
          <w:p w14:paraId="7B6DE9AA">
            <w:pPr>
              <w:jc w:val="center"/>
              <w:rPr>
                <w:rFonts w:hint="eastAsia" w:ascii="宋体" w:hAnsi="宋体" w:cs="宋体"/>
                <w:color w:val="auto"/>
              </w:rPr>
            </w:pPr>
          </w:p>
        </w:tc>
        <w:tc>
          <w:tcPr>
            <w:tcW w:w="1177" w:type="dxa"/>
            <w:vMerge w:val="continue"/>
            <w:noWrap/>
            <w:vAlign w:val="center"/>
          </w:tcPr>
          <w:p w14:paraId="7CAFF895">
            <w:pPr>
              <w:jc w:val="center"/>
              <w:rPr>
                <w:rFonts w:hint="eastAsia" w:ascii="宋体" w:hAnsi="宋体" w:cs="宋体"/>
                <w:color w:val="auto"/>
              </w:rPr>
            </w:pPr>
          </w:p>
        </w:tc>
        <w:tc>
          <w:tcPr>
            <w:tcW w:w="6548" w:type="dxa"/>
            <w:noWrap/>
            <w:vAlign w:val="center"/>
          </w:tcPr>
          <w:p w14:paraId="7ABC8F6A">
            <w:pPr>
              <w:widowControl/>
              <w:jc w:val="left"/>
              <w:rPr>
                <w:rFonts w:hint="eastAsia" w:ascii="宋体" w:hAnsi="宋体" w:cs="宋体"/>
                <w:color w:val="auto"/>
              </w:rPr>
            </w:pPr>
            <w:r>
              <w:rPr>
                <w:rFonts w:hint="eastAsia" w:ascii="宋体" w:hAnsi="宋体" w:cs="宋体"/>
                <w:color w:val="auto"/>
                <w:lang w:bidi="ar"/>
              </w:rPr>
              <w:t>企事业单位（B0103）</w:t>
            </w:r>
          </w:p>
        </w:tc>
      </w:tr>
      <w:tr w14:paraId="5E0D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49A6FD7B">
            <w:pPr>
              <w:jc w:val="center"/>
              <w:rPr>
                <w:rFonts w:hint="eastAsia" w:ascii="宋体" w:hAnsi="宋体" w:cs="宋体"/>
                <w:color w:val="auto"/>
              </w:rPr>
            </w:pPr>
          </w:p>
        </w:tc>
        <w:tc>
          <w:tcPr>
            <w:tcW w:w="1680" w:type="dxa"/>
            <w:vMerge w:val="continue"/>
            <w:noWrap/>
            <w:vAlign w:val="center"/>
          </w:tcPr>
          <w:p w14:paraId="127D57A7">
            <w:pPr>
              <w:jc w:val="center"/>
              <w:rPr>
                <w:rFonts w:hint="eastAsia" w:ascii="宋体" w:hAnsi="宋体" w:cs="宋体"/>
                <w:color w:val="auto"/>
              </w:rPr>
            </w:pPr>
          </w:p>
        </w:tc>
        <w:tc>
          <w:tcPr>
            <w:tcW w:w="1177" w:type="dxa"/>
            <w:vMerge w:val="continue"/>
            <w:noWrap/>
            <w:vAlign w:val="center"/>
          </w:tcPr>
          <w:p w14:paraId="414C876E">
            <w:pPr>
              <w:jc w:val="center"/>
              <w:rPr>
                <w:rFonts w:hint="eastAsia" w:ascii="宋体" w:hAnsi="宋体" w:cs="宋体"/>
                <w:color w:val="auto"/>
              </w:rPr>
            </w:pPr>
          </w:p>
        </w:tc>
        <w:tc>
          <w:tcPr>
            <w:tcW w:w="6548" w:type="dxa"/>
            <w:noWrap/>
            <w:vAlign w:val="center"/>
          </w:tcPr>
          <w:p w14:paraId="3CD40460">
            <w:pPr>
              <w:widowControl/>
              <w:jc w:val="left"/>
              <w:rPr>
                <w:rFonts w:hint="eastAsia" w:ascii="宋体" w:hAnsi="宋体" w:cs="宋体"/>
                <w:color w:val="auto"/>
              </w:rPr>
            </w:pPr>
            <w:r>
              <w:rPr>
                <w:rFonts w:hint="eastAsia" w:ascii="宋体" w:hAnsi="宋体" w:cs="宋体"/>
                <w:color w:val="auto"/>
                <w:lang w:bidi="ar"/>
              </w:rPr>
              <w:t>基层组织（B0104）</w:t>
            </w:r>
          </w:p>
        </w:tc>
      </w:tr>
      <w:tr w14:paraId="49FB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533926A5">
            <w:pPr>
              <w:jc w:val="center"/>
              <w:rPr>
                <w:rFonts w:hint="eastAsia" w:ascii="宋体" w:hAnsi="宋体" w:cs="宋体"/>
                <w:color w:val="auto"/>
              </w:rPr>
            </w:pPr>
          </w:p>
        </w:tc>
        <w:tc>
          <w:tcPr>
            <w:tcW w:w="1680" w:type="dxa"/>
            <w:vMerge w:val="continue"/>
            <w:noWrap/>
            <w:vAlign w:val="center"/>
          </w:tcPr>
          <w:p w14:paraId="372224E2">
            <w:pPr>
              <w:jc w:val="center"/>
              <w:rPr>
                <w:rFonts w:hint="eastAsia" w:ascii="宋体" w:hAnsi="宋体" w:cs="宋体"/>
                <w:color w:val="auto"/>
              </w:rPr>
            </w:pPr>
          </w:p>
        </w:tc>
        <w:tc>
          <w:tcPr>
            <w:tcW w:w="1177" w:type="dxa"/>
            <w:vMerge w:val="continue"/>
            <w:noWrap/>
            <w:vAlign w:val="center"/>
          </w:tcPr>
          <w:p w14:paraId="6454FACF">
            <w:pPr>
              <w:jc w:val="center"/>
              <w:rPr>
                <w:rFonts w:hint="eastAsia" w:ascii="宋体" w:hAnsi="宋体" w:cs="宋体"/>
                <w:color w:val="auto"/>
              </w:rPr>
            </w:pPr>
          </w:p>
        </w:tc>
        <w:tc>
          <w:tcPr>
            <w:tcW w:w="6548" w:type="dxa"/>
            <w:noWrap/>
            <w:vAlign w:val="center"/>
          </w:tcPr>
          <w:p w14:paraId="078FC319">
            <w:pPr>
              <w:widowControl/>
              <w:jc w:val="left"/>
              <w:rPr>
                <w:rFonts w:hint="eastAsia" w:ascii="宋体" w:hAnsi="宋体" w:cs="宋体"/>
                <w:color w:val="auto"/>
              </w:rPr>
            </w:pPr>
            <w:r>
              <w:rPr>
                <w:rFonts w:hint="eastAsia" w:ascii="宋体" w:hAnsi="宋体" w:cs="宋体"/>
                <w:color w:val="auto"/>
                <w:lang w:bidi="ar"/>
              </w:rPr>
              <w:t>社会组织（B0105）</w:t>
            </w:r>
          </w:p>
        </w:tc>
      </w:tr>
      <w:tr w14:paraId="65C9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5FEF59E4">
            <w:pPr>
              <w:jc w:val="center"/>
              <w:rPr>
                <w:rFonts w:hint="eastAsia" w:ascii="宋体" w:hAnsi="宋体" w:cs="宋体"/>
                <w:color w:val="auto"/>
              </w:rPr>
            </w:pPr>
          </w:p>
        </w:tc>
        <w:tc>
          <w:tcPr>
            <w:tcW w:w="1680" w:type="dxa"/>
            <w:vMerge w:val="continue"/>
            <w:noWrap/>
            <w:vAlign w:val="center"/>
          </w:tcPr>
          <w:p w14:paraId="64C8F5FB">
            <w:pPr>
              <w:jc w:val="center"/>
              <w:rPr>
                <w:rFonts w:hint="eastAsia" w:ascii="宋体" w:hAnsi="宋体" w:cs="宋体"/>
                <w:color w:val="auto"/>
              </w:rPr>
            </w:pPr>
          </w:p>
        </w:tc>
        <w:tc>
          <w:tcPr>
            <w:tcW w:w="1177" w:type="dxa"/>
            <w:vMerge w:val="continue"/>
            <w:noWrap/>
            <w:vAlign w:val="center"/>
          </w:tcPr>
          <w:p w14:paraId="383B6847">
            <w:pPr>
              <w:jc w:val="center"/>
              <w:rPr>
                <w:rFonts w:hint="eastAsia" w:ascii="宋体" w:hAnsi="宋体" w:cs="宋体"/>
                <w:color w:val="auto"/>
              </w:rPr>
            </w:pPr>
          </w:p>
        </w:tc>
        <w:tc>
          <w:tcPr>
            <w:tcW w:w="6548" w:type="dxa"/>
            <w:noWrap/>
            <w:vAlign w:val="center"/>
          </w:tcPr>
          <w:p w14:paraId="1BFD17C0">
            <w:pPr>
              <w:widowControl/>
              <w:jc w:val="left"/>
              <w:rPr>
                <w:rFonts w:hint="eastAsia" w:ascii="宋体" w:hAnsi="宋体" w:cs="宋体"/>
                <w:color w:val="auto"/>
              </w:rPr>
            </w:pPr>
            <w:r>
              <w:rPr>
                <w:rFonts w:hint="eastAsia" w:ascii="宋体" w:hAnsi="宋体" w:cs="宋体"/>
                <w:color w:val="auto"/>
                <w:lang w:bidi="ar"/>
              </w:rPr>
              <w:t>内设机构（B0106）</w:t>
            </w:r>
          </w:p>
        </w:tc>
      </w:tr>
      <w:tr w14:paraId="034A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3" w:type="dxa"/>
            <w:vMerge w:val="continue"/>
            <w:noWrap/>
            <w:vAlign w:val="center"/>
          </w:tcPr>
          <w:p w14:paraId="614833B1">
            <w:pPr>
              <w:jc w:val="center"/>
              <w:rPr>
                <w:rFonts w:hint="eastAsia" w:ascii="宋体" w:hAnsi="宋体" w:cs="宋体"/>
                <w:color w:val="auto"/>
              </w:rPr>
            </w:pPr>
          </w:p>
        </w:tc>
        <w:tc>
          <w:tcPr>
            <w:tcW w:w="1680" w:type="dxa"/>
            <w:vMerge w:val="continue"/>
            <w:noWrap/>
            <w:vAlign w:val="center"/>
          </w:tcPr>
          <w:p w14:paraId="45B6E28C">
            <w:pPr>
              <w:jc w:val="center"/>
              <w:rPr>
                <w:rFonts w:hint="eastAsia" w:ascii="宋体" w:hAnsi="宋体" w:cs="宋体"/>
                <w:color w:val="auto"/>
              </w:rPr>
            </w:pPr>
          </w:p>
        </w:tc>
        <w:tc>
          <w:tcPr>
            <w:tcW w:w="1177" w:type="dxa"/>
            <w:vMerge w:val="continue"/>
            <w:noWrap/>
            <w:vAlign w:val="center"/>
          </w:tcPr>
          <w:p w14:paraId="110A403D">
            <w:pPr>
              <w:jc w:val="center"/>
              <w:rPr>
                <w:rFonts w:hint="eastAsia" w:ascii="宋体" w:hAnsi="宋体" w:cs="宋体"/>
                <w:color w:val="auto"/>
              </w:rPr>
            </w:pPr>
          </w:p>
        </w:tc>
        <w:tc>
          <w:tcPr>
            <w:tcW w:w="6548" w:type="dxa"/>
            <w:noWrap/>
            <w:vAlign w:val="center"/>
          </w:tcPr>
          <w:p w14:paraId="42B37DA5">
            <w:pPr>
              <w:widowControl/>
              <w:jc w:val="left"/>
              <w:rPr>
                <w:rFonts w:hint="eastAsia" w:ascii="宋体" w:hAnsi="宋体" w:cs="宋体"/>
                <w:color w:val="auto"/>
              </w:rPr>
            </w:pPr>
            <w:r>
              <w:rPr>
                <w:rFonts w:hint="eastAsia" w:ascii="宋体" w:hAnsi="宋体" w:cs="宋体"/>
                <w:color w:val="auto"/>
                <w:lang w:bidi="ar"/>
              </w:rPr>
              <w:t>聚合组织（B0107）</w:t>
            </w:r>
          </w:p>
        </w:tc>
      </w:tr>
      <w:tr w14:paraId="468B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13" w:type="dxa"/>
            <w:vMerge w:val="continue"/>
            <w:noWrap/>
            <w:vAlign w:val="center"/>
          </w:tcPr>
          <w:p w14:paraId="00159E73">
            <w:pPr>
              <w:jc w:val="center"/>
              <w:rPr>
                <w:rFonts w:hint="eastAsia" w:ascii="宋体" w:hAnsi="宋体" w:cs="宋体"/>
                <w:color w:val="auto"/>
              </w:rPr>
            </w:pPr>
          </w:p>
        </w:tc>
        <w:tc>
          <w:tcPr>
            <w:tcW w:w="1680" w:type="dxa"/>
            <w:vMerge w:val="continue"/>
            <w:noWrap/>
            <w:vAlign w:val="center"/>
          </w:tcPr>
          <w:p w14:paraId="0C863251">
            <w:pPr>
              <w:jc w:val="center"/>
              <w:rPr>
                <w:rFonts w:hint="eastAsia" w:ascii="宋体" w:hAnsi="宋体" w:cs="宋体"/>
                <w:color w:val="auto"/>
              </w:rPr>
            </w:pPr>
          </w:p>
        </w:tc>
        <w:tc>
          <w:tcPr>
            <w:tcW w:w="1177" w:type="dxa"/>
            <w:vAlign w:val="center"/>
          </w:tcPr>
          <w:p w14:paraId="2C1E95A6">
            <w:pPr>
              <w:widowControl/>
              <w:jc w:val="left"/>
              <w:rPr>
                <w:rFonts w:hint="eastAsia" w:ascii="宋体" w:hAnsi="宋体" w:cs="宋体"/>
                <w:color w:val="auto"/>
                <w:lang w:bidi="ar"/>
              </w:rPr>
            </w:pPr>
            <w:r>
              <w:rPr>
                <w:rFonts w:hint="eastAsia" w:ascii="宋体" w:hAnsi="宋体" w:cs="宋体"/>
                <w:color w:val="auto"/>
                <w:lang w:bidi="ar"/>
              </w:rPr>
              <w:t>应急个体（B02）</w:t>
            </w:r>
          </w:p>
        </w:tc>
        <w:tc>
          <w:tcPr>
            <w:tcW w:w="6548" w:type="dxa"/>
            <w:noWrap/>
            <w:vAlign w:val="center"/>
          </w:tcPr>
          <w:p w14:paraId="7069134A">
            <w:pPr>
              <w:widowControl/>
              <w:jc w:val="left"/>
              <w:rPr>
                <w:rFonts w:hint="eastAsia" w:ascii="宋体" w:hAnsi="宋体" w:cs="宋体"/>
                <w:color w:val="auto"/>
                <w:lang w:bidi="ar"/>
              </w:rPr>
            </w:pPr>
            <w:r>
              <w:rPr>
                <w:rFonts w:hint="eastAsia" w:ascii="宋体" w:hAnsi="宋体" w:cs="宋体"/>
                <w:color w:val="auto"/>
                <w:lang w:bidi="ar"/>
              </w:rPr>
              <w:t>公民（B0201）</w:t>
            </w:r>
          </w:p>
        </w:tc>
      </w:tr>
      <w:tr w14:paraId="52B6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13" w:type="dxa"/>
            <w:vMerge w:val="continue"/>
            <w:noWrap/>
            <w:vAlign w:val="center"/>
          </w:tcPr>
          <w:p w14:paraId="1FCCB8D9">
            <w:pPr>
              <w:jc w:val="center"/>
              <w:rPr>
                <w:rFonts w:hint="eastAsia" w:ascii="宋体" w:hAnsi="宋体" w:cs="宋体"/>
                <w:color w:val="auto"/>
              </w:rPr>
            </w:pPr>
          </w:p>
        </w:tc>
        <w:tc>
          <w:tcPr>
            <w:tcW w:w="1680" w:type="dxa"/>
            <w:vMerge w:val="continue"/>
            <w:noWrap/>
            <w:vAlign w:val="center"/>
          </w:tcPr>
          <w:p w14:paraId="3A4853BB">
            <w:pPr>
              <w:jc w:val="center"/>
              <w:rPr>
                <w:rFonts w:hint="eastAsia" w:ascii="宋体" w:hAnsi="宋体" w:cs="宋体"/>
                <w:color w:val="auto"/>
              </w:rPr>
            </w:pPr>
          </w:p>
        </w:tc>
        <w:tc>
          <w:tcPr>
            <w:tcW w:w="1177" w:type="dxa"/>
            <w:vMerge w:val="restart"/>
            <w:vAlign w:val="center"/>
          </w:tcPr>
          <w:p w14:paraId="5E200035">
            <w:pPr>
              <w:widowControl/>
              <w:jc w:val="center"/>
              <w:rPr>
                <w:rFonts w:hint="eastAsia" w:ascii="宋体" w:hAnsi="宋体" w:cs="宋体"/>
                <w:color w:val="auto"/>
              </w:rPr>
            </w:pPr>
            <w:r>
              <w:rPr>
                <w:rFonts w:hint="eastAsia" w:ascii="宋体" w:hAnsi="宋体" w:cs="宋体"/>
                <w:color w:val="auto"/>
                <w:lang w:bidi="ar"/>
              </w:rPr>
              <w:t>救援力量（B03）</w:t>
            </w:r>
          </w:p>
        </w:tc>
        <w:tc>
          <w:tcPr>
            <w:tcW w:w="6548" w:type="dxa"/>
            <w:noWrap/>
            <w:vAlign w:val="center"/>
          </w:tcPr>
          <w:p w14:paraId="32AA1E5A">
            <w:pPr>
              <w:widowControl/>
              <w:jc w:val="left"/>
              <w:rPr>
                <w:rFonts w:hint="eastAsia" w:ascii="宋体" w:hAnsi="宋体" w:cs="宋体"/>
                <w:color w:val="auto"/>
                <w:lang w:bidi="ar"/>
              </w:rPr>
            </w:pPr>
            <w:r>
              <w:rPr>
                <w:rFonts w:hint="eastAsia" w:ascii="宋体" w:hAnsi="宋体" w:cs="宋体"/>
                <w:color w:val="auto"/>
                <w:lang w:bidi="ar"/>
              </w:rPr>
              <w:t>国家综合性消防救援队伍（B0301）</w:t>
            </w:r>
          </w:p>
        </w:tc>
      </w:tr>
      <w:tr w14:paraId="30B2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2AC10C03">
            <w:pPr>
              <w:jc w:val="center"/>
              <w:rPr>
                <w:rFonts w:hint="eastAsia" w:ascii="宋体" w:hAnsi="宋体" w:cs="宋体"/>
                <w:color w:val="auto"/>
              </w:rPr>
            </w:pPr>
          </w:p>
        </w:tc>
        <w:tc>
          <w:tcPr>
            <w:tcW w:w="1680" w:type="dxa"/>
            <w:vMerge w:val="continue"/>
            <w:noWrap/>
            <w:vAlign w:val="center"/>
          </w:tcPr>
          <w:p w14:paraId="5B454523">
            <w:pPr>
              <w:jc w:val="center"/>
              <w:rPr>
                <w:rFonts w:hint="eastAsia" w:ascii="宋体" w:hAnsi="宋体" w:cs="宋体"/>
                <w:color w:val="auto"/>
              </w:rPr>
            </w:pPr>
          </w:p>
        </w:tc>
        <w:tc>
          <w:tcPr>
            <w:tcW w:w="1177" w:type="dxa"/>
            <w:vMerge w:val="continue"/>
            <w:noWrap/>
            <w:vAlign w:val="center"/>
          </w:tcPr>
          <w:p w14:paraId="0E636958">
            <w:pPr>
              <w:widowControl/>
              <w:jc w:val="center"/>
              <w:rPr>
                <w:rFonts w:hint="eastAsia" w:ascii="宋体" w:hAnsi="宋体" w:cs="宋体"/>
                <w:color w:val="auto"/>
              </w:rPr>
            </w:pPr>
          </w:p>
        </w:tc>
        <w:tc>
          <w:tcPr>
            <w:tcW w:w="6548" w:type="dxa"/>
            <w:noWrap/>
            <w:vAlign w:val="center"/>
          </w:tcPr>
          <w:p w14:paraId="38096248">
            <w:pPr>
              <w:widowControl/>
              <w:jc w:val="left"/>
              <w:rPr>
                <w:rFonts w:hint="eastAsia" w:ascii="宋体" w:hAnsi="宋体" w:cs="宋体"/>
                <w:color w:val="auto"/>
              </w:rPr>
            </w:pPr>
            <w:r>
              <w:rPr>
                <w:rFonts w:hint="eastAsia" w:ascii="宋体" w:hAnsi="宋体" w:cs="宋体"/>
                <w:color w:val="auto"/>
                <w:lang w:bidi="ar"/>
              </w:rPr>
              <w:t>专业应急救援力量（B030</w:t>
            </w:r>
            <w:r>
              <w:rPr>
                <w:rFonts w:hint="eastAsia" w:ascii="宋体" w:hAnsi="宋体" w:cs="宋体"/>
                <w:color w:val="auto"/>
                <w:lang w:val="en-US" w:eastAsia="zh-CN" w:bidi="ar"/>
              </w:rPr>
              <w:t>2</w:t>
            </w:r>
            <w:r>
              <w:rPr>
                <w:rFonts w:hint="eastAsia" w:ascii="宋体" w:hAnsi="宋体" w:cs="宋体"/>
                <w:color w:val="auto"/>
                <w:lang w:bidi="ar"/>
              </w:rPr>
              <w:t>）</w:t>
            </w:r>
          </w:p>
        </w:tc>
      </w:tr>
      <w:tr w14:paraId="242E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3" w:type="dxa"/>
            <w:vMerge w:val="continue"/>
            <w:noWrap/>
            <w:vAlign w:val="center"/>
          </w:tcPr>
          <w:p w14:paraId="4B215C01">
            <w:pPr>
              <w:jc w:val="center"/>
              <w:rPr>
                <w:rFonts w:hint="eastAsia" w:ascii="宋体" w:hAnsi="宋体" w:cs="宋体"/>
                <w:color w:val="auto"/>
              </w:rPr>
            </w:pPr>
          </w:p>
        </w:tc>
        <w:tc>
          <w:tcPr>
            <w:tcW w:w="1680" w:type="dxa"/>
            <w:vMerge w:val="continue"/>
            <w:noWrap/>
            <w:vAlign w:val="center"/>
          </w:tcPr>
          <w:p w14:paraId="224DA9BC">
            <w:pPr>
              <w:jc w:val="center"/>
              <w:rPr>
                <w:rFonts w:hint="eastAsia" w:ascii="宋体" w:hAnsi="宋体" w:cs="宋体"/>
                <w:color w:val="auto"/>
              </w:rPr>
            </w:pPr>
          </w:p>
        </w:tc>
        <w:tc>
          <w:tcPr>
            <w:tcW w:w="1177" w:type="dxa"/>
            <w:vMerge w:val="continue"/>
            <w:noWrap/>
            <w:vAlign w:val="center"/>
          </w:tcPr>
          <w:p w14:paraId="031F527F">
            <w:pPr>
              <w:jc w:val="center"/>
              <w:rPr>
                <w:rFonts w:hint="eastAsia" w:ascii="宋体" w:hAnsi="宋体" w:cs="宋体"/>
                <w:color w:val="auto"/>
              </w:rPr>
            </w:pPr>
          </w:p>
        </w:tc>
        <w:tc>
          <w:tcPr>
            <w:tcW w:w="6548" w:type="dxa"/>
            <w:noWrap/>
            <w:vAlign w:val="center"/>
          </w:tcPr>
          <w:p w14:paraId="3C02E4C8">
            <w:pPr>
              <w:widowControl/>
              <w:jc w:val="left"/>
              <w:rPr>
                <w:rFonts w:hint="eastAsia" w:ascii="宋体" w:hAnsi="宋体" w:cs="宋体"/>
                <w:color w:val="auto"/>
              </w:rPr>
            </w:pPr>
            <w:r>
              <w:rPr>
                <w:rFonts w:hint="eastAsia" w:ascii="宋体" w:hAnsi="宋体" w:cs="宋体"/>
                <w:color w:val="auto"/>
                <w:lang w:bidi="ar"/>
              </w:rPr>
              <w:t>社会应急救援力量（B030</w:t>
            </w:r>
            <w:r>
              <w:rPr>
                <w:rFonts w:hint="eastAsia" w:ascii="宋体" w:hAnsi="宋体" w:cs="宋体"/>
                <w:color w:val="auto"/>
                <w:lang w:val="en-US" w:eastAsia="zh-CN" w:bidi="ar"/>
              </w:rPr>
              <w:t>3</w:t>
            </w:r>
            <w:r>
              <w:rPr>
                <w:rFonts w:hint="eastAsia" w:ascii="宋体" w:hAnsi="宋体" w:cs="宋体"/>
                <w:color w:val="auto"/>
                <w:lang w:bidi="ar"/>
              </w:rPr>
              <w:t>）</w:t>
            </w:r>
          </w:p>
        </w:tc>
      </w:tr>
      <w:tr w14:paraId="643A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3" w:type="dxa"/>
            <w:vMerge w:val="continue"/>
            <w:noWrap/>
            <w:vAlign w:val="center"/>
          </w:tcPr>
          <w:p w14:paraId="31010F39">
            <w:pPr>
              <w:jc w:val="center"/>
              <w:rPr>
                <w:rFonts w:hint="eastAsia" w:ascii="宋体" w:hAnsi="宋体" w:cs="宋体"/>
                <w:color w:val="auto"/>
              </w:rPr>
            </w:pPr>
          </w:p>
        </w:tc>
        <w:tc>
          <w:tcPr>
            <w:tcW w:w="1680" w:type="dxa"/>
            <w:vMerge w:val="continue"/>
            <w:noWrap/>
            <w:vAlign w:val="center"/>
          </w:tcPr>
          <w:p w14:paraId="11CDC4C6">
            <w:pPr>
              <w:jc w:val="center"/>
              <w:rPr>
                <w:rFonts w:hint="eastAsia" w:ascii="宋体" w:hAnsi="宋体" w:cs="宋体"/>
                <w:color w:val="auto"/>
              </w:rPr>
            </w:pPr>
          </w:p>
        </w:tc>
        <w:tc>
          <w:tcPr>
            <w:tcW w:w="1177" w:type="dxa"/>
            <w:vMerge w:val="continue"/>
            <w:noWrap/>
            <w:vAlign w:val="center"/>
          </w:tcPr>
          <w:p w14:paraId="615B7CB6">
            <w:pPr>
              <w:jc w:val="center"/>
              <w:rPr>
                <w:rFonts w:hint="eastAsia" w:ascii="宋体" w:hAnsi="宋体" w:cs="宋体"/>
                <w:color w:val="auto"/>
              </w:rPr>
            </w:pPr>
          </w:p>
        </w:tc>
        <w:tc>
          <w:tcPr>
            <w:tcW w:w="6548" w:type="dxa"/>
            <w:noWrap/>
            <w:vAlign w:val="center"/>
          </w:tcPr>
          <w:p w14:paraId="5D0D5C36">
            <w:pPr>
              <w:widowControl/>
              <w:jc w:val="left"/>
              <w:rPr>
                <w:rFonts w:hint="default" w:ascii="宋体" w:hAnsi="宋体" w:eastAsia="宋体" w:cs="宋体"/>
                <w:color w:val="auto"/>
                <w:lang w:val="en-US" w:eastAsia="zh-CN" w:bidi="ar"/>
              </w:rPr>
            </w:pPr>
            <w:r>
              <w:rPr>
                <w:rFonts w:hint="eastAsia" w:ascii="宋体" w:hAnsi="宋体" w:cs="宋体"/>
                <w:color w:val="auto"/>
                <w:lang w:val="en-US" w:eastAsia="zh-CN" w:bidi="ar"/>
              </w:rPr>
              <w:t>军队应急力量</w:t>
            </w:r>
            <w:r>
              <w:rPr>
                <w:rFonts w:hint="eastAsia" w:ascii="宋体" w:hAnsi="宋体" w:cs="宋体"/>
                <w:color w:val="auto"/>
                <w:lang w:bidi="ar"/>
              </w:rPr>
              <w:t>（B030</w:t>
            </w:r>
            <w:r>
              <w:rPr>
                <w:rFonts w:hint="eastAsia" w:ascii="宋体" w:hAnsi="宋体" w:cs="宋体"/>
                <w:color w:val="auto"/>
                <w:lang w:val="en-US" w:eastAsia="zh-CN" w:bidi="ar"/>
              </w:rPr>
              <w:t>4</w:t>
            </w:r>
            <w:r>
              <w:rPr>
                <w:rFonts w:hint="eastAsia" w:ascii="宋体" w:hAnsi="宋体" w:cs="宋体"/>
                <w:color w:val="auto"/>
                <w:lang w:bidi="ar"/>
              </w:rPr>
              <w:t>）</w:t>
            </w:r>
          </w:p>
        </w:tc>
      </w:tr>
      <w:tr w14:paraId="48E1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 w:type="dxa"/>
            <w:vMerge w:val="continue"/>
            <w:noWrap/>
            <w:vAlign w:val="center"/>
          </w:tcPr>
          <w:p w14:paraId="3CAF57E7">
            <w:pPr>
              <w:jc w:val="center"/>
              <w:rPr>
                <w:rFonts w:hint="eastAsia" w:ascii="宋体" w:hAnsi="宋体" w:cs="宋体"/>
                <w:color w:val="auto"/>
              </w:rPr>
            </w:pPr>
          </w:p>
        </w:tc>
        <w:tc>
          <w:tcPr>
            <w:tcW w:w="1680" w:type="dxa"/>
            <w:vMerge w:val="continue"/>
            <w:noWrap/>
            <w:vAlign w:val="center"/>
          </w:tcPr>
          <w:p w14:paraId="3F0A6163">
            <w:pPr>
              <w:jc w:val="center"/>
              <w:rPr>
                <w:rFonts w:hint="eastAsia" w:ascii="宋体" w:hAnsi="宋体" w:cs="宋体"/>
                <w:color w:val="auto"/>
              </w:rPr>
            </w:pPr>
          </w:p>
        </w:tc>
        <w:tc>
          <w:tcPr>
            <w:tcW w:w="1177" w:type="dxa"/>
            <w:vMerge w:val="continue"/>
            <w:noWrap/>
            <w:vAlign w:val="center"/>
          </w:tcPr>
          <w:p w14:paraId="0314E433">
            <w:pPr>
              <w:jc w:val="center"/>
              <w:rPr>
                <w:rFonts w:hint="eastAsia" w:ascii="宋体" w:hAnsi="宋体" w:cs="宋体"/>
                <w:color w:val="auto"/>
              </w:rPr>
            </w:pPr>
          </w:p>
        </w:tc>
        <w:tc>
          <w:tcPr>
            <w:tcW w:w="6548" w:type="dxa"/>
            <w:noWrap/>
            <w:vAlign w:val="center"/>
          </w:tcPr>
          <w:p w14:paraId="55472EB3">
            <w:pPr>
              <w:widowControl/>
              <w:jc w:val="left"/>
              <w:rPr>
                <w:rFonts w:hint="eastAsia" w:ascii="宋体" w:hAnsi="宋体" w:cs="宋体"/>
                <w:color w:val="auto"/>
              </w:rPr>
            </w:pPr>
            <w:r>
              <w:rPr>
                <w:rFonts w:hint="eastAsia" w:ascii="宋体" w:hAnsi="宋体" w:cs="宋体"/>
                <w:color w:val="auto"/>
                <w:lang w:bidi="ar"/>
              </w:rPr>
              <w:t>基层应急救援力量（B030</w:t>
            </w:r>
            <w:r>
              <w:rPr>
                <w:rFonts w:hint="eastAsia" w:ascii="宋体" w:hAnsi="宋体" w:cs="宋体"/>
                <w:color w:val="auto"/>
                <w:lang w:val="en-US" w:eastAsia="zh-CN" w:bidi="ar"/>
              </w:rPr>
              <w:t>5</w:t>
            </w:r>
            <w:r>
              <w:rPr>
                <w:rFonts w:hint="eastAsia" w:ascii="宋体" w:hAnsi="宋体" w:cs="宋体"/>
                <w:color w:val="auto"/>
                <w:lang w:bidi="ar"/>
              </w:rPr>
              <w:t>）</w:t>
            </w:r>
          </w:p>
        </w:tc>
      </w:tr>
      <w:tr w14:paraId="1751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 w:type="dxa"/>
            <w:vMerge w:val="continue"/>
            <w:noWrap/>
            <w:vAlign w:val="center"/>
          </w:tcPr>
          <w:p w14:paraId="0B3101EE">
            <w:pPr>
              <w:jc w:val="center"/>
              <w:rPr>
                <w:rFonts w:hint="eastAsia" w:ascii="宋体" w:hAnsi="宋体" w:cs="宋体"/>
                <w:color w:val="auto"/>
              </w:rPr>
            </w:pPr>
          </w:p>
        </w:tc>
        <w:tc>
          <w:tcPr>
            <w:tcW w:w="1680" w:type="dxa"/>
            <w:vMerge w:val="continue"/>
            <w:noWrap/>
            <w:vAlign w:val="center"/>
          </w:tcPr>
          <w:p w14:paraId="3C44B84F">
            <w:pPr>
              <w:jc w:val="center"/>
              <w:rPr>
                <w:rFonts w:hint="eastAsia" w:ascii="宋体" w:hAnsi="宋体" w:cs="宋体"/>
                <w:color w:val="auto"/>
              </w:rPr>
            </w:pPr>
          </w:p>
        </w:tc>
        <w:tc>
          <w:tcPr>
            <w:tcW w:w="1177" w:type="dxa"/>
            <w:noWrap/>
            <w:vAlign w:val="center"/>
          </w:tcPr>
          <w:p w14:paraId="3617F5AB">
            <w:pPr>
              <w:jc w:val="center"/>
              <w:rPr>
                <w:rFonts w:hint="eastAsia" w:ascii="宋体" w:hAnsi="宋体" w:cs="宋体"/>
                <w:color w:val="auto"/>
              </w:rPr>
            </w:pPr>
            <w:r>
              <w:rPr>
                <w:rFonts w:hint="eastAsia" w:ascii="宋体" w:hAnsi="宋体" w:cs="宋体"/>
                <w:color w:val="auto"/>
              </w:rPr>
              <w:t>其他（B04）</w:t>
            </w:r>
          </w:p>
        </w:tc>
        <w:tc>
          <w:tcPr>
            <w:tcW w:w="6548" w:type="dxa"/>
            <w:noWrap/>
            <w:vAlign w:val="center"/>
          </w:tcPr>
          <w:p w14:paraId="2F56E745">
            <w:pPr>
              <w:widowControl/>
              <w:jc w:val="left"/>
              <w:rPr>
                <w:rFonts w:hint="eastAsia" w:ascii="宋体" w:hAnsi="宋体" w:cs="宋体"/>
                <w:color w:val="auto"/>
                <w:lang w:bidi="ar"/>
              </w:rPr>
            </w:pPr>
          </w:p>
        </w:tc>
      </w:tr>
      <w:tr w14:paraId="1A93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restart"/>
            <w:noWrap/>
            <w:vAlign w:val="center"/>
          </w:tcPr>
          <w:p w14:paraId="38298954">
            <w:pPr>
              <w:widowControl/>
              <w:jc w:val="center"/>
              <w:rPr>
                <w:rFonts w:hint="eastAsia" w:ascii="宋体" w:hAnsi="宋体" w:cs="宋体"/>
                <w:color w:val="auto"/>
              </w:rPr>
            </w:pPr>
            <w:r>
              <w:rPr>
                <w:rFonts w:hint="eastAsia" w:ascii="宋体" w:hAnsi="宋体" w:cs="宋体"/>
                <w:color w:val="auto"/>
                <w:lang w:bidi="ar"/>
              </w:rPr>
              <w:t>3</w:t>
            </w:r>
          </w:p>
        </w:tc>
        <w:tc>
          <w:tcPr>
            <w:tcW w:w="1680" w:type="dxa"/>
            <w:vMerge w:val="restart"/>
            <w:noWrap/>
            <w:vAlign w:val="center"/>
          </w:tcPr>
          <w:p w14:paraId="3D9DDF82">
            <w:pPr>
              <w:widowControl/>
              <w:jc w:val="center"/>
              <w:rPr>
                <w:rFonts w:hint="eastAsia" w:ascii="宋体" w:hAnsi="宋体" w:cs="宋体"/>
                <w:color w:val="auto"/>
              </w:rPr>
            </w:pPr>
            <w:r>
              <w:rPr>
                <w:rFonts w:hint="eastAsia" w:ascii="宋体" w:hAnsi="宋体" w:cs="宋体"/>
                <w:color w:val="auto"/>
                <w:lang w:bidi="ar"/>
              </w:rPr>
              <w:t>应急场景（C）</w:t>
            </w:r>
          </w:p>
        </w:tc>
        <w:tc>
          <w:tcPr>
            <w:tcW w:w="1177" w:type="dxa"/>
            <w:vMerge w:val="restart"/>
            <w:noWrap/>
            <w:vAlign w:val="center"/>
          </w:tcPr>
          <w:p w14:paraId="2AD4B539">
            <w:pPr>
              <w:widowControl/>
              <w:jc w:val="center"/>
              <w:rPr>
                <w:rFonts w:hint="eastAsia" w:ascii="宋体" w:hAnsi="宋体" w:cs="宋体"/>
                <w:color w:val="auto"/>
              </w:rPr>
            </w:pPr>
            <w:r>
              <w:rPr>
                <w:rFonts w:hint="eastAsia" w:ascii="宋体" w:hAnsi="宋体" w:cs="宋体"/>
                <w:color w:val="auto"/>
                <w:lang w:bidi="ar"/>
              </w:rPr>
              <w:t>自然环境（C01）</w:t>
            </w:r>
          </w:p>
        </w:tc>
        <w:tc>
          <w:tcPr>
            <w:tcW w:w="6548" w:type="dxa"/>
            <w:noWrap/>
            <w:vAlign w:val="center"/>
          </w:tcPr>
          <w:p w14:paraId="09FAE6DF">
            <w:pPr>
              <w:widowControl/>
              <w:jc w:val="left"/>
              <w:rPr>
                <w:rFonts w:hint="eastAsia" w:ascii="宋体" w:hAnsi="宋体" w:cs="宋体"/>
                <w:color w:val="auto"/>
              </w:rPr>
            </w:pPr>
            <w:r>
              <w:rPr>
                <w:rFonts w:hint="eastAsia" w:ascii="宋体" w:hAnsi="宋体" w:cs="宋体"/>
                <w:color w:val="auto"/>
                <w:lang w:bidi="ar"/>
              </w:rPr>
              <w:t>气象条件（C0101）</w:t>
            </w:r>
          </w:p>
        </w:tc>
      </w:tr>
      <w:tr w14:paraId="03E2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7AA6C8B4">
            <w:pPr>
              <w:jc w:val="center"/>
              <w:rPr>
                <w:rFonts w:hint="eastAsia" w:ascii="宋体" w:hAnsi="宋体" w:cs="宋体"/>
                <w:color w:val="auto"/>
              </w:rPr>
            </w:pPr>
          </w:p>
        </w:tc>
        <w:tc>
          <w:tcPr>
            <w:tcW w:w="1680" w:type="dxa"/>
            <w:vMerge w:val="continue"/>
            <w:noWrap/>
            <w:vAlign w:val="center"/>
          </w:tcPr>
          <w:p w14:paraId="0B54FDD5">
            <w:pPr>
              <w:jc w:val="center"/>
              <w:rPr>
                <w:rFonts w:hint="eastAsia" w:ascii="宋体" w:hAnsi="宋体" w:cs="宋体"/>
                <w:color w:val="auto"/>
              </w:rPr>
            </w:pPr>
          </w:p>
        </w:tc>
        <w:tc>
          <w:tcPr>
            <w:tcW w:w="1177" w:type="dxa"/>
            <w:vMerge w:val="continue"/>
            <w:noWrap/>
            <w:vAlign w:val="center"/>
          </w:tcPr>
          <w:p w14:paraId="33EE48D9">
            <w:pPr>
              <w:jc w:val="center"/>
              <w:rPr>
                <w:rFonts w:hint="eastAsia" w:ascii="宋体" w:hAnsi="宋体" w:cs="宋体"/>
                <w:color w:val="auto"/>
              </w:rPr>
            </w:pPr>
          </w:p>
        </w:tc>
        <w:tc>
          <w:tcPr>
            <w:tcW w:w="6548" w:type="dxa"/>
            <w:noWrap/>
            <w:vAlign w:val="center"/>
          </w:tcPr>
          <w:p w14:paraId="7C4097B8">
            <w:pPr>
              <w:widowControl/>
              <w:jc w:val="left"/>
              <w:rPr>
                <w:rFonts w:hint="eastAsia" w:ascii="宋体" w:hAnsi="宋体" w:cs="宋体"/>
                <w:color w:val="auto"/>
              </w:rPr>
            </w:pPr>
            <w:r>
              <w:rPr>
                <w:rFonts w:hint="eastAsia" w:ascii="宋体" w:hAnsi="宋体" w:cs="宋体"/>
                <w:color w:val="auto"/>
                <w:lang w:bidi="ar"/>
              </w:rPr>
              <w:t>水文条件（C0102）</w:t>
            </w:r>
          </w:p>
        </w:tc>
      </w:tr>
      <w:tr w14:paraId="0530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3" w:type="dxa"/>
            <w:vMerge w:val="continue"/>
            <w:noWrap/>
            <w:vAlign w:val="center"/>
          </w:tcPr>
          <w:p w14:paraId="160B3501">
            <w:pPr>
              <w:jc w:val="center"/>
              <w:rPr>
                <w:rFonts w:hint="eastAsia" w:ascii="宋体" w:hAnsi="宋体" w:cs="宋体"/>
                <w:color w:val="auto"/>
              </w:rPr>
            </w:pPr>
          </w:p>
        </w:tc>
        <w:tc>
          <w:tcPr>
            <w:tcW w:w="1680" w:type="dxa"/>
            <w:vMerge w:val="continue"/>
            <w:noWrap/>
            <w:vAlign w:val="center"/>
          </w:tcPr>
          <w:p w14:paraId="4EE60DFA">
            <w:pPr>
              <w:jc w:val="center"/>
              <w:rPr>
                <w:rFonts w:hint="eastAsia" w:ascii="宋体" w:hAnsi="宋体" w:cs="宋体"/>
                <w:color w:val="auto"/>
              </w:rPr>
            </w:pPr>
          </w:p>
        </w:tc>
        <w:tc>
          <w:tcPr>
            <w:tcW w:w="1177" w:type="dxa"/>
            <w:vMerge w:val="continue"/>
            <w:noWrap/>
            <w:vAlign w:val="center"/>
          </w:tcPr>
          <w:p w14:paraId="6A6B5227">
            <w:pPr>
              <w:jc w:val="center"/>
              <w:rPr>
                <w:rFonts w:hint="eastAsia" w:ascii="宋体" w:hAnsi="宋体" w:cs="宋体"/>
                <w:color w:val="auto"/>
              </w:rPr>
            </w:pPr>
          </w:p>
        </w:tc>
        <w:tc>
          <w:tcPr>
            <w:tcW w:w="6548" w:type="dxa"/>
            <w:noWrap/>
            <w:vAlign w:val="center"/>
          </w:tcPr>
          <w:p w14:paraId="7838E3AE">
            <w:pPr>
              <w:widowControl/>
              <w:jc w:val="left"/>
              <w:rPr>
                <w:rFonts w:hint="eastAsia" w:ascii="宋体" w:hAnsi="宋体" w:cs="宋体"/>
                <w:color w:val="auto"/>
              </w:rPr>
            </w:pPr>
            <w:r>
              <w:rPr>
                <w:rFonts w:hint="eastAsia" w:ascii="宋体" w:hAnsi="宋体" w:cs="宋体"/>
                <w:color w:val="auto"/>
                <w:lang w:bidi="ar"/>
              </w:rPr>
              <w:t>地质条件（C0103）</w:t>
            </w:r>
          </w:p>
        </w:tc>
      </w:tr>
      <w:tr w14:paraId="1258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3D7F50AE">
            <w:pPr>
              <w:jc w:val="center"/>
              <w:rPr>
                <w:rFonts w:hint="eastAsia" w:ascii="宋体" w:hAnsi="宋体" w:cs="宋体"/>
                <w:color w:val="auto"/>
              </w:rPr>
            </w:pPr>
          </w:p>
        </w:tc>
        <w:tc>
          <w:tcPr>
            <w:tcW w:w="1680" w:type="dxa"/>
            <w:vMerge w:val="continue"/>
            <w:noWrap/>
            <w:vAlign w:val="center"/>
          </w:tcPr>
          <w:p w14:paraId="7C3058B7">
            <w:pPr>
              <w:jc w:val="center"/>
              <w:rPr>
                <w:rFonts w:hint="eastAsia" w:ascii="宋体" w:hAnsi="宋体" w:cs="宋体"/>
                <w:color w:val="auto"/>
              </w:rPr>
            </w:pPr>
          </w:p>
        </w:tc>
        <w:tc>
          <w:tcPr>
            <w:tcW w:w="1177" w:type="dxa"/>
            <w:vMerge w:val="continue"/>
            <w:noWrap/>
            <w:vAlign w:val="center"/>
          </w:tcPr>
          <w:p w14:paraId="46846C24">
            <w:pPr>
              <w:jc w:val="center"/>
              <w:rPr>
                <w:rFonts w:hint="eastAsia" w:ascii="宋体" w:hAnsi="宋体" w:cs="宋体"/>
                <w:color w:val="auto"/>
              </w:rPr>
            </w:pPr>
          </w:p>
        </w:tc>
        <w:tc>
          <w:tcPr>
            <w:tcW w:w="6548" w:type="dxa"/>
            <w:noWrap/>
            <w:vAlign w:val="center"/>
          </w:tcPr>
          <w:p w14:paraId="04D0D78F">
            <w:pPr>
              <w:widowControl/>
              <w:jc w:val="left"/>
              <w:rPr>
                <w:rFonts w:hint="eastAsia" w:ascii="宋体" w:hAnsi="宋体" w:cs="宋体"/>
                <w:color w:val="auto"/>
              </w:rPr>
            </w:pPr>
            <w:r>
              <w:rPr>
                <w:rFonts w:hint="eastAsia" w:ascii="宋体" w:hAnsi="宋体" w:cs="宋体"/>
                <w:color w:val="auto"/>
                <w:lang w:bidi="ar"/>
              </w:rPr>
              <w:t>环境质量（C0104）</w:t>
            </w:r>
          </w:p>
        </w:tc>
      </w:tr>
      <w:tr w14:paraId="03D2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088DAB4E">
            <w:pPr>
              <w:jc w:val="center"/>
              <w:rPr>
                <w:rFonts w:hint="eastAsia" w:ascii="宋体" w:hAnsi="宋体" w:cs="宋体"/>
                <w:color w:val="auto"/>
              </w:rPr>
            </w:pPr>
          </w:p>
        </w:tc>
        <w:tc>
          <w:tcPr>
            <w:tcW w:w="1680" w:type="dxa"/>
            <w:vMerge w:val="continue"/>
            <w:noWrap/>
            <w:vAlign w:val="center"/>
          </w:tcPr>
          <w:p w14:paraId="5ABD3F7B">
            <w:pPr>
              <w:jc w:val="center"/>
              <w:rPr>
                <w:rFonts w:hint="eastAsia" w:ascii="宋体" w:hAnsi="宋体" w:cs="宋体"/>
                <w:color w:val="auto"/>
              </w:rPr>
            </w:pPr>
          </w:p>
        </w:tc>
        <w:tc>
          <w:tcPr>
            <w:tcW w:w="1177" w:type="dxa"/>
            <w:vMerge w:val="restart"/>
            <w:noWrap/>
            <w:vAlign w:val="center"/>
          </w:tcPr>
          <w:p w14:paraId="42B5F2F5">
            <w:pPr>
              <w:widowControl/>
              <w:jc w:val="center"/>
              <w:rPr>
                <w:rFonts w:hint="eastAsia" w:ascii="宋体" w:hAnsi="宋体" w:cs="宋体"/>
                <w:color w:val="auto"/>
              </w:rPr>
            </w:pPr>
            <w:r>
              <w:rPr>
                <w:rFonts w:hint="eastAsia" w:ascii="宋体" w:hAnsi="宋体" w:cs="宋体"/>
                <w:color w:val="auto"/>
                <w:lang w:bidi="ar"/>
              </w:rPr>
              <w:t>基础设施（C02）</w:t>
            </w:r>
          </w:p>
        </w:tc>
        <w:tc>
          <w:tcPr>
            <w:tcW w:w="6548" w:type="dxa"/>
            <w:noWrap/>
            <w:vAlign w:val="center"/>
          </w:tcPr>
          <w:p w14:paraId="1D200CBF">
            <w:pPr>
              <w:widowControl/>
              <w:jc w:val="left"/>
              <w:rPr>
                <w:rFonts w:hint="eastAsia" w:ascii="宋体" w:hAnsi="宋体" w:cs="宋体"/>
                <w:color w:val="auto"/>
              </w:rPr>
            </w:pPr>
            <w:r>
              <w:rPr>
                <w:rFonts w:hint="eastAsia" w:ascii="宋体" w:hAnsi="宋体" w:cs="宋体"/>
                <w:color w:val="auto"/>
                <w:lang w:bidi="ar"/>
              </w:rPr>
              <w:t>商业设施（C0201）</w:t>
            </w:r>
          </w:p>
        </w:tc>
      </w:tr>
      <w:tr w14:paraId="259A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40B0E8EC">
            <w:pPr>
              <w:jc w:val="center"/>
              <w:rPr>
                <w:rFonts w:hint="eastAsia" w:ascii="宋体" w:hAnsi="宋体" w:cs="宋体"/>
                <w:color w:val="auto"/>
              </w:rPr>
            </w:pPr>
          </w:p>
        </w:tc>
        <w:tc>
          <w:tcPr>
            <w:tcW w:w="1680" w:type="dxa"/>
            <w:vMerge w:val="continue"/>
            <w:noWrap/>
            <w:vAlign w:val="center"/>
          </w:tcPr>
          <w:p w14:paraId="2D66E5BD">
            <w:pPr>
              <w:jc w:val="center"/>
              <w:rPr>
                <w:rFonts w:hint="eastAsia" w:ascii="宋体" w:hAnsi="宋体" w:cs="宋体"/>
                <w:color w:val="auto"/>
              </w:rPr>
            </w:pPr>
          </w:p>
        </w:tc>
        <w:tc>
          <w:tcPr>
            <w:tcW w:w="1177" w:type="dxa"/>
            <w:vMerge w:val="continue"/>
            <w:noWrap/>
            <w:vAlign w:val="center"/>
          </w:tcPr>
          <w:p w14:paraId="77120234">
            <w:pPr>
              <w:jc w:val="center"/>
              <w:rPr>
                <w:rFonts w:hint="eastAsia" w:ascii="宋体" w:hAnsi="宋体" w:cs="宋体"/>
                <w:color w:val="auto"/>
              </w:rPr>
            </w:pPr>
          </w:p>
        </w:tc>
        <w:tc>
          <w:tcPr>
            <w:tcW w:w="6548" w:type="dxa"/>
            <w:noWrap/>
            <w:vAlign w:val="center"/>
          </w:tcPr>
          <w:p w14:paraId="5445E257">
            <w:pPr>
              <w:widowControl/>
              <w:jc w:val="left"/>
              <w:rPr>
                <w:rFonts w:hint="eastAsia" w:ascii="宋体" w:hAnsi="宋体" w:cs="宋体"/>
                <w:color w:val="auto"/>
              </w:rPr>
            </w:pPr>
            <w:r>
              <w:rPr>
                <w:rFonts w:hint="eastAsia" w:ascii="宋体" w:hAnsi="宋体" w:cs="宋体"/>
                <w:color w:val="auto"/>
                <w:lang w:bidi="ar"/>
              </w:rPr>
              <w:t>通讯设施（C0202）</w:t>
            </w:r>
          </w:p>
        </w:tc>
      </w:tr>
      <w:tr w14:paraId="5270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41058F64">
            <w:pPr>
              <w:jc w:val="center"/>
              <w:rPr>
                <w:rFonts w:hint="eastAsia" w:ascii="宋体" w:hAnsi="宋体" w:cs="宋体"/>
                <w:color w:val="auto"/>
              </w:rPr>
            </w:pPr>
          </w:p>
        </w:tc>
        <w:tc>
          <w:tcPr>
            <w:tcW w:w="1680" w:type="dxa"/>
            <w:vMerge w:val="continue"/>
            <w:noWrap/>
            <w:vAlign w:val="center"/>
          </w:tcPr>
          <w:p w14:paraId="10F4FECB">
            <w:pPr>
              <w:jc w:val="center"/>
              <w:rPr>
                <w:rFonts w:hint="eastAsia" w:ascii="宋体" w:hAnsi="宋体" w:cs="宋体"/>
                <w:color w:val="auto"/>
              </w:rPr>
            </w:pPr>
          </w:p>
        </w:tc>
        <w:tc>
          <w:tcPr>
            <w:tcW w:w="1177" w:type="dxa"/>
            <w:vMerge w:val="continue"/>
            <w:noWrap/>
            <w:vAlign w:val="center"/>
          </w:tcPr>
          <w:p w14:paraId="22D290DF">
            <w:pPr>
              <w:jc w:val="center"/>
              <w:rPr>
                <w:rFonts w:hint="eastAsia" w:ascii="宋体" w:hAnsi="宋体" w:cs="宋体"/>
                <w:color w:val="auto"/>
              </w:rPr>
            </w:pPr>
          </w:p>
        </w:tc>
        <w:tc>
          <w:tcPr>
            <w:tcW w:w="6548" w:type="dxa"/>
            <w:noWrap/>
            <w:vAlign w:val="center"/>
          </w:tcPr>
          <w:p w14:paraId="22C25196">
            <w:pPr>
              <w:widowControl/>
              <w:jc w:val="left"/>
              <w:rPr>
                <w:rFonts w:hint="eastAsia" w:ascii="宋体" w:hAnsi="宋体" w:cs="宋体"/>
                <w:color w:val="auto"/>
              </w:rPr>
            </w:pPr>
            <w:r>
              <w:rPr>
                <w:rFonts w:hint="eastAsia" w:ascii="宋体" w:hAnsi="宋体" w:cs="宋体"/>
                <w:color w:val="auto"/>
                <w:lang w:bidi="ar"/>
              </w:rPr>
              <w:t>化学设施（C0203）</w:t>
            </w:r>
          </w:p>
        </w:tc>
      </w:tr>
      <w:tr w14:paraId="135B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19DE3909">
            <w:pPr>
              <w:jc w:val="center"/>
              <w:rPr>
                <w:rFonts w:hint="eastAsia" w:ascii="宋体" w:hAnsi="宋体" w:cs="宋体"/>
                <w:color w:val="auto"/>
              </w:rPr>
            </w:pPr>
          </w:p>
        </w:tc>
        <w:tc>
          <w:tcPr>
            <w:tcW w:w="1680" w:type="dxa"/>
            <w:vMerge w:val="continue"/>
            <w:noWrap/>
            <w:vAlign w:val="center"/>
          </w:tcPr>
          <w:p w14:paraId="16A57537">
            <w:pPr>
              <w:jc w:val="center"/>
              <w:rPr>
                <w:rFonts w:hint="eastAsia" w:ascii="宋体" w:hAnsi="宋体" w:cs="宋体"/>
                <w:color w:val="auto"/>
              </w:rPr>
            </w:pPr>
          </w:p>
        </w:tc>
        <w:tc>
          <w:tcPr>
            <w:tcW w:w="1177" w:type="dxa"/>
            <w:vMerge w:val="continue"/>
            <w:noWrap/>
            <w:vAlign w:val="center"/>
          </w:tcPr>
          <w:p w14:paraId="448A3573">
            <w:pPr>
              <w:jc w:val="center"/>
              <w:rPr>
                <w:rFonts w:hint="eastAsia" w:ascii="宋体" w:hAnsi="宋体" w:cs="宋体"/>
                <w:color w:val="auto"/>
              </w:rPr>
            </w:pPr>
          </w:p>
        </w:tc>
        <w:tc>
          <w:tcPr>
            <w:tcW w:w="6548" w:type="dxa"/>
            <w:noWrap/>
            <w:vAlign w:val="center"/>
          </w:tcPr>
          <w:p w14:paraId="3C480642">
            <w:pPr>
              <w:widowControl/>
              <w:jc w:val="left"/>
              <w:rPr>
                <w:rFonts w:hint="eastAsia" w:ascii="宋体" w:hAnsi="宋体" w:cs="宋体"/>
                <w:color w:val="auto"/>
              </w:rPr>
            </w:pPr>
            <w:r>
              <w:rPr>
                <w:rFonts w:hint="eastAsia" w:ascii="宋体" w:hAnsi="宋体" w:cs="宋体"/>
                <w:color w:val="auto"/>
                <w:lang w:bidi="ar"/>
              </w:rPr>
              <w:t>关键制造设施（C0204）</w:t>
            </w:r>
          </w:p>
        </w:tc>
      </w:tr>
      <w:tr w14:paraId="3D2B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530EEB3D">
            <w:pPr>
              <w:jc w:val="center"/>
              <w:rPr>
                <w:rFonts w:hint="eastAsia" w:ascii="宋体" w:hAnsi="宋体" w:cs="宋体"/>
                <w:color w:val="auto"/>
              </w:rPr>
            </w:pPr>
          </w:p>
        </w:tc>
        <w:tc>
          <w:tcPr>
            <w:tcW w:w="1680" w:type="dxa"/>
            <w:vMerge w:val="continue"/>
            <w:noWrap/>
            <w:vAlign w:val="center"/>
          </w:tcPr>
          <w:p w14:paraId="02BBD1FA">
            <w:pPr>
              <w:jc w:val="center"/>
              <w:rPr>
                <w:rFonts w:hint="eastAsia" w:ascii="宋体" w:hAnsi="宋体" w:cs="宋体"/>
                <w:color w:val="auto"/>
              </w:rPr>
            </w:pPr>
          </w:p>
        </w:tc>
        <w:tc>
          <w:tcPr>
            <w:tcW w:w="1177" w:type="dxa"/>
            <w:vMerge w:val="continue"/>
            <w:noWrap/>
            <w:vAlign w:val="center"/>
          </w:tcPr>
          <w:p w14:paraId="605F3616">
            <w:pPr>
              <w:jc w:val="center"/>
              <w:rPr>
                <w:rFonts w:hint="eastAsia" w:ascii="宋体" w:hAnsi="宋体" w:cs="宋体"/>
                <w:color w:val="auto"/>
              </w:rPr>
            </w:pPr>
          </w:p>
        </w:tc>
        <w:tc>
          <w:tcPr>
            <w:tcW w:w="6548" w:type="dxa"/>
            <w:noWrap/>
            <w:vAlign w:val="center"/>
          </w:tcPr>
          <w:p w14:paraId="1A375753">
            <w:pPr>
              <w:widowControl/>
              <w:jc w:val="left"/>
              <w:rPr>
                <w:rFonts w:hint="eastAsia" w:ascii="宋体" w:hAnsi="宋体" w:cs="宋体"/>
                <w:color w:val="auto"/>
              </w:rPr>
            </w:pPr>
            <w:r>
              <w:rPr>
                <w:rFonts w:hint="eastAsia" w:ascii="宋体" w:hAnsi="宋体" w:cs="宋体"/>
                <w:color w:val="auto"/>
                <w:lang w:bidi="ar"/>
              </w:rPr>
              <w:t>水利设施（C0205）</w:t>
            </w:r>
          </w:p>
        </w:tc>
      </w:tr>
      <w:tr w14:paraId="0424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553B0F50">
            <w:pPr>
              <w:jc w:val="center"/>
              <w:rPr>
                <w:rFonts w:hint="eastAsia" w:ascii="宋体" w:hAnsi="宋体" w:cs="宋体"/>
                <w:color w:val="auto"/>
              </w:rPr>
            </w:pPr>
          </w:p>
        </w:tc>
        <w:tc>
          <w:tcPr>
            <w:tcW w:w="1680" w:type="dxa"/>
            <w:vMerge w:val="continue"/>
            <w:noWrap/>
            <w:vAlign w:val="center"/>
          </w:tcPr>
          <w:p w14:paraId="38F42AA5">
            <w:pPr>
              <w:jc w:val="center"/>
              <w:rPr>
                <w:rFonts w:hint="eastAsia" w:ascii="宋体" w:hAnsi="宋体" w:cs="宋体"/>
                <w:color w:val="auto"/>
              </w:rPr>
            </w:pPr>
          </w:p>
        </w:tc>
        <w:tc>
          <w:tcPr>
            <w:tcW w:w="1177" w:type="dxa"/>
            <w:vMerge w:val="continue"/>
            <w:noWrap/>
            <w:vAlign w:val="center"/>
          </w:tcPr>
          <w:p w14:paraId="677914D0">
            <w:pPr>
              <w:jc w:val="center"/>
              <w:rPr>
                <w:rFonts w:hint="eastAsia" w:ascii="宋体" w:hAnsi="宋体" w:cs="宋体"/>
                <w:color w:val="auto"/>
              </w:rPr>
            </w:pPr>
          </w:p>
        </w:tc>
        <w:tc>
          <w:tcPr>
            <w:tcW w:w="6548" w:type="dxa"/>
            <w:noWrap/>
            <w:vAlign w:val="center"/>
          </w:tcPr>
          <w:p w14:paraId="4421248A">
            <w:pPr>
              <w:widowControl/>
              <w:jc w:val="left"/>
              <w:rPr>
                <w:rFonts w:hint="eastAsia" w:ascii="宋体" w:hAnsi="宋体" w:cs="宋体"/>
                <w:color w:val="auto"/>
              </w:rPr>
            </w:pPr>
            <w:r>
              <w:rPr>
                <w:rFonts w:hint="eastAsia" w:ascii="宋体" w:hAnsi="宋体" w:cs="宋体"/>
                <w:color w:val="auto"/>
                <w:lang w:bidi="ar"/>
              </w:rPr>
              <w:t>国防设施（C0206）</w:t>
            </w:r>
          </w:p>
        </w:tc>
      </w:tr>
      <w:tr w14:paraId="1061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4946EA44">
            <w:pPr>
              <w:jc w:val="center"/>
              <w:rPr>
                <w:rFonts w:hint="eastAsia" w:ascii="宋体" w:hAnsi="宋体" w:cs="宋体"/>
                <w:color w:val="auto"/>
              </w:rPr>
            </w:pPr>
          </w:p>
        </w:tc>
        <w:tc>
          <w:tcPr>
            <w:tcW w:w="1680" w:type="dxa"/>
            <w:vMerge w:val="continue"/>
            <w:noWrap/>
            <w:vAlign w:val="center"/>
          </w:tcPr>
          <w:p w14:paraId="15EDCA8F">
            <w:pPr>
              <w:jc w:val="center"/>
              <w:rPr>
                <w:rFonts w:hint="eastAsia" w:ascii="宋体" w:hAnsi="宋体" w:cs="宋体"/>
                <w:color w:val="auto"/>
              </w:rPr>
            </w:pPr>
          </w:p>
        </w:tc>
        <w:tc>
          <w:tcPr>
            <w:tcW w:w="1177" w:type="dxa"/>
            <w:vMerge w:val="continue"/>
            <w:noWrap/>
            <w:vAlign w:val="center"/>
          </w:tcPr>
          <w:p w14:paraId="01552665">
            <w:pPr>
              <w:jc w:val="center"/>
              <w:rPr>
                <w:rFonts w:hint="eastAsia" w:ascii="宋体" w:hAnsi="宋体" w:cs="宋体"/>
                <w:color w:val="auto"/>
              </w:rPr>
            </w:pPr>
          </w:p>
        </w:tc>
        <w:tc>
          <w:tcPr>
            <w:tcW w:w="6548" w:type="dxa"/>
            <w:noWrap/>
            <w:vAlign w:val="center"/>
          </w:tcPr>
          <w:p w14:paraId="2A35D0F0">
            <w:pPr>
              <w:widowControl/>
              <w:jc w:val="left"/>
              <w:rPr>
                <w:rFonts w:hint="eastAsia" w:ascii="宋体" w:hAnsi="宋体" w:cs="宋体"/>
                <w:color w:val="auto"/>
              </w:rPr>
            </w:pPr>
            <w:r>
              <w:rPr>
                <w:rFonts w:hint="eastAsia" w:ascii="宋体" w:hAnsi="宋体" w:cs="宋体"/>
                <w:color w:val="auto"/>
                <w:lang w:bidi="ar"/>
              </w:rPr>
              <w:t>应急设施（C0207）</w:t>
            </w:r>
          </w:p>
        </w:tc>
      </w:tr>
      <w:tr w14:paraId="34C0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66178734">
            <w:pPr>
              <w:jc w:val="center"/>
              <w:rPr>
                <w:rFonts w:hint="eastAsia" w:ascii="宋体" w:hAnsi="宋体" w:cs="宋体"/>
                <w:color w:val="auto"/>
              </w:rPr>
            </w:pPr>
          </w:p>
        </w:tc>
        <w:tc>
          <w:tcPr>
            <w:tcW w:w="1680" w:type="dxa"/>
            <w:vMerge w:val="continue"/>
            <w:noWrap/>
            <w:vAlign w:val="center"/>
          </w:tcPr>
          <w:p w14:paraId="7983B40E">
            <w:pPr>
              <w:jc w:val="center"/>
              <w:rPr>
                <w:rFonts w:hint="eastAsia" w:ascii="宋体" w:hAnsi="宋体" w:cs="宋体"/>
                <w:color w:val="auto"/>
              </w:rPr>
            </w:pPr>
          </w:p>
        </w:tc>
        <w:tc>
          <w:tcPr>
            <w:tcW w:w="1177" w:type="dxa"/>
            <w:vMerge w:val="continue"/>
            <w:noWrap/>
            <w:vAlign w:val="center"/>
          </w:tcPr>
          <w:p w14:paraId="4C4E0053">
            <w:pPr>
              <w:jc w:val="center"/>
              <w:rPr>
                <w:rFonts w:hint="eastAsia" w:ascii="宋体" w:hAnsi="宋体" w:cs="宋体"/>
                <w:color w:val="auto"/>
              </w:rPr>
            </w:pPr>
          </w:p>
        </w:tc>
        <w:tc>
          <w:tcPr>
            <w:tcW w:w="6548" w:type="dxa"/>
            <w:noWrap/>
            <w:vAlign w:val="center"/>
          </w:tcPr>
          <w:p w14:paraId="0FA50A25">
            <w:pPr>
              <w:widowControl/>
              <w:jc w:val="left"/>
              <w:rPr>
                <w:rFonts w:hint="eastAsia" w:ascii="宋体" w:hAnsi="宋体" w:cs="宋体"/>
                <w:color w:val="auto"/>
              </w:rPr>
            </w:pPr>
            <w:r>
              <w:rPr>
                <w:rFonts w:hint="eastAsia" w:ascii="宋体" w:hAnsi="宋体" w:cs="宋体"/>
                <w:color w:val="auto"/>
                <w:lang w:bidi="ar"/>
              </w:rPr>
              <w:t>能源设施（C0208）</w:t>
            </w:r>
          </w:p>
        </w:tc>
      </w:tr>
      <w:tr w14:paraId="7B69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2272CD68">
            <w:pPr>
              <w:jc w:val="center"/>
              <w:rPr>
                <w:rFonts w:hint="eastAsia" w:ascii="宋体" w:hAnsi="宋体" w:cs="宋体"/>
                <w:color w:val="auto"/>
              </w:rPr>
            </w:pPr>
          </w:p>
        </w:tc>
        <w:tc>
          <w:tcPr>
            <w:tcW w:w="1680" w:type="dxa"/>
            <w:vMerge w:val="continue"/>
            <w:noWrap/>
            <w:vAlign w:val="center"/>
          </w:tcPr>
          <w:p w14:paraId="4A5E063C">
            <w:pPr>
              <w:jc w:val="center"/>
              <w:rPr>
                <w:rFonts w:hint="eastAsia" w:ascii="宋体" w:hAnsi="宋体" w:cs="宋体"/>
                <w:color w:val="auto"/>
              </w:rPr>
            </w:pPr>
          </w:p>
        </w:tc>
        <w:tc>
          <w:tcPr>
            <w:tcW w:w="1177" w:type="dxa"/>
            <w:vMerge w:val="continue"/>
            <w:noWrap/>
            <w:vAlign w:val="center"/>
          </w:tcPr>
          <w:p w14:paraId="1BDA4288">
            <w:pPr>
              <w:jc w:val="center"/>
              <w:rPr>
                <w:rFonts w:hint="eastAsia" w:ascii="宋体" w:hAnsi="宋体" w:cs="宋体"/>
                <w:color w:val="auto"/>
              </w:rPr>
            </w:pPr>
          </w:p>
        </w:tc>
        <w:tc>
          <w:tcPr>
            <w:tcW w:w="6548" w:type="dxa"/>
            <w:noWrap/>
            <w:vAlign w:val="center"/>
          </w:tcPr>
          <w:p w14:paraId="55679BB1">
            <w:pPr>
              <w:widowControl/>
              <w:jc w:val="left"/>
              <w:rPr>
                <w:rFonts w:hint="eastAsia" w:ascii="宋体" w:hAnsi="宋体" w:cs="宋体"/>
                <w:color w:val="auto"/>
              </w:rPr>
            </w:pPr>
            <w:r>
              <w:rPr>
                <w:rFonts w:hint="eastAsia" w:ascii="宋体" w:hAnsi="宋体" w:cs="宋体"/>
                <w:color w:val="auto"/>
                <w:lang w:bidi="ar"/>
              </w:rPr>
              <w:t>金融设施（C0209）</w:t>
            </w:r>
          </w:p>
        </w:tc>
      </w:tr>
      <w:tr w14:paraId="27B4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44A3628D">
            <w:pPr>
              <w:jc w:val="center"/>
              <w:rPr>
                <w:rFonts w:hint="eastAsia" w:ascii="宋体" w:hAnsi="宋体" w:cs="宋体"/>
                <w:color w:val="auto"/>
              </w:rPr>
            </w:pPr>
          </w:p>
        </w:tc>
        <w:tc>
          <w:tcPr>
            <w:tcW w:w="1680" w:type="dxa"/>
            <w:vMerge w:val="continue"/>
            <w:noWrap/>
            <w:vAlign w:val="center"/>
          </w:tcPr>
          <w:p w14:paraId="10E6B4C5">
            <w:pPr>
              <w:jc w:val="center"/>
              <w:rPr>
                <w:rFonts w:hint="eastAsia" w:ascii="宋体" w:hAnsi="宋体" w:cs="宋体"/>
                <w:color w:val="auto"/>
              </w:rPr>
            </w:pPr>
          </w:p>
        </w:tc>
        <w:tc>
          <w:tcPr>
            <w:tcW w:w="1177" w:type="dxa"/>
            <w:vMerge w:val="continue"/>
            <w:noWrap/>
            <w:vAlign w:val="center"/>
          </w:tcPr>
          <w:p w14:paraId="4031C02C">
            <w:pPr>
              <w:jc w:val="center"/>
              <w:rPr>
                <w:rFonts w:hint="eastAsia" w:ascii="宋体" w:hAnsi="宋体" w:cs="宋体"/>
                <w:color w:val="auto"/>
              </w:rPr>
            </w:pPr>
          </w:p>
        </w:tc>
        <w:tc>
          <w:tcPr>
            <w:tcW w:w="6548" w:type="dxa"/>
            <w:noWrap/>
            <w:vAlign w:val="center"/>
          </w:tcPr>
          <w:p w14:paraId="76F4DC66">
            <w:pPr>
              <w:widowControl/>
              <w:jc w:val="left"/>
              <w:rPr>
                <w:rFonts w:hint="eastAsia" w:ascii="宋体" w:hAnsi="宋体" w:cs="宋体"/>
                <w:color w:val="auto"/>
              </w:rPr>
            </w:pPr>
            <w:r>
              <w:rPr>
                <w:rFonts w:hint="eastAsia" w:ascii="宋体" w:hAnsi="宋体" w:cs="宋体"/>
                <w:color w:val="auto"/>
                <w:lang w:bidi="ar"/>
              </w:rPr>
              <w:t>食品药品设施（C0210）</w:t>
            </w:r>
          </w:p>
        </w:tc>
      </w:tr>
      <w:tr w14:paraId="79DB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7D5185E5">
            <w:pPr>
              <w:jc w:val="center"/>
              <w:rPr>
                <w:rFonts w:hint="eastAsia" w:ascii="宋体" w:hAnsi="宋体" w:cs="宋体"/>
                <w:color w:val="auto"/>
              </w:rPr>
            </w:pPr>
          </w:p>
        </w:tc>
        <w:tc>
          <w:tcPr>
            <w:tcW w:w="1680" w:type="dxa"/>
            <w:vMerge w:val="continue"/>
            <w:noWrap/>
            <w:vAlign w:val="center"/>
          </w:tcPr>
          <w:p w14:paraId="7FC26D68">
            <w:pPr>
              <w:jc w:val="center"/>
              <w:rPr>
                <w:rFonts w:hint="eastAsia" w:ascii="宋体" w:hAnsi="宋体" w:cs="宋体"/>
                <w:color w:val="auto"/>
              </w:rPr>
            </w:pPr>
          </w:p>
        </w:tc>
        <w:tc>
          <w:tcPr>
            <w:tcW w:w="1177" w:type="dxa"/>
            <w:vMerge w:val="continue"/>
            <w:noWrap/>
            <w:vAlign w:val="center"/>
          </w:tcPr>
          <w:p w14:paraId="4ED96811">
            <w:pPr>
              <w:jc w:val="center"/>
              <w:rPr>
                <w:rFonts w:hint="eastAsia" w:ascii="宋体" w:hAnsi="宋体" w:cs="宋体"/>
                <w:color w:val="auto"/>
              </w:rPr>
            </w:pPr>
          </w:p>
        </w:tc>
        <w:tc>
          <w:tcPr>
            <w:tcW w:w="6548" w:type="dxa"/>
            <w:noWrap/>
            <w:vAlign w:val="center"/>
          </w:tcPr>
          <w:p w14:paraId="403C140A">
            <w:pPr>
              <w:widowControl/>
              <w:jc w:val="left"/>
              <w:rPr>
                <w:rFonts w:hint="eastAsia" w:ascii="宋体" w:hAnsi="宋体" w:cs="宋体"/>
                <w:color w:val="auto"/>
              </w:rPr>
            </w:pPr>
            <w:r>
              <w:rPr>
                <w:rFonts w:hint="eastAsia" w:ascii="宋体" w:hAnsi="宋体" w:cs="宋体"/>
                <w:color w:val="auto"/>
                <w:lang w:bidi="ar"/>
              </w:rPr>
              <w:t>农业设施（C0211）</w:t>
            </w:r>
          </w:p>
        </w:tc>
      </w:tr>
      <w:tr w14:paraId="284C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4CDC0DB8">
            <w:pPr>
              <w:jc w:val="center"/>
              <w:rPr>
                <w:rFonts w:hint="eastAsia" w:ascii="宋体" w:hAnsi="宋体" w:cs="宋体"/>
                <w:color w:val="auto"/>
              </w:rPr>
            </w:pPr>
          </w:p>
        </w:tc>
        <w:tc>
          <w:tcPr>
            <w:tcW w:w="1680" w:type="dxa"/>
            <w:vMerge w:val="continue"/>
            <w:noWrap/>
            <w:vAlign w:val="center"/>
          </w:tcPr>
          <w:p w14:paraId="78E61031">
            <w:pPr>
              <w:jc w:val="center"/>
              <w:rPr>
                <w:rFonts w:hint="eastAsia" w:ascii="宋体" w:hAnsi="宋体" w:cs="宋体"/>
                <w:color w:val="auto"/>
              </w:rPr>
            </w:pPr>
          </w:p>
        </w:tc>
        <w:tc>
          <w:tcPr>
            <w:tcW w:w="1177" w:type="dxa"/>
            <w:vMerge w:val="continue"/>
            <w:noWrap/>
            <w:vAlign w:val="center"/>
          </w:tcPr>
          <w:p w14:paraId="6E2D03F2">
            <w:pPr>
              <w:jc w:val="center"/>
              <w:rPr>
                <w:rFonts w:hint="eastAsia" w:ascii="宋体" w:hAnsi="宋体" w:cs="宋体"/>
                <w:color w:val="auto"/>
              </w:rPr>
            </w:pPr>
          </w:p>
        </w:tc>
        <w:tc>
          <w:tcPr>
            <w:tcW w:w="6548" w:type="dxa"/>
            <w:noWrap/>
            <w:vAlign w:val="center"/>
          </w:tcPr>
          <w:p w14:paraId="51014F79">
            <w:pPr>
              <w:widowControl/>
              <w:jc w:val="left"/>
              <w:rPr>
                <w:rFonts w:hint="eastAsia" w:ascii="宋体" w:hAnsi="宋体" w:cs="宋体"/>
                <w:color w:val="auto"/>
              </w:rPr>
            </w:pPr>
            <w:r>
              <w:rPr>
                <w:rFonts w:hint="eastAsia" w:ascii="宋体" w:hAnsi="宋体" w:cs="宋体"/>
                <w:color w:val="auto"/>
                <w:lang w:bidi="ar"/>
              </w:rPr>
              <w:t>政府设施（C0212）</w:t>
            </w:r>
          </w:p>
        </w:tc>
      </w:tr>
      <w:tr w14:paraId="3ABD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538048DC">
            <w:pPr>
              <w:jc w:val="center"/>
              <w:rPr>
                <w:rFonts w:hint="eastAsia" w:ascii="宋体" w:hAnsi="宋体" w:cs="宋体"/>
                <w:color w:val="auto"/>
              </w:rPr>
            </w:pPr>
          </w:p>
        </w:tc>
        <w:tc>
          <w:tcPr>
            <w:tcW w:w="1680" w:type="dxa"/>
            <w:vMerge w:val="continue"/>
            <w:noWrap/>
            <w:vAlign w:val="center"/>
          </w:tcPr>
          <w:p w14:paraId="56060690">
            <w:pPr>
              <w:jc w:val="center"/>
              <w:rPr>
                <w:rFonts w:hint="eastAsia" w:ascii="宋体" w:hAnsi="宋体" w:cs="宋体"/>
                <w:color w:val="auto"/>
              </w:rPr>
            </w:pPr>
          </w:p>
        </w:tc>
        <w:tc>
          <w:tcPr>
            <w:tcW w:w="1177" w:type="dxa"/>
            <w:vMerge w:val="continue"/>
            <w:noWrap/>
            <w:vAlign w:val="center"/>
          </w:tcPr>
          <w:p w14:paraId="3A431089">
            <w:pPr>
              <w:jc w:val="center"/>
              <w:rPr>
                <w:rFonts w:hint="eastAsia" w:ascii="宋体" w:hAnsi="宋体" w:cs="宋体"/>
                <w:color w:val="auto"/>
              </w:rPr>
            </w:pPr>
          </w:p>
        </w:tc>
        <w:tc>
          <w:tcPr>
            <w:tcW w:w="6548" w:type="dxa"/>
            <w:noWrap/>
            <w:vAlign w:val="center"/>
          </w:tcPr>
          <w:p w14:paraId="0AFA81C3">
            <w:pPr>
              <w:widowControl/>
              <w:jc w:val="left"/>
              <w:rPr>
                <w:rFonts w:hint="eastAsia" w:ascii="宋体" w:hAnsi="宋体" w:cs="宋体"/>
                <w:color w:val="auto"/>
              </w:rPr>
            </w:pPr>
            <w:r>
              <w:rPr>
                <w:rFonts w:hint="eastAsia" w:ascii="宋体" w:hAnsi="宋体" w:cs="宋体"/>
                <w:color w:val="auto"/>
                <w:lang w:bidi="ar"/>
              </w:rPr>
              <w:t>医疗保健设施（C0213）</w:t>
            </w:r>
          </w:p>
        </w:tc>
      </w:tr>
      <w:tr w14:paraId="3E4A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27C5D445">
            <w:pPr>
              <w:jc w:val="center"/>
              <w:rPr>
                <w:rFonts w:hint="eastAsia" w:ascii="宋体" w:hAnsi="宋体" w:cs="宋体"/>
                <w:color w:val="auto"/>
              </w:rPr>
            </w:pPr>
          </w:p>
        </w:tc>
        <w:tc>
          <w:tcPr>
            <w:tcW w:w="1680" w:type="dxa"/>
            <w:vMerge w:val="continue"/>
            <w:noWrap/>
            <w:vAlign w:val="center"/>
          </w:tcPr>
          <w:p w14:paraId="6606C6D4">
            <w:pPr>
              <w:jc w:val="center"/>
              <w:rPr>
                <w:rFonts w:hint="eastAsia" w:ascii="宋体" w:hAnsi="宋体" w:cs="宋体"/>
                <w:color w:val="auto"/>
              </w:rPr>
            </w:pPr>
          </w:p>
        </w:tc>
        <w:tc>
          <w:tcPr>
            <w:tcW w:w="1177" w:type="dxa"/>
            <w:vMerge w:val="continue"/>
            <w:noWrap/>
            <w:vAlign w:val="center"/>
          </w:tcPr>
          <w:p w14:paraId="7D8B69C6">
            <w:pPr>
              <w:jc w:val="center"/>
              <w:rPr>
                <w:rFonts w:hint="eastAsia" w:ascii="宋体" w:hAnsi="宋体" w:cs="宋体"/>
                <w:color w:val="auto"/>
              </w:rPr>
            </w:pPr>
          </w:p>
        </w:tc>
        <w:tc>
          <w:tcPr>
            <w:tcW w:w="6548" w:type="dxa"/>
            <w:noWrap/>
            <w:vAlign w:val="center"/>
          </w:tcPr>
          <w:p w14:paraId="0E7BEC39">
            <w:pPr>
              <w:widowControl/>
              <w:jc w:val="left"/>
              <w:rPr>
                <w:rFonts w:hint="eastAsia" w:ascii="宋体" w:hAnsi="宋体" w:cs="宋体"/>
                <w:color w:val="auto"/>
              </w:rPr>
            </w:pPr>
            <w:r>
              <w:rPr>
                <w:rFonts w:hint="eastAsia" w:ascii="宋体" w:hAnsi="宋体" w:cs="宋体"/>
                <w:color w:val="auto"/>
                <w:lang w:bidi="ar"/>
              </w:rPr>
              <w:t>公共卫生设施（C0214）</w:t>
            </w:r>
          </w:p>
        </w:tc>
      </w:tr>
      <w:tr w14:paraId="1030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6F2D49A6">
            <w:pPr>
              <w:jc w:val="center"/>
              <w:rPr>
                <w:rFonts w:hint="eastAsia" w:ascii="宋体" w:hAnsi="宋体" w:cs="宋体"/>
                <w:color w:val="auto"/>
              </w:rPr>
            </w:pPr>
          </w:p>
        </w:tc>
        <w:tc>
          <w:tcPr>
            <w:tcW w:w="1680" w:type="dxa"/>
            <w:vMerge w:val="continue"/>
            <w:noWrap/>
            <w:vAlign w:val="center"/>
          </w:tcPr>
          <w:p w14:paraId="761A6984">
            <w:pPr>
              <w:jc w:val="center"/>
              <w:rPr>
                <w:rFonts w:hint="eastAsia" w:ascii="宋体" w:hAnsi="宋体" w:cs="宋体"/>
                <w:color w:val="auto"/>
              </w:rPr>
            </w:pPr>
          </w:p>
        </w:tc>
        <w:tc>
          <w:tcPr>
            <w:tcW w:w="1177" w:type="dxa"/>
            <w:vMerge w:val="continue"/>
            <w:noWrap/>
            <w:vAlign w:val="center"/>
          </w:tcPr>
          <w:p w14:paraId="0CA1D231">
            <w:pPr>
              <w:jc w:val="center"/>
              <w:rPr>
                <w:rFonts w:hint="eastAsia" w:ascii="宋体" w:hAnsi="宋体" w:cs="宋体"/>
                <w:color w:val="auto"/>
              </w:rPr>
            </w:pPr>
          </w:p>
        </w:tc>
        <w:tc>
          <w:tcPr>
            <w:tcW w:w="6548" w:type="dxa"/>
            <w:noWrap/>
            <w:vAlign w:val="center"/>
          </w:tcPr>
          <w:p w14:paraId="5F9319EF">
            <w:pPr>
              <w:widowControl/>
              <w:jc w:val="left"/>
              <w:rPr>
                <w:rFonts w:hint="eastAsia" w:ascii="宋体" w:hAnsi="宋体" w:cs="宋体"/>
                <w:color w:val="auto"/>
              </w:rPr>
            </w:pPr>
            <w:r>
              <w:rPr>
                <w:rFonts w:hint="eastAsia" w:ascii="宋体" w:hAnsi="宋体" w:cs="宋体"/>
                <w:color w:val="auto"/>
                <w:lang w:bidi="ar"/>
              </w:rPr>
              <w:t>信息技术设施（C0215）</w:t>
            </w:r>
          </w:p>
        </w:tc>
      </w:tr>
      <w:tr w14:paraId="1EBC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190274F5">
            <w:pPr>
              <w:jc w:val="center"/>
              <w:rPr>
                <w:rFonts w:hint="eastAsia" w:ascii="宋体" w:hAnsi="宋体" w:cs="宋体"/>
                <w:color w:val="auto"/>
              </w:rPr>
            </w:pPr>
          </w:p>
        </w:tc>
        <w:tc>
          <w:tcPr>
            <w:tcW w:w="1680" w:type="dxa"/>
            <w:vMerge w:val="continue"/>
            <w:noWrap/>
            <w:vAlign w:val="center"/>
          </w:tcPr>
          <w:p w14:paraId="17A774AD">
            <w:pPr>
              <w:jc w:val="center"/>
              <w:rPr>
                <w:rFonts w:hint="eastAsia" w:ascii="宋体" w:hAnsi="宋体" w:cs="宋体"/>
                <w:color w:val="auto"/>
              </w:rPr>
            </w:pPr>
          </w:p>
        </w:tc>
        <w:tc>
          <w:tcPr>
            <w:tcW w:w="1177" w:type="dxa"/>
            <w:vMerge w:val="continue"/>
            <w:noWrap/>
            <w:vAlign w:val="center"/>
          </w:tcPr>
          <w:p w14:paraId="3D65D24F">
            <w:pPr>
              <w:jc w:val="center"/>
              <w:rPr>
                <w:rFonts w:hint="eastAsia" w:ascii="宋体" w:hAnsi="宋体" w:cs="宋体"/>
                <w:color w:val="auto"/>
              </w:rPr>
            </w:pPr>
          </w:p>
        </w:tc>
        <w:tc>
          <w:tcPr>
            <w:tcW w:w="6548" w:type="dxa"/>
            <w:noWrap/>
            <w:vAlign w:val="center"/>
          </w:tcPr>
          <w:p w14:paraId="52DDE121">
            <w:pPr>
              <w:widowControl/>
              <w:jc w:val="left"/>
              <w:rPr>
                <w:rFonts w:hint="eastAsia" w:ascii="宋体" w:hAnsi="宋体" w:cs="宋体"/>
                <w:color w:val="auto"/>
              </w:rPr>
            </w:pPr>
            <w:r>
              <w:rPr>
                <w:rFonts w:hint="eastAsia" w:ascii="宋体" w:hAnsi="宋体" w:cs="宋体"/>
                <w:color w:val="auto"/>
                <w:lang w:bidi="ar"/>
              </w:rPr>
              <w:t>核设施（C0216）</w:t>
            </w:r>
          </w:p>
        </w:tc>
      </w:tr>
      <w:tr w14:paraId="017E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1327DBAC">
            <w:pPr>
              <w:jc w:val="center"/>
              <w:rPr>
                <w:rFonts w:hint="eastAsia" w:ascii="宋体" w:hAnsi="宋体" w:cs="宋体"/>
                <w:color w:val="auto"/>
              </w:rPr>
            </w:pPr>
          </w:p>
        </w:tc>
        <w:tc>
          <w:tcPr>
            <w:tcW w:w="1680" w:type="dxa"/>
            <w:vMerge w:val="continue"/>
            <w:noWrap/>
            <w:vAlign w:val="center"/>
          </w:tcPr>
          <w:p w14:paraId="631E2995">
            <w:pPr>
              <w:jc w:val="center"/>
              <w:rPr>
                <w:rFonts w:hint="eastAsia" w:ascii="宋体" w:hAnsi="宋体" w:cs="宋体"/>
                <w:color w:val="auto"/>
              </w:rPr>
            </w:pPr>
          </w:p>
        </w:tc>
        <w:tc>
          <w:tcPr>
            <w:tcW w:w="1177" w:type="dxa"/>
            <w:vMerge w:val="continue"/>
            <w:noWrap/>
            <w:vAlign w:val="center"/>
          </w:tcPr>
          <w:p w14:paraId="16C55D6E">
            <w:pPr>
              <w:jc w:val="center"/>
              <w:rPr>
                <w:rFonts w:hint="eastAsia" w:ascii="宋体" w:hAnsi="宋体" w:cs="宋体"/>
                <w:color w:val="auto"/>
              </w:rPr>
            </w:pPr>
          </w:p>
        </w:tc>
        <w:tc>
          <w:tcPr>
            <w:tcW w:w="6548" w:type="dxa"/>
            <w:noWrap/>
            <w:vAlign w:val="center"/>
          </w:tcPr>
          <w:p w14:paraId="38AFBCE2">
            <w:pPr>
              <w:widowControl/>
              <w:jc w:val="left"/>
              <w:rPr>
                <w:rFonts w:hint="eastAsia" w:ascii="宋体" w:hAnsi="宋体" w:cs="宋体"/>
                <w:color w:val="auto"/>
              </w:rPr>
            </w:pPr>
            <w:r>
              <w:rPr>
                <w:rFonts w:hint="eastAsia" w:ascii="宋体" w:hAnsi="宋体" w:cs="宋体"/>
                <w:color w:val="auto"/>
                <w:lang w:bidi="ar"/>
              </w:rPr>
              <w:t>电力设施（C0217）</w:t>
            </w:r>
          </w:p>
        </w:tc>
      </w:tr>
      <w:tr w14:paraId="1E0C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411FB260">
            <w:pPr>
              <w:jc w:val="center"/>
              <w:rPr>
                <w:rFonts w:hint="eastAsia" w:ascii="宋体" w:hAnsi="宋体" w:cs="宋体"/>
                <w:color w:val="auto"/>
              </w:rPr>
            </w:pPr>
          </w:p>
        </w:tc>
        <w:tc>
          <w:tcPr>
            <w:tcW w:w="1680" w:type="dxa"/>
            <w:vMerge w:val="continue"/>
            <w:noWrap/>
            <w:vAlign w:val="center"/>
          </w:tcPr>
          <w:p w14:paraId="1F578243">
            <w:pPr>
              <w:jc w:val="center"/>
              <w:rPr>
                <w:rFonts w:hint="eastAsia" w:ascii="宋体" w:hAnsi="宋体" w:cs="宋体"/>
                <w:color w:val="auto"/>
              </w:rPr>
            </w:pPr>
          </w:p>
        </w:tc>
        <w:tc>
          <w:tcPr>
            <w:tcW w:w="1177" w:type="dxa"/>
            <w:vMerge w:val="continue"/>
            <w:noWrap/>
            <w:vAlign w:val="center"/>
          </w:tcPr>
          <w:p w14:paraId="30B24C6B">
            <w:pPr>
              <w:jc w:val="center"/>
              <w:rPr>
                <w:rFonts w:hint="eastAsia" w:ascii="宋体" w:hAnsi="宋体" w:cs="宋体"/>
                <w:color w:val="auto"/>
              </w:rPr>
            </w:pPr>
          </w:p>
        </w:tc>
        <w:tc>
          <w:tcPr>
            <w:tcW w:w="6548" w:type="dxa"/>
            <w:noWrap/>
            <w:vAlign w:val="center"/>
          </w:tcPr>
          <w:p w14:paraId="49D572EB">
            <w:pPr>
              <w:widowControl/>
              <w:jc w:val="left"/>
              <w:rPr>
                <w:rFonts w:hint="eastAsia" w:ascii="宋体" w:hAnsi="宋体" w:cs="宋体"/>
                <w:color w:val="auto"/>
              </w:rPr>
            </w:pPr>
            <w:r>
              <w:rPr>
                <w:rFonts w:hint="eastAsia" w:ascii="宋体" w:hAnsi="宋体" w:cs="宋体"/>
                <w:color w:val="auto"/>
                <w:lang w:bidi="ar"/>
              </w:rPr>
              <w:t>交通运输设施（C0218）</w:t>
            </w:r>
          </w:p>
        </w:tc>
      </w:tr>
      <w:tr w14:paraId="73AF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3" w:type="dxa"/>
            <w:vMerge w:val="continue"/>
            <w:noWrap/>
            <w:vAlign w:val="center"/>
          </w:tcPr>
          <w:p w14:paraId="6631068D">
            <w:pPr>
              <w:jc w:val="center"/>
              <w:rPr>
                <w:rFonts w:hint="eastAsia" w:ascii="宋体" w:hAnsi="宋体" w:cs="宋体"/>
                <w:color w:val="auto"/>
              </w:rPr>
            </w:pPr>
          </w:p>
        </w:tc>
        <w:tc>
          <w:tcPr>
            <w:tcW w:w="1680" w:type="dxa"/>
            <w:vMerge w:val="continue"/>
            <w:noWrap/>
            <w:vAlign w:val="center"/>
          </w:tcPr>
          <w:p w14:paraId="3EFDCC53">
            <w:pPr>
              <w:jc w:val="center"/>
              <w:rPr>
                <w:rFonts w:hint="eastAsia" w:ascii="宋体" w:hAnsi="宋体" w:cs="宋体"/>
                <w:color w:val="auto"/>
              </w:rPr>
            </w:pPr>
          </w:p>
        </w:tc>
        <w:tc>
          <w:tcPr>
            <w:tcW w:w="1177" w:type="dxa"/>
            <w:vMerge w:val="continue"/>
            <w:noWrap/>
            <w:vAlign w:val="center"/>
          </w:tcPr>
          <w:p w14:paraId="3DDF6D97">
            <w:pPr>
              <w:jc w:val="center"/>
              <w:rPr>
                <w:rFonts w:hint="eastAsia" w:ascii="宋体" w:hAnsi="宋体" w:cs="宋体"/>
                <w:color w:val="auto"/>
              </w:rPr>
            </w:pPr>
          </w:p>
        </w:tc>
        <w:tc>
          <w:tcPr>
            <w:tcW w:w="6548" w:type="dxa"/>
            <w:noWrap/>
            <w:vAlign w:val="center"/>
          </w:tcPr>
          <w:p w14:paraId="0FCFE695">
            <w:pPr>
              <w:widowControl/>
              <w:jc w:val="left"/>
              <w:rPr>
                <w:rFonts w:hint="eastAsia" w:ascii="宋体" w:hAnsi="宋体" w:cs="宋体"/>
                <w:color w:val="auto"/>
              </w:rPr>
            </w:pPr>
            <w:r>
              <w:rPr>
                <w:rFonts w:hint="eastAsia" w:ascii="宋体" w:hAnsi="宋体" w:cs="宋体"/>
                <w:color w:val="auto"/>
                <w:lang w:bidi="ar"/>
              </w:rPr>
              <w:t>水处理设施（C0219）</w:t>
            </w:r>
          </w:p>
        </w:tc>
      </w:tr>
      <w:tr w14:paraId="597A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1984D8B8">
            <w:pPr>
              <w:jc w:val="center"/>
              <w:rPr>
                <w:rFonts w:hint="eastAsia" w:ascii="宋体" w:hAnsi="宋体" w:cs="宋体"/>
                <w:color w:val="auto"/>
              </w:rPr>
            </w:pPr>
          </w:p>
        </w:tc>
        <w:tc>
          <w:tcPr>
            <w:tcW w:w="1680" w:type="dxa"/>
            <w:vMerge w:val="continue"/>
            <w:noWrap/>
            <w:vAlign w:val="center"/>
          </w:tcPr>
          <w:p w14:paraId="154DC6C6">
            <w:pPr>
              <w:jc w:val="center"/>
              <w:rPr>
                <w:rFonts w:hint="eastAsia" w:ascii="宋体" w:hAnsi="宋体" w:cs="宋体"/>
                <w:color w:val="auto"/>
              </w:rPr>
            </w:pPr>
          </w:p>
        </w:tc>
        <w:tc>
          <w:tcPr>
            <w:tcW w:w="1177" w:type="dxa"/>
            <w:vMerge w:val="continue"/>
            <w:noWrap/>
            <w:vAlign w:val="center"/>
          </w:tcPr>
          <w:p w14:paraId="665FADAD">
            <w:pPr>
              <w:jc w:val="center"/>
              <w:rPr>
                <w:rFonts w:hint="eastAsia" w:ascii="宋体" w:hAnsi="宋体" w:cs="宋体"/>
                <w:color w:val="auto"/>
              </w:rPr>
            </w:pPr>
          </w:p>
        </w:tc>
        <w:tc>
          <w:tcPr>
            <w:tcW w:w="6548" w:type="dxa"/>
            <w:noWrap/>
            <w:vAlign w:val="center"/>
          </w:tcPr>
          <w:p w14:paraId="276FE062">
            <w:pPr>
              <w:widowControl/>
              <w:jc w:val="left"/>
              <w:rPr>
                <w:rFonts w:hint="eastAsia" w:ascii="宋体" w:hAnsi="宋体" w:cs="宋体"/>
                <w:color w:val="auto"/>
              </w:rPr>
            </w:pPr>
            <w:r>
              <w:rPr>
                <w:rFonts w:hint="eastAsia" w:ascii="宋体" w:hAnsi="宋体" w:cs="宋体"/>
                <w:color w:val="auto"/>
                <w:lang w:bidi="ar"/>
              </w:rPr>
              <w:t>教育设施（C0220）</w:t>
            </w:r>
          </w:p>
        </w:tc>
      </w:tr>
      <w:tr w14:paraId="5587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662DFFF2">
            <w:pPr>
              <w:jc w:val="center"/>
              <w:rPr>
                <w:rFonts w:hint="eastAsia" w:ascii="宋体" w:hAnsi="宋体" w:cs="宋体"/>
                <w:color w:val="auto"/>
              </w:rPr>
            </w:pPr>
          </w:p>
        </w:tc>
        <w:tc>
          <w:tcPr>
            <w:tcW w:w="1680" w:type="dxa"/>
            <w:vMerge w:val="continue"/>
            <w:noWrap/>
            <w:vAlign w:val="center"/>
          </w:tcPr>
          <w:p w14:paraId="2BF4FD6A">
            <w:pPr>
              <w:jc w:val="center"/>
              <w:rPr>
                <w:rFonts w:hint="eastAsia" w:ascii="宋体" w:hAnsi="宋体" w:cs="宋体"/>
                <w:color w:val="auto"/>
              </w:rPr>
            </w:pPr>
          </w:p>
        </w:tc>
        <w:tc>
          <w:tcPr>
            <w:tcW w:w="1177" w:type="dxa"/>
            <w:vMerge w:val="restart"/>
            <w:vAlign w:val="center"/>
          </w:tcPr>
          <w:p w14:paraId="080CE879">
            <w:pPr>
              <w:widowControl/>
              <w:jc w:val="center"/>
              <w:rPr>
                <w:rFonts w:hint="eastAsia" w:ascii="宋体" w:hAnsi="宋体" w:cs="宋体"/>
                <w:color w:val="auto"/>
              </w:rPr>
            </w:pPr>
            <w:r>
              <w:rPr>
                <w:rFonts w:hint="eastAsia" w:ascii="宋体" w:hAnsi="宋体" w:cs="宋体"/>
                <w:color w:val="auto"/>
                <w:lang w:bidi="ar"/>
              </w:rPr>
              <w:t>社会环境（C03）</w:t>
            </w:r>
          </w:p>
        </w:tc>
        <w:tc>
          <w:tcPr>
            <w:tcW w:w="6548" w:type="dxa"/>
            <w:noWrap/>
            <w:vAlign w:val="center"/>
          </w:tcPr>
          <w:p w14:paraId="2E168F7C">
            <w:pPr>
              <w:widowControl/>
              <w:jc w:val="left"/>
              <w:rPr>
                <w:rFonts w:hint="eastAsia" w:ascii="宋体" w:hAnsi="宋体" w:cs="宋体"/>
                <w:color w:val="auto"/>
              </w:rPr>
            </w:pPr>
            <w:r>
              <w:rPr>
                <w:rFonts w:hint="eastAsia" w:ascii="宋体" w:hAnsi="宋体" w:cs="宋体"/>
                <w:color w:val="auto"/>
                <w:lang w:bidi="ar"/>
              </w:rPr>
              <w:t>人口结构（C0301）</w:t>
            </w:r>
          </w:p>
        </w:tc>
      </w:tr>
      <w:tr w14:paraId="0F31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05342B25">
            <w:pPr>
              <w:jc w:val="center"/>
              <w:rPr>
                <w:rFonts w:hint="eastAsia" w:ascii="宋体" w:hAnsi="宋体" w:cs="宋体"/>
                <w:color w:val="auto"/>
              </w:rPr>
            </w:pPr>
          </w:p>
        </w:tc>
        <w:tc>
          <w:tcPr>
            <w:tcW w:w="1680" w:type="dxa"/>
            <w:vMerge w:val="continue"/>
            <w:noWrap/>
            <w:vAlign w:val="center"/>
          </w:tcPr>
          <w:p w14:paraId="6CD4353B">
            <w:pPr>
              <w:jc w:val="center"/>
              <w:rPr>
                <w:rFonts w:hint="eastAsia" w:ascii="宋体" w:hAnsi="宋体" w:cs="宋体"/>
                <w:color w:val="auto"/>
              </w:rPr>
            </w:pPr>
          </w:p>
        </w:tc>
        <w:tc>
          <w:tcPr>
            <w:tcW w:w="1177" w:type="dxa"/>
            <w:vMerge w:val="continue"/>
            <w:vAlign w:val="center"/>
          </w:tcPr>
          <w:p w14:paraId="3C107207">
            <w:pPr>
              <w:jc w:val="center"/>
              <w:rPr>
                <w:rFonts w:hint="eastAsia" w:ascii="宋体" w:hAnsi="宋体" w:cs="宋体"/>
                <w:color w:val="auto"/>
              </w:rPr>
            </w:pPr>
          </w:p>
        </w:tc>
        <w:tc>
          <w:tcPr>
            <w:tcW w:w="6548" w:type="dxa"/>
            <w:noWrap/>
            <w:vAlign w:val="center"/>
          </w:tcPr>
          <w:p w14:paraId="1C89B453">
            <w:pPr>
              <w:widowControl/>
              <w:jc w:val="left"/>
              <w:rPr>
                <w:rFonts w:hint="eastAsia" w:ascii="宋体" w:hAnsi="宋体" w:cs="宋体"/>
                <w:color w:val="auto"/>
              </w:rPr>
            </w:pPr>
            <w:r>
              <w:rPr>
                <w:rFonts w:hint="eastAsia" w:ascii="宋体" w:hAnsi="宋体" w:cs="宋体"/>
                <w:color w:val="auto"/>
                <w:lang w:bidi="ar"/>
              </w:rPr>
              <w:t>经济形态（C0302）</w:t>
            </w:r>
          </w:p>
        </w:tc>
      </w:tr>
      <w:tr w14:paraId="46A0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3" w:type="dxa"/>
            <w:vMerge w:val="continue"/>
            <w:noWrap/>
            <w:vAlign w:val="center"/>
          </w:tcPr>
          <w:p w14:paraId="30A24A32">
            <w:pPr>
              <w:jc w:val="center"/>
              <w:rPr>
                <w:rFonts w:hint="eastAsia" w:ascii="宋体" w:hAnsi="宋体" w:cs="宋体"/>
                <w:color w:val="auto"/>
              </w:rPr>
            </w:pPr>
          </w:p>
        </w:tc>
        <w:tc>
          <w:tcPr>
            <w:tcW w:w="1680" w:type="dxa"/>
            <w:vMerge w:val="continue"/>
            <w:noWrap/>
            <w:vAlign w:val="center"/>
          </w:tcPr>
          <w:p w14:paraId="2816ACA9">
            <w:pPr>
              <w:jc w:val="center"/>
              <w:rPr>
                <w:rFonts w:hint="eastAsia" w:ascii="宋体" w:hAnsi="宋体" w:cs="宋体"/>
                <w:color w:val="auto"/>
              </w:rPr>
            </w:pPr>
          </w:p>
        </w:tc>
        <w:tc>
          <w:tcPr>
            <w:tcW w:w="1177" w:type="dxa"/>
            <w:vMerge w:val="continue"/>
            <w:vAlign w:val="center"/>
          </w:tcPr>
          <w:p w14:paraId="05B11A9B">
            <w:pPr>
              <w:jc w:val="center"/>
              <w:rPr>
                <w:rFonts w:hint="eastAsia" w:ascii="宋体" w:hAnsi="宋体" w:cs="宋体"/>
                <w:color w:val="auto"/>
              </w:rPr>
            </w:pPr>
          </w:p>
        </w:tc>
        <w:tc>
          <w:tcPr>
            <w:tcW w:w="6548" w:type="dxa"/>
            <w:noWrap/>
            <w:vAlign w:val="center"/>
          </w:tcPr>
          <w:p w14:paraId="3D37E2C9">
            <w:pPr>
              <w:widowControl/>
              <w:jc w:val="left"/>
              <w:rPr>
                <w:rFonts w:hint="eastAsia" w:ascii="宋体" w:hAnsi="宋体" w:cs="宋体"/>
                <w:color w:val="auto"/>
              </w:rPr>
            </w:pPr>
            <w:r>
              <w:rPr>
                <w:rFonts w:hint="eastAsia" w:ascii="宋体" w:hAnsi="宋体" w:cs="宋体"/>
                <w:color w:val="auto"/>
                <w:lang w:bidi="ar"/>
              </w:rPr>
              <w:t>公共服务（C0303）</w:t>
            </w:r>
          </w:p>
        </w:tc>
      </w:tr>
      <w:tr w14:paraId="3270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237A033C">
            <w:pPr>
              <w:jc w:val="center"/>
              <w:rPr>
                <w:rFonts w:hint="eastAsia" w:ascii="宋体" w:hAnsi="宋体" w:cs="宋体"/>
                <w:color w:val="auto"/>
              </w:rPr>
            </w:pPr>
          </w:p>
        </w:tc>
        <w:tc>
          <w:tcPr>
            <w:tcW w:w="1680" w:type="dxa"/>
            <w:vMerge w:val="continue"/>
            <w:noWrap/>
            <w:vAlign w:val="center"/>
          </w:tcPr>
          <w:p w14:paraId="4A0E1777">
            <w:pPr>
              <w:jc w:val="center"/>
              <w:rPr>
                <w:rFonts w:hint="eastAsia" w:ascii="宋体" w:hAnsi="宋体" w:cs="宋体"/>
                <w:color w:val="auto"/>
              </w:rPr>
            </w:pPr>
          </w:p>
        </w:tc>
        <w:tc>
          <w:tcPr>
            <w:tcW w:w="1177" w:type="dxa"/>
            <w:vMerge w:val="continue"/>
            <w:vAlign w:val="center"/>
          </w:tcPr>
          <w:p w14:paraId="5A757AF8">
            <w:pPr>
              <w:jc w:val="center"/>
              <w:rPr>
                <w:rFonts w:hint="eastAsia" w:ascii="宋体" w:hAnsi="宋体" w:cs="宋体"/>
                <w:color w:val="auto"/>
              </w:rPr>
            </w:pPr>
          </w:p>
        </w:tc>
        <w:tc>
          <w:tcPr>
            <w:tcW w:w="6548" w:type="dxa"/>
            <w:noWrap/>
            <w:vAlign w:val="center"/>
          </w:tcPr>
          <w:p w14:paraId="295B7147">
            <w:pPr>
              <w:widowControl/>
              <w:jc w:val="left"/>
              <w:rPr>
                <w:rFonts w:hint="eastAsia" w:ascii="宋体" w:hAnsi="宋体" w:cs="宋体"/>
                <w:color w:val="auto"/>
              </w:rPr>
            </w:pPr>
            <w:r>
              <w:rPr>
                <w:rFonts w:hint="eastAsia" w:ascii="宋体" w:hAnsi="宋体" w:cs="宋体"/>
                <w:color w:val="auto"/>
                <w:lang w:bidi="ar"/>
              </w:rPr>
              <w:t>文化心理（C0304）</w:t>
            </w:r>
          </w:p>
        </w:tc>
      </w:tr>
      <w:tr w14:paraId="3E5C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3" w:type="dxa"/>
            <w:vMerge w:val="continue"/>
            <w:noWrap/>
            <w:vAlign w:val="center"/>
          </w:tcPr>
          <w:p w14:paraId="3E50F365">
            <w:pPr>
              <w:jc w:val="center"/>
              <w:rPr>
                <w:rFonts w:hint="eastAsia" w:ascii="宋体" w:hAnsi="宋体" w:cs="宋体"/>
                <w:color w:val="auto"/>
              </w:rPr>
            </w:pPr>
          </w:p>
        </w:tc>
        <w:tc>
          <w:tcPr>
            <w:tcW w:w="1680" w:type="dxa"/>
            <w:vMerge w:val="continue"/>
            <w:noWrap/>
            <w:vAlign w:val="center"/>
          </w:tcPr>
          <w:p w14:paraId="51658860">
            <w:pPr>
              <w:jc w:val="center"/>
              <w:rPr>
                <w:rFonts w:hint="eastAsia" w:ascii="宋体" w:hAnsi="宋体" w:cs="宋体"/>
                <w:color w:val="auto"/>
              </w:rPr>
            </w:pPr>
          </w:p>
        </w:tc>
        <w:tc>
          <w:tcPr>
            <w:tcW w:w="1177" w:type="dxa"/>
            <w:vMerge w:val="restart"/>
            <w:vAlign w:val="center"/>
          </w:tcPr>
          <w:p w14:paraId="662FF8A3">
            <w:pPr>
              <w:widowControl/>
              <w:jc w:val="center"/>
              <w:rPr>
                <w:rFonts w:hint="eastAsia" w:ascii="宋体" w:hAnsi="宋体" w:cs="宋体"/>
                <w:color w:val="auto"/>
              </w:rPr>
            </w:pPr>
            <w:r>
              <w:rPr>
                <w:rFonts w:hint="eastAsia" w:ascii="宋体" w:hAnsi="宋体" w:cs="宋体"/>
                <w:color w:val="auto"/>
                <w:lang w:bidi="ar"/>
              </w:rPr>
              <w:t>生态环境（C04）</w:t>
            </w:r>
          </w:p>
        </w:tc>
        <w:tc>
          <w:tcPr>
            <w:tcW w:w="6548" w:type="dxa"/>
            <w:noWrap/>
            <w:vAlign w:val="center"/>
          </w:tcPr>
          <w:p w14:paraId="037A3B79">
            <w:pPr>
              <w:widowControl/>
              <w:jc w:val="left"/>
              <w:rPr>
                <w:rFonts w:hint="eastAsia" w:ascii="宋体" w:hAnsi="宋体" w:cs="宋体"/>
                <w:color w:val="auto"/>
              </w:rPr>
            </w:pPr>
            <w:r>
              <w:rPr>
                <w:rFonts w:hint="eastAsia" w:ascii="宋体" w:hAnsi="宋体" w:cs="宋体"/>
                <w:color w:val="auto"/>
                <w:lang w:bidi="ar"/>
              </w:rPr>
              <w:t>生物群落（C0401）</w:t>
            </w:r>
          </w:p>
        </w:tc>
      </w:tr>
      <w:tr w14:paraId="2C45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trPr>
        <w:tc>
          <w:tcPr>
            <w:tcW w:w="513" w:type="dxa"/>
            <w:vMerge w:val="continue"/>
            <w:noWrap/>
            <w:vAlign w:val="center"/>
          </w:tcPr>
          <w:p w14:paraId="09294433">
            <w:pPr>
              <w:jc w:val="center"/>
              <w:rPr>
                <w:rFonts w:hint="eastAsia" w:ascii="宋体" w:hAnsi="宋体" w:cs="宋体"/>
                <w:color w:val="auto"/>
              </w:rPr>
            </w:pPr>
          </w:p>
        </w:tc>
        <w:tc>
          <w:tcPr>
            <w:tcW w:w="1680" w:type="dxa"/>
            <w:vMerge w:val="continue"/>
            <w:noWrap/>
            <w:vAlign w:val="center"/>
          </w:tcPr>
          <w:p w14:paraId="6AEB44E8">
            <w:pPr>
              <w:jc w:val="center"/>
              <w:rPr>
                <w:rFonts w:hint="eastAsia" w:ascii="宋体" w:hAnsi="宋体" w:cs="宋体"/>
                <w:color w:val="auto"/>
              </w:rPr>
            </w:pPr>
          </w:p>
        </w:tc>
        <w:tc>
          <w:tcPr>
            <w:tcW w:w="1177" w:type="dxa"/>
            <w:vMerge w:val="continue"/>
            <w:vAlign w:val="center"/>
          </w:tcPr>
          <w:p w14:paraId="0951BEC4">
            <w:pPr>
              <w:jc w:val="center"/>
              <w:rPr>
                <w:rFonts w:hint="eastAsia" w:ascii="宋体" w:hAnsi="宋体" w:cs="宋体"/>
                <w:color w:val="auto"/>
              </w:rPr>
            </w:pPr>
          </w:p>
        </w:tc>
        <w:tc>
          <w:tcPr>
            <w:tcW w:w="6548" w:type="dxa"/>
            <w:noWrap/>
            <w:vAlign w:val="center"/>
          </w:tcPr>
          <w:p w14:paraId="18D7A4D6">
            <w:pPr>
              <w:widowControl/>
              <w:jc w:val="left"/>
              <w:rPr>
                <w:rFonts w:hint="eastAsia" w:ascii="宋体" w:hAnsi="宋体" w:cs="宋体"/>
                <w:color w:val="auto"/>
              </w:rPr>
            </w:pPr>
            <w:r>
              <w:rPr>
                <w:rFonts w:hint="eastAsia" w:ascii="宋体" w:hAnsi="宋体" w:cs="宋体"/>
                <w:color w:val="auto"/>
                <w:lang w:bidi="ar"/>
              </w:rPr>
              <w:t>环境质量（C0402）</w:t>
            </w:r>
          </w:p>
        </w:tc>
      </w:tr>
      <w:tr w14:paraId="44EB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633090BC">
            <w:pPr>
              <w:jc w:val="center"/>
              <w:rPr>
                <w:rFonts w:hint="eastAsia" w:ascii="宋体" w:hAnsi="宋体" w:cs="宋体"/>
                <w:color w:val="auto"/>
              </w:rPr>
            </w:pPr>
          </w:p>
        </w:tc>
        <w:tc>
          <w:tcPr>
            <w:tcW w:w="1680" w:type="dxa"/>
            <w:vMerge w:val="continue"/>
            <w:noWrap/>
            <w:vAlign w:val="center"/>
          </w:tcPr>
          <w:p w14:paraId="5F4A99BD">
            <w:pPr>
              <w:jc w:val="center"/>
              <w:rPr>
                <w:rFonts w:hint="eastAsia" w:ascii="宋体" w:hAnsi="宋体" w:cs="宋体"/>
                <w:color w:val="auto"/>
              </w:rPr>
            </w:pPr>
          </w:p>
        </w:tc>
        <w:tc>
          <w:tcPr>
            <w:tcW w:w="1177" w:type="dxa"/>
            <w:vAlign w:val="center"/>
          </w:tcPr>
          <w:p w14:paraId="4271EBFB">
            <w:pPr>
              <w:jc w:val="center"/>
              <w:rPr>
                <w:rFonts w:hint="eastAsia" w:ascii="宋体" w:hAnsi="宋体" w:cs="宋体"/>
                <w:color w:val="auto"/>
              </w:rPr>
            </w:pPr>
            <w:r>
              <w:rPr>
                <w:rFonts w:hint="eastAsia" w:ascii="宋体" w:hAnsi="宋体" w:cs="宋体"/>
                <w:color w:val="auto"/>
              </w:rPr>
              <w:t>其他（C05）</w:t>
            </w:r>
          </w:p>
        </w:tc>
        <w:tc>
          <w:tcPr>
            <w:tcW w:w="6548" w:type="dxa"/>
            <w:noWrap/>
            <w:vAlign w:val="center"/>
          </w:tcPr>
          <w:p w14:paraId="5B47784E">
            <w:pPr>
              <w:widowControl/>
              <w:jc w:val="left"/>
              <w:rPr>
                <w:rFonts w:hint="eastAsia" w:ascii="宋体" w:hAnsi="宋体" w:cs="宋体"/>
                <w:color w:val="auto"/>
                <w:lang w:bidi="ar"/>
              </w:rPr>
            </w:pPr>
          </w:p>
        </w:tc>
      </w:tr>
      <w:tr w14:paraId="26B6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restart"/>
            <w:noWrap/>
            <w:vAlign w:val="center"/>
          </w:tcPr>
          <w:p w14:paraId="499A57E6">
            <w:pPr>
              <w:widowControl/>
              <w:jc w:val="center"/>
              <w:rPr>
                <w:rFonts w:hint="eastAsia" w:ascii="宋体" w:hAnsi="宋体" w:cs="宋体"/>
                <w:color w:val="auto"/>
              </w:rPr>
            </w:pPr>
            <w:r>
              <w:rPr>
                <w:rFonts w:hint="eastAsia" w:ascii="宋体" w:hAnsi="宋体" w:cs="宋体"/>
                <w:color w:val="auto"/>
                <w:lang w:bidi="ar"/>
              </w:rPr>
              <w:t>4</w:t>
            </w:r>
          </w:p>
        </w:tc>
        <w:tc>
          <w:tcPr>
            <w:tcW w:w="1680" w:type="dxa"/>
            <w:vMerge w:val="restart"/>
            <w:noWrap/>
            <w:vAlign w:val="center"/>
          </w:tcPr>
          <w:p w14:paraId="06B2FBE4">
            <w:pPr>
              <w:widowControl/>
              <w:jc w:val="center"/>
              <w:rPr>
                <w:rFonts w:hint="eastAsia" w:ascii="宋体" w:hAnsi="宋体" w:cs="宋体"/>
                <w:color w:val="auto"/>
              </w:rPr>
            </w:pPr>
            <w:r>
              <w:rPr>
                <w:rFonts w:hint="eastAsia" w:ascii="宋体" w:hAnsi="宋体" w:cs="宋体"/>
                <w:color w:val="auto"/>
                <w:lang w:bidi="ar"/>
              </w:rPr>
              <w:t>应急资源（D）</w:t>
            </w:r>
          </w:p>
        </w:tc>
        <w:tc>
          <w:tcPr>
            <w:tcW w:w="1177" w:type="dxa"/>
            <w:vMerge w:val="restart"/>
            <w:noWrap/>
            <w:vAlign w:val="center"/>
          </w:tcPr>
          <w:p w14:paraId="57F408F0">
            <w:pPr>
              <w:widowControl/>
              <w:jc w:val="center"/>
              <w:rPr>
                <w:rFonts w:hint="eastAsia" w:ascii="宋体" w:hAnsi="宋体" w:cs="宋体"/>
                <w:color w:val="auto"/>
              </w:rPr>
            </w:pPr>
            <w:r>
              <w:rPr>
                <w:rFonts w:hint="eastAsia" w:ascii="宋体" w:hAnsi="宋体" w:cs="宋体"/>
                <w:color w:val="auto"/>
                <w:lang w:bidi="ar"/>
              </w:rPr>
              <w:t>物资装备（D01）</w:t>
            </w:r>
          </w:p>
        </w:tc>
        <w:tc>
          <w:tcPr>
            <w:tcW w:w="6548" w:type="dxa"/>
            <w:noWrap/>
            <w:vAlign w:val="center"/>
          </w:tcPr>
          <w:p w14:paraId="3CBEC508">
            <w:pPr>
              <w:widowControl/>
              <w:jc w:val="left"/>
              <w:rPr>
                <w:rFonts w:hint="eastAsia" w:ascii="宋体" w:hAnsi="宋体" w:cs="宋体"/>
                <w:color w:val="auto"/>
              </w:rPr>
            </w:pPr>
            <w:r>
              <w:rPr>
                <w:rFonts w:hint="eastAsia" w:ascii="宋体" w:hAnsi="宋体" w:cs="宋体"/>
                <w:color w:val="auto"/>
                <w:lang w:bidi="ar"/>
              </w:rPr>
              <w:t>生活类物资（D0101）</w:t>
            </w:r>
          </w:p>
        </w:tc>
      </w:tr>
      <w:tr w14:paraId="641E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0CE1C3B0">
            <w:pPr>
              <w:jc w:val="center"/>
              <w:rPr>
                <w:rFonts w:hint="eastAsia" w:ascii="宋体" w:hAnsi="宋体" w:cs="宋体"/>
                <w:color w:val="auto"/>
              </w:rPr>
            </w:pPr>
          </w:p>
        </w:tc>
        <w:tc>
          <w:tcPr>
            <w:tcW w:w="1680" w:type="dxa"/>
            <w:vMerge w:val="continue"/>
            <w:noWrap/>
            <w:vAlign w:val="center"/>
          </w:tcPr>
          <w:p w14:paraId="031DD6C0">
            <w:pPr>
              <w:jc w:val="center"/>
              <w:rPr>
                <w:rFonts w:hint="eastAsia" w:ascii="宋体" w:hAnsi="宋体" w:cs="宋体"/>
                <w:color w:val="auto"/>
              </w:rPr>
            </w:pPr>
          </w:p>
        </w:tc>
        <w:tc>
          <w:tcPr>
            <w:tcW w:w="1177" w:type="dxa"/>
            <w:vMerge w:val="continue"/>
            <w:noWrap/>
            <w:vAlign w:val="center"/>
          </w:tcPr>
          <w:p w14:paraId="47BF4453">
            <w:pPr>
              <w:jc w:val="center"/>
              <w:rPr>
                <w:rFonts w:hint="eastAsia" w:ascii="宋体" w:hAnsi="宋体" w:cs="宋体"/>
                <w:color w:val="auto"/>
              </w:rPr>
            </w:pPr>
          </w:p>
        </w:tc>
        <w:tc>
          <w:tcPr>
            <w:tcW w:w="6548" w:type="dxa"/>
            <w:noWrap/>
            <w:vAlign w:val="center"/>
          </w:tcPr>
          <w:p w14:paraId="1DD0C437">
            <w:pPr>
              <w:widowControl/>
              <w:jc w:val="left"/>
              <w:rPr>
                <w:rFonts w:hint="eastAsia" w:ascii="宋体" w:hAnsi="宋体" w:cs="宋体"/>
                <w:color w:val="auto"/>
              </w:rPr>
            </w:pPr>
            <w:r>
              <w:rPr>
                <w:rFonts w:hint="eastAsia" w:ascii="宋体" w:hAnsi="宋体" w:cs="宋体"/>
                <w:color w:val="auto"/>
                <w:lang w:bidi="ar"/>
              </w:rPr>
              <w:t>医疗物资（D0102）</w:t>
            </w:r>
          </w:p>
        </w:tc>
      </w:tr>
      <w:tr w14:paraId="271C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3" w:type="dxa"/>
            <w:vMerge w:val="continue"/>
            <w:noWrap/>
            <w:vAlign w:val="center"/>
          </w:tcPr>
          <w:p w14:paraId="6A4715FB">
            <w:pPr>
              <w:jc w:val="center"/>
              <w:rPr>
                <w:rFonts w:hint="eastAsia" w:ascii="宋体" w:hAnsi="宋体" w:cs="宋体"/>
                <w:color w:val="auto"/>
              </w:rPr>
            </w:pPr>
          </w:p>
        </w:tc>
        <w:tc>
          <w:tcPr>
            <w:tcW w:w="1680" w:type="dxa"/>
            <w:vMerge w:val="continue"/>
            <w:noWrap/>
            <w:vAlign w:val="center"/>
          </w:tcPr>
          <w:p w14:paraId="2549C22A">
            <w:pPr>
              <w:jc w:val="center"/>
              <w:rPr>
                <w:rFonts w:hint="eastAsia" w:ascii="宋体" w:hAnsi="宋体" w:cs="宋体"/>
                <w:color w:val="auto"/>
              </w:rPr>
            </w:pPr>
          </w:p>
        </w:tc>
        <w:tc>
          <w:tcPr>
            <w:tcW w:w="1177" w:type="dxa"/>
            <w:vMerge w:val="continue"/>
            <w:noWrap/>
            <w:vAlign w:val="center"/>
          </w:tcPr>
          <w:p w14:paraId="10325899">
            <w:pPr>
              <w:jc w:val="center"/>
              <w:rPr>
                <w:rFonts w:hint="eastAsia" w:ascii="宋体" w:hAnsi="宋体" w:cs="宋体"/>
                <w:color w:val="auto"/>
              </w:rPr>
            </w:pPr>
          </w:p>
        </w:tc>
        <w:tc>
          <w:tcPr>
            <w:tcW w:w="6548" w:type="dxa"/>
            <w:noWrap/>
            <w:vAlign w:val="center"/>
          </w:tcPr>
          <w:p w14:paraId="5A2E9983">
            <w:pPr>
              <w:widowControl/>
              <w:jc w:val="left"/>
              <w:rPr>
                <w:rFonts w:hint="eastAsia" w:ascii="宋体" w:hAnsi="宋体" w:cs="宋体"/>
                <w:color w:val="auto"/>
              </w:rPr>
            </w:pPr>
            <w:r>
              <w:rPr>
                <w:rFonts w:hint="eastAsia" w:ascii="宋体" w:hAnsi="宋体" w:cs="宋体"/>
                <w:color w:val="auto"/>
                <w:lang w:bidi="ar"/>
              </w:rPr>
              <w:t>救援装备（D0103）</w:t>
            </w:r>
          </w:p>
        </w:tc>
      </w:tr>
      <w:tr w14:paraId="7D8C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11B27E5B">
            <w:pPr>
              <w:jc w:val="center"/>
              <w:rPr>
                <w:rFonts w:hint="eastAsia" w:ascii="宋体" w:hAnsi="宋体" w:cs="宋体"/>
                <w:color w:val="auto"/>
              </w:rPr>
            </w:pPr>
          </w:p>
        </w:tc>
        <w:tc>
          <w:tcPr>
            <w:tcW w:w="1680" w:type="dxa"/>
            <w:vMerge w:val="continue"/>
            <w:noWrap/>
            <w:vAlign w:val="center"/>
          </w:tcPr>
          <w:p w14:paraId="4D57B07D">
            <w:pPr>
              <w:jc w:val="center"/>
              <w:rPr>
                <w:rFonts w:hint="eastAsia" w:ascii="宋体" w:hAnsi="宋体" w:cs="宋体"/>
                <w:color w:val="auto"/>
              </w:rPr>
            </w:pPr>
          </w:p>
        </w:tc>
        <w:tc>
          <w:tcPr>
            <w:tcW w:w="1177" w:type="dxa"/>
            <w:vMerge w:val="continue"/>
            <w:noWrap/>
            <w:vAlign w:val="center"/>
          </w:tcPr>
          <w:p w14:paraId="43F688D2">
            <w:pPr>
              <w:jc w:val="center"/>
              <w:rPr>
                <w:rFonts w:hint="eastAsia" w:ascii="宋体" w:hAnsi="宋体" w:cs="宋体"/>
                <w:color w:val="auto"/>
              </w:rPr>
            </w:pPr>
          </w:p>
        </w:tc>
        <w:tc>
          <w:tcPr>
            <w:tcW w:w="6548" w:type="dxa"/>
            <w:noWrap/>
            <w:vAlign w:val="center"/>
          </w:tcPr>
          <w:p w14:paraId="027D9A13">
            <w:pPr>
              <w:widowControl/>
              <w:jc w:val="left"/>
              <w:rPr>
                <w:rFonts w:hint="eastAsia" w:ascii="宋体" w:hAnsi="宋体" w:cs="宋体"/>
                <w:color w:val="auto"/>
              </w:rPr>
            </w:pPr>
            <w:r>
              <w:rPr>
                <w:rFonts w:hint="eastAsia" w:ascii="宋体" w:hAnsi="宋体" w:cs="宋体"/>
                <w:color w:val="auto"/>
                <w:lang w:eastAsia="zh-CN" w:bidi="ar"/>
              </w:rPr>
              <w:t>专用</w:t>
            </w:r>
            <w:r>
              <w:rPr>
                <w:rFonts w:hint="eastAsia" w:ascii="宋体" w:hAnsi="宋体" w:cs="宋体"/>
                <w:color w:val="auto"/>
                <w:lang w:bidi="ar"/>
              </w:rPr>
              <w:t>设备（D0104）</w:t>
            </w:r>
          </w:p>
        </w:tc>
      </w:tr>
      <w:tr w14:paraId="0E4D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60736B0B">
            <w:pPr>
              <w:jc w:val="center"/>
              <w:rPr>
                <w:rFonts w:hint="eastAsia" w:ascii="宋体" w:hAnsi="宋体" w:cs="宋体"/>
                <w:color w:val="auto"/>
              </w:rPr>
            </w:pPr>
          </w:p>
        </w:tc>
        <w:tc>
          <w:tcPr>
            <w:tcW w:w="1680" w:type="dxa"/>
            <w:vMerge w:val="continue"/>
            <w:noWrap/>
            <w:vAlign w:val="center"/>
          </w:tcPr>
          <w:p w14:paraId="522440C2">
            <w:pPr>
              <w:jc w:val="center"/>
              <w:rPr>
                <w:rFonts w:hint="eastAsia" w:ascii="宋体" w:hAnsi="宋体" w:cs="宋体"/>
                <w:color w:val="auto"/>
              </w:rPr>
            </w:pPr>
          </w:p>
        </w:tc>
        <w:tc>
          <w:tcPr>
            <w:tcW w:w="1177" w:type="dxa"/>
            <w:vMerge w:val="restart"/>
            <w:noWrap/>
            <w:vAlign w:val="center"/>
          </w:tcPr>
          <w:p w14:paraId="4FB41914">
            <w:pPr>
              <w:widowControl/>
              <w:jc w:val="center"/>
              <w:rPr>
                <w:rFonts w:hint="eastAsia" w:ascii="宋体" w:hAnsi="宋体" w:cs="宋体"/>
                <w:color w:val="auto"/>
              </w:rPr>
            </w:pPr>
            <w:r>
              <w:rPr>
                <w:rFonts w:hint="eastAsia" w:ascii="宋体" w:hAnsi="宋体" w:cs="宋体"/>
                <w:color w:val="auto"/>
                <w:lang w:bidi="ar"/>
              </w:rPr>
              <w:t>设施场所（D02）</w:t>
            </w:r>
          </w:p>
        </w:tc>
        <w:tc>
          <w:tcPr>
            <w:tcW w:w="6548" w:type="dxa"/>
            <w:noWrap/>
            <w:vAlign w:val="center"/>
          </w:tcPr>
          <w:p w14:paraId="4AC3B71A">
            <w:pPr>
              <w:widowControl/>
              <w:jc w:val="left"/>
              <w:rPr>
                <w:rFonts w:hint="eastAsia" w:ascii="宋体" w:hAnsi="宋体" w:cs="宋体"/>
                <w:color w:val="auto"/>
              </w:rPr>
            </w:pPr>
            <w:r>
              <w:rPr>
                <w:rFonts w:hint="eastAsia" w:ascii="宋体" w:hAnsi="宋体" w:cs="宋体"/>
                <w:color w:val="auto"/>
                <w:lang w:bidi="ar"/>
              </w:rPr>
              <w:t>应急避难场所（D0201）</w:t>
            </w:r>
          </w:p>
        </w:tc>
      </w:tr>
      <w:tr w14:paraId="759F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0B9BFFA2">
            <w:pPr>
              <w:jc w:val="center"/>
              <w:rPr>
                <w:rFonts w:hint="eastAsia" w:ascii="宋体" w:hAnsi="宋体" w:cs="宋体"/>
                <w:color w:val="auto"/>
              </w:rPr>
            </w:pPr>
          </w:p>
        </w:tc>
        <w:tc>
          <w:tcPr>
            <w:tcW w:w="1680" w:type="dxa"/>
            <w:vMerge w:val="continue"/>
            <w:noWrap/>
            <w:vAlign w:val="center"/>
          </w:tcPr>
          <w:p w14:paraId="3787A0AD">
            <w:pPr>
              <w:jc w:val="center"/>
              <w:rPr>
                <w:rFonts w:hint="eastAsia" w:ascii="宋体" w:hAnsi="宋体" w:cs="宋体"/>
                <w:color w:val="auto"/>
              </w:rPr>
            </w:pPr>
          </w:p>
        </w:tc>
        <w:tc>
          <w:tcPr>
            <w:tcW w:w="1177" w:type="dxa"/>
            <w:vMerge w:val="continue"/>
            <w:noWrap/>
            <w:vAlign w:val="center"/>
          </w:tcPr>
          <w:p w14:paraId="7DF0FAF6">
            <w:pPr>
              <w:jc w:val="center"/>
              <w:rPr>
                <w:rFonts w:hint="eastAsia" w:ascii="宋体" w:hAnsi="宋体" w:cs="宋体"/>
                <w:color w:val="auto"/>
              </w:rPr>
            </w:pPr>
          </w:p>
        </w:tc>
        <w:tc>
          <w:tcPr>
            <w:tcW w:w="6548" w:type="dxa"/>
            <w:noWrap/>
            <w:vAlign w:val="center"/>
          </w:tcPr>
          <w:p w14:paraId="2A5819FC">
            <w:pPr>
              <w:widowControl/>
              <w:jc w:val="left"/>
              <w:rPr>
                <w:rFonts w:hint="eastAsia" w:ascii="宋体" w:hAnsi="宋体" w:cs="宋体"/>
                <w:color w:val="auto"/>
              </w:rPr>
            </w:pPr>
            <w:r>
              <w:rPr>
                <w:rFonts w:hint="eastAsia" w:ascii="宋体" w:hAnsi="宋体" w:cs="宋体"/>
                <w:color w:val="auto"/>
                <w:lang w:bidi="ar"/>
              </w:rPr>
              <w:t>临时安置点（D0202）</w:t>
            </w:r>
          </w:p>
        </w:tc>
      </w:tr>
      <w:tr w14:paraId="12F7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3" w:type="dxa"/>
            <w:vMerge w:val="continue"/>
            <w:noWrap/>
            <w:vAlign w:val="center"/>
          </w:tcPr>
          <w:p w14:paraId="5C33441E">
            <w:pPr>
              <w:jc w:val="center"/>
              <w:rPr>
                <w:rFonts w:hint="eastAsia" w:ascii="宋体" w:hAnsi="宋体" w:cs="宋体"/>
                <w:color w:val="auto"/>
              </w:rPr>
            </w:pPr>
          </w:p>
        </w:tc>
        <w:tc>
          <w:tcPr>
            <w:tcW w:w="1680" w:type="dxa"/>
            <w:vMerge w:val="continue"/>
            <w:noWrap/>
            <w:vAlign w:val="center"/>
          </w:tcPr>
          <w:p w14:paraId="3B0859DD">
            <w:pPr>
              <w:jc w:val="center"/>
              <w:rPr>
                <w:rFonts w:hint="eastAsia" w:ascii="宋体" w:hAnsi="宋体" w:cs="宋体"/>
                <w:color w:val="auto"/>
              </w:rPr>
            </w:pPr>
          </w:p>
        </w:tc>
        <w:tc>
          <w:tcPr>
            <w:tcW w:w="1177" w:type="dxa"/>
            <w:vMerge w:val="continue"/>
            <w:noWrap/>
            <w:vAlign w:val="center"/>
          </w:tcPr>
          <w:p w14:paraId="78F8F3ED">
            <w:pPr>
              <w:jc w:val="center"/>
              <w:rPr>
                <w:rFonts w:hint="eastAsia" w:ascii="宋体" w:hAnsi="宋体" w:cs="宋体"/>
                <w:color w:val="auto"/>
              </w:rPr>
            </w:pPr>
          </w:p>
        </w:tc>
        <w:tc>
          <w:tcPr>
            <w:tcW w:w="6548" w:type="dxa"/>
            <w:noWrap/>
            <w:vAlign w:val="center"/>
          </w:tcPr>
          <w:p w14:paraId="0312FC0B">
            <w:pPr>
              <w:widowControl/>
              <w:jc w:val="left"/>
              <w:rPr>
                <w:rFonts w:hint="eastAsia" w:ascii="宋体" w:hAnsi="宋体" w:cs="宋体"/>
                <w:color w:val="auto"/>
              </w:rPr>
            </w:pPr>
            <w:r>
              <w:rPr>
                <w:rFonts w:hint="eastAsia" w:ascii="宋体" w:hAnsi="宋体" w:cs="宋体"/>
                <w:color w:val="auto"/>
                <w:lang w:bidi="ar"/>
              </w:rPr>
              <w:t>医疗设施（D0203）</w:t>
            </w:r>
          </w:p>
        </w:tc>
      </w:tr>
      <w:tr w14:paraId="26D2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2EEDB6D0">
            <w:pPr>
              <w:jc w:val="center"/>
              <w:rPr>
                <w:rFonts w:hint="eastAsia" w:ascii="宋体" w:hAnsi="宋体" w:cs="宋体"/>
                <w:color w:val="auto"/>
              </w:rPr>
            </w:pPr>
          </w:p>
        </w:tc>
        <w:tc>
          <w:tcPr>
            <w:tcW w:w="1680" w:type="dxa"/>
            <w:vMerge w:val="continue"/>
            <w:noWrap/>
            <w:vAlign w:val="center"/>
          </w:tcPr>
          <w:p w14:paraId="13F53B32">
            <w:pPr>
              <w:jc w:val="center"/>
              <w:rPr>
                <w:rFonts w:hint="eastAsia" w:ascii="宋体" w:hAnsi="宋体" w:cs="宋体"/>
                <w:color w:val="auto"/>
              </w:rPr>
            </w:pPr>
          </w:p>
        </w:tc>
        <w:tc>
          <w:tcPr>
            <w:tcW w:w="1177" w:type="dxa"/>
            <w:vMerge w:val="continue"/>
            <w:noWrap/>
            <w:vAlign w:val="center"/>
          </w:tcPr>
          <w:p w14:paraId="628733F1">
            <w:pPr>
              <w:jc w:val="center"/>
              <w:rPr>
                <w:rFonts w:hint="eastAsia" w:ascii="宋体" w:hAnsi="宋体" w:cs="宋体"/>
                <w:color w:val="auto"/>
              </w:rPr>
            </w:pPr>
          </w:p>
        </w:tc>
        <w:tc>
          <w:tcPr>
            <w:tcW w:w="6548" w:type="dxa"/>
            <w:noWrap/>
            <w:vAlign w:val="center"/>
          </w:tcPr>
          <w:p w14:paraId="203C6E3A">
            <w:pPr>
              <w:widowControl/>
              <w:jc w:val="left"/>
              <w:rPr>
                <w:rFonts w:hint="eastAsia" w:ascii="宋体" w:hAnsi="宋体" w:cs="宋体"/>
                <w:color w:val="auto"/>
              </w:rPr>
            </w:pPr>
            <w:r>
              <w:rPr>
                <w:rFonts w:hint="eastAsia" w:ascii="宋体" w:hAnsi="宋体" w:cs="宋体"/>
                <w:color w:val="auto"/>
                <w:lang w:bidi="ar"/>
              </w:rPr>
              <w:t>指挥中心（D0204）</w:t>
            </w:r>
          </w:p>
        </w:tc>
      </w:tr>
      <w:tr w14:paraId="52C0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01D061FF">
            <w:pPr>
              <w:jc w:val="center"/>
              <w:rPr>
                <w:rFonts w:hint="eastAsia" w:ascii="宋体" w:hAnsi="宋体" w:cs="宋体"/>
                <w:color w:val="auto"/>
              </w:rPr>
            </w:pPr>
          </w:p>
        </w:tc>
        <w:tc>
          <w:tcPr>
            <w:tcW w:w="1680" w:type="dxa"/>
            <w:vMerge w:val="continue"/>
            <w:noWrap/>
            <w:vAlign w:val="center"/>
          </w:tcPr>
          <w:p w14:paraId="43B6EB4A">
            <w:pPr>
              <w:jc w:val="center"/>
              <w:rPr>
                <w:rFonts w:hint="eastAsia" w:ascii="宋体" w:hAnsi="宋体" w:cs="宋体"/>
                <w:color w:val="auto"/>
              </w:rPr>
            </w:pPr>
          </w:p>
        </w:tc>
        <w:tc>
          <w:tcPr>
            <w:tcW w:w="1177" w:type="dxa"/>
            <w:vMerge w:val="restart"/>
            <w:noWrap/>
            <w:vAlign w:val="center"/>
          </w:tcPr>
          <w:p w14:paraId="4357952A">
            <w:pPr>
              <w:widowControl/>
              <w:jc w:val="center"/>
              <w:rPr>
                <w:rFonts w:hint="eastAsia" w:ascii="宋体" w:hAnsi="宋体" w:cs="宋体"/>
                <w:color w:val="auto"/>
              </w:rPr>
            </w:pPr>
            <w:r>
              <w:rPr>
                <w:rFonts w:hint="eastAsia" w:ascii="宋体" w:hAnsi="宋体" w:cs="宋体"/>
                <w:color w:val="auto"/>
                <w:lang w:bidi="ar"/>
              </w:rPr>
              <w:t>系统技术（D03）</w:t>
            </w:r>
          </w:p>
        </w:tc>
        <w:tc>
          <w:tcPr>
            <w:tcW w:w="6548" w:type="dxa"/>
            <w:noWrap/>
            <w:vAlign w:val="center"/>
          </w:tcPr>
          <w:p w14:paraId="7430F861">
            <w:pPr>
              <w:widowControl/>
              <w:jc w:val="left"/>
              <w:rPr>
                <w:rFonts w:hint="eastAsia" w:ascii="宋体" w:hAnsi="宋体" w:cs="宋体"/>
                <w:color w:val="auto"/>
              </w:rPr>
            </w:pPr>
            <w:r>
              <w:rPr>
                <w:rFonts w:hint="eastAsia" w:ascii="宋体" w:hAnsi="宋体" w:cs="宋体"/>
                <w:color w:val="auto"/>
                <w:lang w:bidi="ar"/>
              </w:rPr>
              <w:t>信息系统（D0301）</w:t>
            </w:r>
          </w:p>
        </w:tc>
      </w:tr>
      <w:tr w14:paraId="63DC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040F901F">
            <w:pPr>
              <w:jc w:val="center"/>
              <w:rPr>
                <w:rFonts w:hint="eastAsia" w:ascii="宋体" w:hAnsi="宋体" w:cs="宋体"/>
                <w:color w:val="auto"/>
              </w:rPr>
            </w:pPr>
          </w:p>
        </w:tc>
        <w:tc>
          <w:tcPr>
            <w:tcW w:w="1680" w:type="dxa"/>
            <w:vMerge w:val="continue"/>
            <w:noWrap/>
            <w:vAlign w:val="center"/>
          </w:tcPr>
          <w:p w14:paraId="52DE83E3">
            <w:pPr>
              <w:jc w:val="center"/>
              <w:rPr>
                <w:rFonts w:hint="eastAsia" w:ascii="宋体" w:hAnsi="宋体" w:cs="宋体"/>
                <w:color w:val="auto"/>
              </w:rPr>
            </w:pPr>
          </w:p>
        </w:tc>
        <w:tc>
          <w:tcPr>
            <w:tcW w:w="1177" w:type="dxa"/>
            <w:vMerge w:val="continue"/>
            <w:noWrap/>
            <w:vAlign w:val="center"/>
          </w:tcPr>
          <w:p w14:paraId="5C8587BB">
            <w:pPr>
              <w:jc w:val="center"/>
              <w:rPr>
                <w:rFonts w:hint="eastAsia" w:ascii="宋体" w:hAnsi="宋体" w:cs="宋体"/>
                <w:color w:val="auto"/>
              </w:rPr>
            </w:pPr>
          </w:p>
        </w:tc>
        <w:tc>
          <w:tcPr>
            <w:tcW w:w="6548" w:type="dxa"/>
            <w:noWrap/>
            <w:vAlign w:val="center"/>
          </w:tcPr>
          <w:p w14:paraId="54147DD7">
            <w:pPr>
              <w:widowControl/>
              <w:jc w:val="left"/>
              <w:rPr>
                <w:rFonts w:hint="eastAsia" w:ascii="宋体" w:hAnsi="宋体" w:cs="宋体"/>
                <w:color w:val="auto"/>
              </w:rPr>
            </w:pPr>
            <w:r>
              <w:rPr>
                <w:rFonts w:hint="eastAsia" w:ascii="宋体" w:hAnsi="宋体" w:cs="宋体"/>
                <w:color w:val="auto"/>
                <w:lang w:bidi="ar"/>
              </w:rPr>
              <w:t>通信系统（D0302）</w:t>
            </w:r>
          </w:p>
        </w:tc>
      </w:tr>
      <w:tr w14:paraId="6812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3" w:type="dxa"/>
            <w:vMerge w:val="continue"/>
            <w:noWrap/>
            <w:vAlign w:val="center"/>
          </w:tcPr>
          <w:p w14:paraId="4F454FCB">
            <w:pPr>
              <w:jc w:val="center"/>
              <w:rPr>
                <w:rFonts w:hint="eastAsia" w:ascii="宋体" w:hAnsi="宋体" w:cs="宋体"/>
                <w:color w:val="auto"/>
              </w:rPr>
            </w:pPr>
          </w:p>
        </w:tc>
        <w:tc>
          <w:tcPr>
            <w:tcW w:w="1680" w:type="dxa"/>
            <w:vMerge w:val="continue"/>
            <w:noWrap/>
            <w:vAlign w:val="center"/>
          </w:tcPr>
          <w:p w14:paraId="6EB4D86C">
            <w:pPr>
              <w:jc w:val="center"/>
              <w:rPr>
                <w:rFonts w:hint="eastAsia" w:ascii="宋体" w:hAnsi="宋体" w:cs="宋体"/>
                <w:color w:val="auto"/>
              </w:rPr>
            </w:pPr>
          </w:p>
        </w:tc>
        <w:tc>
          <w:tcPr>
            <w:tcW w:w="1177" w:type="dxa"/>
            <w:vMerge w:val="continue"/>
            <w:noWrap/>
            <w:vAlign w:val="center"/>
          </w:tcPr>
          <w:p w14:paraId="26527B17">
            <w:pPr>
              <w:jc w:val="center"/>
              <w:rPr>
                <w:rFonts w:hint="eastAsia" w:ascii="宋体" w:hAnsi="宋体" w:cs="宋体"/>
                <w:color w:val="auto"/>
              </w:rPr>
            </w:pPr>
          </w:p>
        </w:tc>
        <w:tc>
          <w:tcPr>
            <w:tcW w:w="6548" w:type="dxa"/>
            <w:noWrap/>
            <w:vAlign w:val="center"/>
          </w:tcPr>
          <w:p w14:paraId="53FA0256">
            <w:pPr>
              <w:widowControl/>
              <w:jc w:val="left"/>
              <w:rPr>
                <w:rFonts w:hint="eastAsia" w:ascii="宋体" w:hAnsi="宋体" w:cs="宋体"/>
                <w:color w:val="auto"/>
              </w:rPr>
            </w:pPr>
            <w:r>
              <w:rPr>
                <w:rFonts w:hint="eastAsia" w:ascii="宋体" w:hAnsi="宋体" w:cs="宋体"/>
                <w:color w:val="auto"/>
                <w:lang w:bidi="ar"/>
              </w:rPr>
              <w:t>交通系统（D0303）</w:t>
            </w:r>
          </w:p>
        </w:tc>
      </w:tr>
      <w:tr w14:paraId="478D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35684EBD">
            <w:pPr>
              <w:jc w:val="center"/>
              <w:rPr>
                <w:rFonts w:hint="eastAsia" w:ascii="宋体" w:hAnsi="宋体" w:cs="宋体"/>
                <w:color w:val="auto"/>
              </w:rPr>
            </w:pPr>
          </w:p>
        </w:tc>
        <w:tc>
          <w:tcPr>
            <w:tcW w:w="1680" w:type="dxa"/>
            <w:vMerge w:val="continue"/>
            <w:noWrap/>
            <w:vAlign w:val="center"/>
          </w:tcPr>
          <w:p w14:paraId="258F06CE">
            <w:pPr>
              <w:jc w:val="center"/>
              <w:rPr>
                <w:rFonts w:hint="eastAsia" w:ascii="宋体" w:hAnsi="宋体" w:cs="宋体"/>
                <w:color w:val="auto"/>
              </w:rPr>
            </w:pPr>
          </w:p>
        </w:tc>
        <w:tc>
          <w:tcPr>
            <w:tcW w:w="1177" w:type="dxa"/>
            <w:vMerge w:val="continue"/>
            <w:noWrap/>
            <w:vAlign w:val="center"/>
          </w:tcPr>
          <w:p w14:paraId="58A95A50">
            <w:pPr>
              <w:jc w:val="center"/>
              <w:rPr>
                <w:rFonts w:hint="eastAsia" w:ascii="宋体" w:hAnsi="宋体" w:cs="宋体"/>
                <w:color w:val="auto"/>
              </w:rPr>
            </w:pPr>
          </w:p>
        </w:tc>
        <w:tc>
          <w:tcPr>
            <w:tcW w:w="6548" w:type="dxa"/>
            <w:noWrap/>
            <w:vAlign w:val="center"/>
          </w:tcPr>
          <w:p w14:paraId="2E21260B">
            <w:pPr>
              <w:widowControl/>
              <w:jc w:val="left"/>
              <w:rPr>
                <w:rFonts w:hint="eastAsia" w:ascii="宋体" w:hAnsi="宋体" w:cs="宋体"/>
                <w:color w:val="auto"/>
              </w:rPr>
            </w:pPr>
            <w:r>
              <w:rPr>
                <w:rFonts w:hint="eastAsia" w:ascii="宋体" w:hAnsi="宋体" w:cs="宋体"/>
                <w:color w:val="auto"/>
                <w:lang w:bidi="ar"/>
              </w:rPr>
              <w:t>电力系统（D0304）</w:t>
            </w:r>
          </w:p>
        </w:tc>
      </w:tr>
      <w:tr w14:paraId="28C5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021E2C8D">
            <w:pPr>
              <w:jc w:val="center"/>
              <w:rPr>
                <w:rFonts w:hint="eastAsia" w:ascii="宋体" w:hAnsi="宋体" w:cs="宋体"/>
                <w:color w:val="auto"/>
              </w:rPr>
            </w:pPr>
          </w:p>
        </w:tc>
        <w:tc>
          <w:tcPr>
            <w:tcW w:w="1680" w:type="dxa"/>
            <w:vMerge w:val="continue"/>
            <w:noWrap/>
            <w:vAlign w:val="center"/>
          </w:tcPr>
          <w:p w14:paraId="5A885292">
            <w:pPr>
              <w:jc w:val="center"/>
              <w:rPr>
                <w:rFonts w:hint="eastAsia" w:ascii="宋体" w:hAnsi="宋体" w:cs="宋体"/>
                <w:color w:val="auto"/>
              </w:rPr>
            </w:pPr>
          </w:p>
        </w:tc>
        <w:tc>
          <w:tcPr>
            <w:tcW w:w="1177" w:type="dxa"/>
            <w:vMerge w:val="restart"/>
            <w:noWrap/>
            <w:vAlign w:val="center"/>
          </w:tcPr>
          <w:p w14:paraId="5DDD0B27">
            <w:pPr>
              <w:widowControl/>
              <w:jc w:val="center"/>
              <w:rPr>
                <w:rFonts w:hint="eastAsia" w:ascii="宋体" w:hAnsi="宋体" w:cs="宋体"/>
                <w:color w:val="auto"/>
              </w:rPr>
            </w:pPr>
            <w:r>
              <w:rPr>
                <w:rFonts w:hint="eastAsia" w:ascii="宋体" w:hAnsi="宋体" w:cs="宋体"/>
                <w:color w:val="auto"/>
                <w:lang w:bidi="ar"/>
              </w:rPr>
              <w:t>资金（D04）</w:t>
            </w:r>
          </w:p>
        </w:tc>
        <w:tc>
          <w:tcPr>
            <w:tcW w:w="6548" w:type="dxa"/>
            <w:noWrap/>
            <w:vAlign w:val="center"/>
          </w:tcPr>
          <w:p w14:paraId="7511E092">
            <w:pPr>
              <w:widowControl/>
              <w:jc w:val="left"/>
              <w:rPr>
                <w:rFonts w:hint="eastAsia" w:ascii="宋体" w:hAnsi="宋体" w:cs="宋体"/>
                <w:color w:val="auto"/>
              </w:rPr>
            </w:pPr>
            <w:r>
              <w:rPr>
                <w:rFonts w:hint="eastAsia" w:ascii="宋体" w:hAnsi="宋体" w:cs="宋体"/>
                <w:color w:val="auto"/>
                <w:lang w:bidi="ar"/>
              </w:rPr>
              <w:t>财政资金（D0401）</w:t>
            </w:r>
          </w:p>
        </w:tc>
      </w:tr>
      <w:tr w14:paraId="3686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3" w:type="dxa"/>
            <w:vMerge w:val="continue"/>
            <w:noWrap/>
            <w:vAlign w:val="center"/>
          </w:tcPr>
          <w:p w14:paraId="36014ED9">
            <w:pPr>
              <w:jc w:val="center"/>
              <w:rPr>
                <w:rFonts w:hint="eastAsia" w:ascii="宋体" w:hAnsi="宋体" w:cs="宋体"/>
                <w:color w:val="auto"/>
              </w:rPr>
            </w:pPr>
          </w:p>
        </w:tc>
        <w:tc>
          <w:tcPr>
            <w:tcW w:w="1680" w:type="dxa"/>
            <w:vMerge w:val="continue"/>
            <w:noWrap/>
            <w:vAlign w:val="center"/>
          </w:tcPr>
          <w:p w14:paraId="5B00BB6E">
            <w:pPr>
              <w:jc w:val="center"/>
              <w:rPr>
                <w:rFonts w:hint="eastAsia" w:ascii="宋体" w:hAnsi="宋体" w:cs="宋体"/>
                <w:color w:val="auto"/>
              </w:rPr>
            </w:pPr>
          </w:p>
        </w:tc>
        <w:tc>
          <w:tcPr>
            <w:tcW w:w="1177" w:type="dxa"/>
            <w:vMerge w:val="continue"/>
            <w:noWrap/>
            <w:vAlign w:val="center"/>
          </w:tcPr>
          <w:p w14:paraId="355AD0E5">
            <w:pPr>
              <w:jc w:val="center"/>
              <w:rPr>
                <w:rFonts w:hint="eastAsia" w:ascii="宋体" w:hAnsi="宋体" w:cs="宋体"/>
                <w:color w:val="auto"/>
              </w:rPr>
            </w:pPr>
          </w:p>
        </w:tc>
        <w:tc>
          <w:tcPr>
            <w:tcW w:w="6548" w:type="dxa"/>
            <w:noWrap/>
            <w:vAlign w:val="center"/>
          </w:tcPr>
          <w:p w14:paraId="761E4100">
            <w:pPr>
              <w:widowControl/>
              <w:jc w:val="left"/>
              <w:rPr>
                <w:rFonts w:hint="eastAsia" w:ascii="宋体" w:hAnsi="宋体" w:cs="宋体"/>
                <w:color w:val="auto"/>
              </w:rPr>
            </w:pPr>
            <w:r>
              <w:rPr>
                <w:rFonts w:hint="eastAsia" w:ascii="宋体" w:hAnsi="宋体" w:cs="宋体"/>
                <w:color w:val="auto"/>
                <w:lang w:bidi="ar"/>
              </w:rPr>
              <w:t>保险（D0402）</w:t>
            </w:r>
          </w:p>
        </w:tc>
      </w:tr>
      <w:tr w14:paraId="5453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15BB8230">
            <w:pPr>
              <w:jc w:val="center"/>
              <w:rPr>
                <w:rFonts w:hint="eastAsia" w:ascii="宋体" w:hAnsi="宋体" w:cs="宋体"/>
                <w:color w:val="auto"/>
              </w:rPr>
            </w:pPr>
          </w:p>
        </w:tc>
        <w:tc>
          <w:tcPr>
            <w:tcW w:w="1680" w:type="dxa"/>
            <w:vMerge w:val="continue"/>
            <w:noWrap/>
            <w:vAlign w:val="center"/>
          </w:tcPr>
          <w:p w14:paraId="16116968">
            <w:pPr>
              <w:jc w:val="center"/>
              <w:rPr>
                <w:rFonts w:hint="eastAsia" w:ascii="宋体" w:hAnsi="宋体" w:cs="宋体"/>
                <w:color w:val="auto"/>
              </w:rPr>
            </w:pPr>
          </w:p>
        </w:tc>
        <w:tc>
          <w:tcPr>
            <w:tcW w:w="1177" w:type="dxa"/>
            <w:vMerge w:val="continue"/>
            <w:noWrap/>
            <w:vAlign w:val="center"/>
          </w:tcPr>
          <w:p w14:paraId="3C5FE557">
            <w:pPr>
              <w:jc w:val="center"/>
              <w:rPr>
                <w:rFonts w:hint="eastAsia" w:ascii="宋体" w:hAnsi="宋体" w:cs="宋体"/>
                <w:color w:val="auto"/>
              </w:rPr>
            </w:pPr>
          </w:p>
        </w:tc>
        <w:tc>
          <w:tcPr>
            <w:tcW w:w="6548" w:type="dxa"/>
            <w:noWrap/>
            <w:vAlign w:val="center"/>
          </w:tcPr>
          <w:p w14:paraId="640972D2">
            <w:pPr>
              <w:widowControl/>
              <w:jc w:val="left"/>
              <w:rPr>
                <w:rFonts w:hint="eastAsia" w:ascii="宋体" w:hAnsi="宋体" w:cs="宋体"/>
                <w:color w:val="auto"/>
              </w:rPr>
            </w:pPr>
            <w:r>
              <w:rPr>
                <w:rFonts w:hint="eastAsia" w:ascii="宋体" w:hAnsi="宋体" w:cs="宋体"/>
                <w:color w:val="auto"/>
                <w:lang w:bidi="ar"/>
              </w:rPr>
              <w:t>社会捐赠（D0403）</w:t>
            </w:r>
          </w:p>
        </w:tc>
      </w:tr>
      <w:tr w14:paraId="6473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12E63359">
            <w:pPr>
              <w:jc w:val="center"/>
              <w:rPr>
                <w:rFonts w:hint="eastAsia" w:ascii="宋体" w:hAnsi="宋体" w:cs="宋体"/>
                <w:color w:val="auto"/>
              </w:rPr>
            </w:pPr>
          </w:p>
        </w:tc>
        <w:tc>
          <w:tcPr>
            <w:tcW w:w="1680" w:type="dxa"/>
            <w:vMerge w:val="continue"/>
            <w:noWrap/>
            <w:vAlign w:val="center"/>
          </w:tcPr>
          <w:p w14:paraId="105CB8BA">
            <w:pPr>
              <w:jc w:val="center"/>
              <w:rPr>
                <w:rFonts w:hint="eastAsia" w:ascii="宋体" w:hAnsi="宋体" w:cs="宋体"/>
                <w:color w:val="auto"/>
              </w:rPr>
            </w:pPr>
          </w:p>
        </w:tc>
        <w:tc>
          <w:tcPr>
            <w:tcW w:w="1177" w:type="dxa"/>
            <w:noWrap/>
            <w:vAlign w:val="center"/>
          </w:tcPr>
          <w:p w14:paraId="1BE50624">
            <w:pPr>
              <w:jc w:val="center"/>
              <w:rPr>
                <w:rFonts w:hint="eastAsia" w:ascii="宋体" w:hAnsi="宋体" w:cs="宋体"/>
                <w:color w:val="auto"/>
              </w:rPr>
            </w:pPr>
            <w:r>
              <w:rPr>
                <w:rFonts w:hint="eastAsia" w:ascii="宋体" w:hAnsi="宋体" w:cs="宋体"/>
                <w:color w:val="auto"/>
              </w:rPr>
              <w:t>其他（D05）</w:t>
            </w:r>
          </w:p>
        </w:tc>
        <w:tc>
          <w:tcPr>
            <w:tcW w:w="6548" w:type="dxa"/>
            <w:noWrap/>
            <w:vAlign w:val="center"/>
          </w:tcPr>
          <w:p w14:paraId="0AC9D442">
            <w:pPr>
              <w:widowControl/>
              <w:jc w:val="left"/>
              <w:rPr>
                <w:rFonts w:hint="eastAsia" w:ascii="宋体" w:hAnsi="宋体" w:cs="宋体"/>
                <w:color w:val="auto"/>
                <w:lang w:bidi="ar"/>
              </w:rPr>
            </w:pPr>
          </w:p>
        </w:tc>
      </w:tr>
      <w:tr w14:paraId="1A18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restart"/>
            <w:noWrap/>
            <w:vAlign w:val="center"/>
          </w:tcPr>
          <w:p w14:paraId="39F3AA8E">
            <w:pPr>
              <w:widowControl/>
              <w:jc w:val="center"/>
              <w:rPr>
                <w:rFonts w:hint="eastAsia" w:ascii="宋体" w:hAnsi="宋体" w:cs="宋体"/>
                <w:color w:val="auto"/>
              </w:rPr>
            </w:pPr>
            <w:r>
              <w:rPr>
                <w:rFonts w:hint="eastAsia" w:ascii="宋体" w:hAnsi="宋体" w:cs="宋体"/>
                <w:color w:val="auto"/>
                <w:lang w:bidi="ar"/>
              </w:rPr>
              <w:t>5</w:t>
            </w:r>
          </w:p>
        </w:tc>
        <w:tc>
          <w:tcPr>
            <w:tcW w:w="1680" w:type="dxa"/>
            <w:vMerge w:val="restart"/>
            <w:noWrap/>
            <w:vAlign w:val="center"/>
          </w:tcPr>
          <w:p w14:paraId="5EBB6438">
            <w:pPr>
              <w:widowControl/>
              <w:jc w:val="center"/>
              <w:rPr>
                <w:rFonts w:hint="eastAsia" w:ascii="宋体" w:hAnsi="宋体" w:cs="宋体"/>
                <w:color w:val="auto"/>
              </w:rPr>
            </w:pPr>
            <w:r>
              <w:rPr>
                <w:rFonts w:hint="eastAsia" w:ascii="宋体" w:hAnsi="宋体" w:cs="宋体"/>
                <w:color w:val="auto"/>
                <w:lang w:bidi="ar"/>
              </w:rPr>
              <w:t>风险源（E）</w:t>
            </w:r>
          </w:p>
        </w:tc>
        <w:tc>
          <w:tcPr>
            <w:tcW w:w="1177" w:type="dxa"/>
            <w:vMerge w:val="restart"/>
            <w:vAlign w:val="center"/>
          </w:tcPr>
          <w:p w14:paraId="21DDC068">
            <w:pPr>
              <w:widowControl/>
              <w:jc w:val="center"/>
              <w:rPr>
                <w:rFonts w:hint="eastAsia" w:ascii="宋体" w:hAnsi="宋体" w:cs="宋体"/>
                <w:color w:val="auto"/>
              </w:rPr>
            </w:pPr>
            <w:r>
              <w:rPr>
                <w:rFonts w:hint="eastAsia" w:ascii="宋体" w:hAnsi="宋体" w:cs="宋体"/>
                <w:color w:val="auto"/>
                <w:lang w:bidi="ar"/>
              </w:rPr>
              <w:t>自然风险源（E01）</w:t>
            </w:r>
          </w:p>
        </w:tc>
        <w:tc>
          <w:tcPr>
            <w:tcW w:w="6548" w:type="dxa"/>
            <w:noWrap/>
            <w:vAlign w:val="center"/>
          </w:tcPr>
          <w:p w14:paraId="223123DF">
            <w:pPr>
              <w:widowControl/>
              <w:jc w:val="left"/>
              <w:rPr>
                <w:rFonts w:hint="eastAsia" w:ascii="宋体" w:hAnsi="宋体" w:cs="宋体"/>
                <w:color w:val="auto"/>
              </w:rPr>
            </w:pPr>
            <w:r>
              <w:rPr>
                <w:rFonts w:hint="eastAsia" w:ascii="宋体" w:hAnsi="宋体" w:cs="宋体"/>
                <w:color w:val="auto"/>
                <w:lang w:bidi="ar"/>
              </w:rPr>
              <w:t>气象与气候类风险源（E0101）</w:t>
            </w:r>
          </w:p>
        </w:tc>
      </w:tr>
      <w:tr w14:paraId="6FAB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155BCD7A">
            <w:pPr>
              <w:jc w:val="center"/>
              <w:rPr>
                <w:rFonts w:hint="eastAsia" w:ascii="宋体" w:hAnsi="宋体" w:cs="宋体"/>
                <w:color w:val="auto"/>
              </w:rPr>
            </w:pPr>
          </w:p>
        </w:tc>
        <w:tc>
          <w:tcPr>
            <w:tcW w:w="1680" w:type="dxa"/>
            <w:vMerge w:val="continue"/>
            <w:noWrap/>
            <w:vAlign w:val="center"/>
          </w:tcPr>
          <w:p w14:paraId="0B493716">
            <w:pPr>
              <w:jc w:val="center"/>
              <w:rPr>
                <w:rFonts w:hint="eastAsia" w:ascii="宋体" w:hAnsi="宋体" w:cs="宋体"/>
                <w:color w:val="auto"/>
              </w:rPr>
            </w:pPr>
          </w:p>
        </w:tc>
        <w:tc>
          <w:tcPr>
            <w:tcW w:w="1177" w:type="dxa"/>
            <w:vMerge w:val="continue"/>
            <w:vAlign w:val="center"/>
          </w:tcPr>
          <w:p w14:paraId="3AA96121">
            <w:pPr>
              <w:jc w:val="center"/>
              <w:rPr>
                <w:rFonts w:hint="eastAsia" w:ascii="宋体" w:hAnsi="宋体" w:cs="宋体"/>
                <w:color w:val="auto"/>
              </w:rPr>
            </w:pPr>
          </w:p>
        </w:tc>
        <w:tc>
          <w:tcPr>
            <w:tcW w:w="6548" w:type="dxa"/>
            <w:noWrap/>
            <w:vAlign w:val="center"/>
          </w:tcPr>
          <w:p w14:paraId="2F61EEE2">
            <w:pPr>
              <w:widowControl/>
              <w:jc w:val="left"/>
              <w:rPr>
                <w:rFonts w:hint="eastAsia" w:ascii="宋体" w:hAnsi="宋体" w:cs="宋体"/>
                <w:color w:val="auto"/>
              </w:rPr>
            </w:pPr>
            <w:r>
              <w:rPr>
                <w:rFonts w:hint="eastAsia" w:ascii="宋体" w:hAnsi="宋体" w:cs="宋体"/>
                <w:color w:val="auto"/>
                <w:lang w:bidi="ar"/>
              </w:rPr>
              <w:t>地质类风险源（E0102）</w:t>
            </w:r>
          </w:p>
        </w:tc>
      </w:tr>
      <w:tr w14:paraId="0E42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3" w:type="dxa"/>
            <w:vMerge w:val="continue"/>
            <w:noWrap/>
            <w:vAlign w:val="center"/>
          </w:tcPr>
          <w:p w14:paraId="042A868D">
            <w:pPr>
              <w:jc w:val="center"/>
              <w:rPr>
                <w:rFonts w:hint="eastAsia" w:ascii="宋体" w:hAnsi="宋体" w:cs="宋体"/>
                <w:color w:val="auto"/>
              </w:rPr>
            </w:pPr>
          </w:p>
        </w:tc>
        <w:tc>
          <w:tcPr>
            <w:tcW w:w="1680" w:type="dxa"/>
            <w:vMerge w:val="continue"/>
            <w:noWrap/>
            <w:vAlign w:val="center"/>
          </w:tcPr>
          <w:p w14:paraId="3D8A9C38">
            <w:pPr>
              <w:jc w:val="center"/>
              <w:rPr>
                <w:rFonts w:hint="eastAsia" w:ascii="宋体" w:hAnsi="宋体" w:cs="宋体"/>
                <w:color w:val="auto"/>
              </w:rPr>
            </w:pPr>
          </w:p>
        </w:tc>
        <w:tc>
          <w:tcPr>
            <w:tcW w:w="1177" w:type="dxa"/>
            <w:vMerge w:val="continue"/>
            <w:vAlign w:val="center"/>
          </w:tcPr>
          <w:p w14:paraId="63DAAAD2">
            <w:pPr>
              <w:jc w:val="center"/>
              <w:rPr>
                <w:rFonts w:hint="eastAsia" w:ascii="宋体" w:hAnsi="宋体" w:cs="宋体"/>
                <w:color w:val="auto"/>
              </w:rPr>
            </w:pPr>
          </w:p>
        </w:tc>
        <w:tc>
          <w:tcPr>
            <w:tcW w:w="6548" w:type="dxa"/>
            <w:noWrap/>
            <w:vAlign w:val="center"/>
          </w:tcPr>
          <w:p w14:paraId="262F826B">
            <w:pPr>
              <w:widowControl/>
              <w:jc w:val="left"/>
              <w:rPr>
                <w:rFonts w:hint="eastAsia" w:ascii="宋体" w:hAnsi="宋体" w:cs="宋体"/>
                <w:color w:val="auto"/>
              </w:rPr>
            </w:pPr>
            <w:r>
              <w:rPr>
                <w:rFonts w:hint="eastAsia" w:ascii="宋体" w:hAnsi="宋体" w:cs="宋体"/>
                <w:color w:val="auto"/>
                <w:lang w:bidi="ar"/>
              </w:rPr>
              <w:t>水文与海洋类风险源（E0103）</w:t>
            </w:r>
          </w:p>
        </w:tc>
      </w:tr>
      <w:tr w14:paraId="4C5D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374F2E3C">
            <w:pPr>
              <w:jc w:val="center"/>
              <w:rPr>
                <w:rFonts w:hint="eastAsia" w:ascii="宋体" w:hAnsi="宋体" w:cs="宋体"/>
                <w:color w:val="auto"/>
              </w:rPr>
            </w:pPr>
          </w:p>
        </w:tc>
        <w:tc>
          <w:tcPr>
            <w:tcW w:w="1680" w:type="dxa"/>
            <w:vMerge w:val="continue"/>
            <w:noWrap/>
            <w:vAlign w:val="center"/>
          </w:tcPr>
          <w:p w14:paraId="7ED06840">
            <w:pPr>
              <w:jc w:val="center"/>
              <w:rPr>
                <w:rFonts w:hint="eastAsia" w:ascii="宋体" w:hAnsi="宋体" w:cs="宋体"/>
                <w:color w:val="auto"/>
              </w:rPr>
            </w:pPr>
          </w:p>
        </w:tc>
        <w:tc>
          <w:tcPr>
            <w:tcW w:w="1177" w:type="dxa"/>
            <w:vMerge w:val="continue"/>
            <w:vAlign w:val="center"/>
          </w:tcPr>
          <w:p w14:paraId="749DC74C">
            <w:pPr>
              <w:jc w:val="center"/>
              <w:rPr>
                <w:rFonts w:hint="eastAsia" w:ascii="宋体" w:hAnsi="宋体" w:cs="宋体"/>
                <w:color w:val="auto"/>
              </w:rPr>
            </w:pPr>
          </w:p>
        </w:tc>
        <w:tc>
          <w:tcPr>
            <w:tcW w:w="6548" w:type="dxa"/>
            <w:noWrap/>
            <w:vAlign w:val="center"/>
          </w:tcPr>
          <w:p w14:paraId="25E8F893">
            <w:pPr>
              <w:widowControl/>
              <w:jc w:val="left"/>
              <w:rPr>
                <w:rFonts w:hint="eastAsia" w:ascii="宋体" w:hAnsi="宋体" w:cs="宋体"/>
                <w:color w:val="auto"/>
              </w:rPr>
            </w:pPr>
            <w:r>
              <w:rPr>
                <w:rFonts w:hint="eastAsia" w:ascii="宋体" w:hAnsi="宋体" w:cs="宋体"/>
                <w:color w:val="auto"/>
                <w:lang w:bidi="ar"/>
              </w:rPr>
              <w:t>天文与空间类风险源（E0104）</w:t>
            </w:r>
          </w:p>
        </w:tc>
      </w:tr>
      <w:tr w14:paraId="6B36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1FC43845">
            <w:pPr>
              <w:jc w:val="center"/>
              <w:rPr>
                <w:rFonts w:hint="eastAsia" w:ascii="宋体" w:hAnsi="宋体" w:cs="宋体"/>
                <w:color w:val="auto"/>
              </w:rPr>
            </w:pPr>
          </w:p>
        </w:tc>
        <w:tc>
          <w:tcPr>
            <w:tcW w:w="1680" w:type="dxa"/>
            <w:vMerge w:val="continue"/>
            <w:noWrap/>
            <w:vAlign w:val="center"/>
          </w:tcPr>
          <w:p w14:paraId="7AF05E2A">
            <w:pPr>
              <w:jc w:val="center"/>
              <w:rPr>
                <w:rFonts w:hint="eastAsia" w:ascii="宋体" w:hAnsi="宋体" w:cs="宋体"/>
                <w:color w:val="auto"/>
              </w:rPr>
            </w:pPr>
          </w:p>
        </w:tc>
        <w:tc>
          <w:tcPr>
            <w:tcW w:w="1177" w:type="dxa"/>
            <w:vMerge w:val="continue"/>
            <w:vAlign w:val="center"/>
          </w:tcPr>
          <w:p w14:paraId="55D2A2F1">
            <w:pPr>
              <w:jc w:val="center"/>
              <w:rPr>
                <w:rFonts w:hint="eastAsia" w:ascii="宋体" w:hAnsi="宋体" w:cs="宋体"/>
                <w:color w:val="auto"/>
              </w:rPr>
            </w:pPr>
          </w:p>
        </w:tc>
        <w:tc>
          <w:tcPr>
            <w:tcW w:w="6548" w:type="dxa"/>
            <w:noWrap/>
            <w:vAlign w:val="center"/>
          </w:tcPr>
          <w:p w14:paraId="3AD97ABD">
            <w:pPr>
              <w:widowControl/>
              <w:jc w:val="left"/>
              <w:rPr>
                <w:rFonts w:hint="eastAsia" w:ascii="宋体" w:hAnsi="宋体" w:cs="宋体"/>
                <w:color w:val="auto"/>
                <w:lang w:bidi="ar"/>
              </w:rPr>
            </w:pPr>
            <w:r>
              <w:rPr>
                <w:rFonts w:hint="eastAsia" w:ascii="宋体" w:hAnsi="宋体" w:cs="宋体"/>
                <w:color w:val="auto"/>
                <w:lang w:bidi="ar"/>
              </w:rPr>
              <w:t>自然环境演变类风险源（E0105）</w:t>
            </w:r>
          </w:p>
        </w:tc>
      </w:tr>
      <w:tr w14:paraId="314C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7D8B1BEB">
            <w:pPr>
              <w:jc w:val="center"/>
              <w:rPr>
                <w:rFonts w:hint="eastAsia" w:ascii="宋体" w:hAnsi="宋体" w:cs="宋体"/>
                <w:color w:val="auto"/>
              </w:rPr>
            </w:pPr>
          </w:p>
        </w:tc>
        <w:tc>
          <w:tcPr>
            <w:tcW w:w="1680" w:type="dxa"/>
            <w:vMerge w:val="continue"/>
            <w:noWrap/>
            <w:vAlign w:val="center"/>
          </w:tcPr>
          <w:p w14:paraId="1642AF16">
            <w:pPr>
              <w:jc w:val="center"/>
              <w:rPr>
                <w:rFonts w:hint="eastAsia" w:ascii="宋体" w:hAnsi="宋体" w:cs="宋体"/>
                <w:color w:val="auto"/>
              </w:rPr>
            </w:pPr>
          </w:p>
        </w:tc>
        <w:tc>
          <w:tcPr>
            <w:tcW w:w="1177" w:type="dxa"/>
            <w:vMerge w:val="restart"/>
            <w:vAlign w:val="center"/>
          </w:tcPr>
          <w:p w14:paraId="25EE9D19">
            <w:pPr>
              <w:widowControl/>
              <w:jc w:val="center"/>
              <w:rPr>
                <w:rFonts w:hint="eastAsia" w:ascii="宋体" w:hAnsi="宋体" w:cs="宋体"/>
                <w:color w:val="auto"/>
              </w:rPr>
            </w:pPr>
            <w:r>
              <w:rPr>
                <w:rFonts w:hint="eastAsia" w:ascii="宋体" w:hAnsi="宋体" w:cs="宋体"/>
                <w:color w:val="auto"/>
                <w:lang w:bidi="ar"/>
              </w:rPr>
              <w:t>技术类风险源（E02）</w:t>
            </w:r>
          </w:p>
        </w:tc>
        <w:tc>
          <w:tcPr>
            <w:tcW w:w="6548" w:type="dxa"/>
            <w:noWrap/>
            <w:vAlign w:val="center"/>
          </w:tcPr>
          <w:p w14:paraId="45EC0534">
            <w:pPr>
              <w:widowControl/>
              <w:jc w:val="left"/>
              <w:rPr>
                <w:rFonts w:hint="eastAsia" w:ascii="宋体" w:hAnsi="宋体" w:cs="宋体"/>
                <w:color w:val="auto"/>
              </w:rPr>
            </w:pPr>
            <w:r>
              <w:rPr>
                <w:rFonts w:hint="eastAsia" w:ascii="宋体" w:hAnsi="宋体" w:cs="宋体"/>
                <w:color w:val="auto"/>
                <w:lang w:bidi="ar"/>
              </w:rPr>
              <w:t>工业与制造业风险源（E0201）</w:t>
            </w:r>
          </w:p>
        </w:tc>
      </w:tr>
      <w:tr w14:paraId="1652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4A5E8E22">
            <w:pPr>
              <w:jc w:val="center"/>
              <w:rPr>
                <w:rFonts w:hint="eastAsia" w:ascii="宋体" w:hAnsi="宋体" w:cs="宋体"/>
                <w:color w:val="auto"/>
              </w:rPr>
            </w:pPr>
          </w:p>
        </w:tc>
        <w:tc>
          <w:tcPr>
            <w:tcW w:w="1680" w:type="dxa"/>
            <w:vMerge w:val="continue"/>
            <w:noWrap/>
            <w:vAlign w:val="center"/>
          </w:tcPr>
          <w:p w14:paraId="0D9AB4E3">
            <w:pPr>
              <w:jc w:val="center"/>
              <w:rPr>
                <w:rFonts w:hint="eastAsia" w:ascii="宋体" w:hAnsi="宋体" w:cs="宋体"/>
                <w:color w:val="auto"/>
              </w:rPr>
            </w:pPr>
          </w:p>
        </w:tc>
        <w:tc>
          <w:tcPr>
            <w:tcW w:w="1177" w:type="dxa"/>
            <w:vMerge w:val="continue"/>
            <w:vAlign w:val="center"/>
          </w:tcPr>
          <w:p w14:paraId="76DFAC4E">
            <w:pPr>
              <w:jc w:val="center"/>
              <w:rPr>
                <w:rFonts w:hint="eastAsia" w:ascii="宋体" w:hAnsi="宋体" w:cs="宋体"/>
                <w:color w:val="auto"/>
              </w:rPr>
            </w:pPr>
          </w:p>
        </w:tc>
        <w:tc>
          <w:tcPr>
            <w:tcW w:w="6548" w:type="dxa"/>
            <w:noWrap/>
            <w:vAlign w:val="center"/>
          </w:tcPr>
          <w:p w14:paraId="5245F4BE">
            <w:pPr>
              <w:widowControl/>
              <w:jc w:val="left"/>
              <w:rPr>
                <w:rFonts w:hint="eastAsia" w:ascii="宋体" w:hAnsi="宋体" w:cs="宋体"/>
                <w:color w:val="auto"/>
              </w:rPr>
            </w:pPr>
            <w:r>
              <w:rPr>
                <w:rFonts w:hint="eastAsia" w:ascii="宋体" w:hAnsi="宋体" w:cs="宋体"/>
                <w:color w:val="auto"/>
                <w:lang w:bidi="ar"/>
              </w:rPr>
              <w:t>建筑与基础设施风险源（E0202）</w:t>
            </w:r>
          </w:p>
        </w:tc>
      </w:tr>
      <w:tr w14:paraId="0319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71E2F736">
            <w:pPr>
              <w:jc w:val="center"/>
              <w:rPr>
                <w:rFonts w:hint="eastAsia" w:ascii="宋体" w:hAnsi="宋体" w:cs="宋体"/>
                <w:color w:val="auto"/>
              </w:rPr>
            </w:pPr>
          </w:p>
        </w:tc>
        <w:tc>
          <w:tcPr>
            <w:tcW w:w="1680" w:type="dxa"/>
            <w:vMerge w:val="continue"/>
            <w:noWrap/>
            <w:vAlign w:val="center"/>
          </w:tcPr>
          <w:p w14:paraId="1BBEC478">
            <w:pPr>
              <w:jc w:val="center"/>
              <w:rPr>
                <w:rFonts w:hint="eastAsia" w:ascii="宋体" w:hAnsi="宋体" w:cs="宋体"/>
                <w:color w:val="auto"/>
              </w:rPr>
            </w:pPr>
          </w:p>
        </w:tc>
        <w:tc>
          <w:tcPr>
            <w:tcW w:w="1177" w:type="dxa"/>
            <w:vMerge w:val="continue"/>
            <w:vAlign w:val="center"/>
          </w:tcPr>
          <w:p w14:paraId="0CA0AE12">
            <w:pPr>
              <w:jc w:val="center"/>
              <w:rPr>
                <w:rFonts w:hint="eastAsia" w:ascii="宋体" w:hAnsi="宋体" w:cs="宋体"/>
                <w:color w:val="auto"/>
              </w:rPr>
            </w:pPr>
          </w:p>
        </w:tc>
        <w:tc>
          <w:tcPr>
            <w:tcW w:w="6548" w:type="dxa"/>
            <w:noWrap/>
            <w:vAlign w:val="center"/>
          </w:tcPr>
          <w:p w14:paraId="705A2DE6">
            <w:pPr>
              <w:widowControl/>
              <w:jc w:val="left"/>
              <w:rPr>
                <w:rFonts w:hint="eastAsia" w:ascii="宋体" w:hAnsi="宋体" w:cs="宋体"/>
                <w:color w:val="auto"/>
              </w:rPr>
            </w:pPr>
            <w:r>
              <w:rPr>
                <w:rFonts w:hint="eastAsia" w:ascii="宋体" w:hAnsi="宋体" w:cs="宋体"/>
                <w:color w:val="auto"/>
                <w:lang w:bidi="ar"/>
              </w:rPr>
              <w:t>信息技术与网络风险源（E0203）</w:t>
            </w:r>
          </w:p>
        </w:tc>
      </w:tr>
      <w:tr w14:paraId="1988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37341983">
            <w:pPr>
              <w:jc w:val="center"/>
              <w:rPr>
                <w:rFonts w:hint="eastAsia" w:ascii="宋体" w:hAnsi="宋体" w:cs="宋体"/>
                <w:color w:val="auto"/>
              </w:rPr>
            </w:pPr>
          </w:p>
        </w:tc>
        <w:tc>
          <w:tcPr>
            <w:tcW w:w="1680" w:type="dxa"/>
            <w:vMerge w:val="continue"/>
            <w:noWrap/>
            <w:vAlign w:val="center"/>
          </w:tcPr>
          <w:p w14:paraId="20E135C0">
            <w:pPr>
              <w:jc w:val="center"/>
              <w:rPr>
                <w:rFonts w:hint="eastAsia" w:ascii="宋体" w:hAnsi="宋体" w:cs="宋体"/>
                <w:color w:val="auto"/>
              </w:rPr>
            </w:pPr>
          </w:p>
        </w:tc>
        <w:tc>
          <w:tcPr>
            <w:tcW w:w="1177" w:type="dxa"/>
            <w:vMerge w:val="continue"/>
            <w:vAlign w:val="center"/>
          </w:tcPr>
          <w:p w14:paraId="14A91644">
            <w:pPr>
              <w:jc w:val="center"/>
              <w:rPr>
                <w:rFonts w:hint="eastAsia" w:ascii="宋体" w:hAnsi="宋体" w:cs="宋体"/>
                <w:color w:val="auto"/>
              </w:rPr>
            </w:pPr>
          </w:p>
        </w:tc>
        <w:tc>
          <w:tcPr>
            <w:tcW w:w="6548" w:type="dxa"/>
            <w:noWrap/>
            <w:vAlign w:val="center"/>
          </w:tcPr>
          <w:p w14:paraId="2CC37378">
            <w:pPr>
              <w:widowControl/>
              <w:jc w:val="left"/>
              <w:rPr>
                <w:rFonts w:hint="eastAsia" w:ascii="宋体" w:hAnsi="宋体" w:cs="宋体"/>
                <w:color w:val="auto"/>
              </w:rPr>
            </w:pPr>
            <w:r>
              <w:rPr>
                <w:rFonts w:hint="eastAsia" w:ascii="宋体" w:hAnsi="宋体" w:cs="宋体"/>
                <w:color w:val="auto"/>
                <w:lang w:bidi="ar"/>
              </w:rPr>
              <w:t>生产安全风险源（E0204）</w:t>
            </w:r>
          </w:p>
        </w:tc>
      </w:tr>
      <w:tr w14:paraId="222A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707F5AB1">
            <w:pPr>
              <w:jc w:val="center"/>
              <w:rPr>
                <w:rFonts w:hint="eastAsia" w:ascii="宋体" w:hAnsi="宋体" w:cs="宋体"/>
                <w:color w:val="auto"/>
              </w:rPr>
            </w:pPr>
          </w:p>
        </w:tc>
        <w:tc>
          <w:tcPr>
            <w:tcW w:w="1680" w:type="dxa"/>
            <w:vMerge w:val="continue"/>
            <w:noWrap/>
            <w:vAlign w:val="center"/>
          </w:tcPr>
          <w:p w14:paraId="07B88F90">
            <w:pPr>
              <w:jc w:val="center"/>
              <w:rPr>
                <w:rFonts w:hint="eastAsia" w:ascii="宋体" w:hAnsi="宋体" w:cs="宋体"/>
                <w:color w:val="auto"/>
              </w:rPr>
            </w:pPr>
          </w:p>
        </w:tc>
        <w:tc>
          <w:tcPr>
            <w:tcW w:w="1177" w:type="dxa"/>
            <w:vMerge w:val="continue"/>
            <w:vAlign w:val="center"/>
          </w:tcPr>
          <w:p w14:paraId="2B709854">
            <w:pPr>
              <w:jc w:val="center"/>
              <w:rPr>
                <w:rFonts w:hint="eastAsia" w:ascii="宋体" w:hAnsi="宋体" w:cs="宋体"/>
                <w:color w:val="auto"/>
              </w:rPr>
            </w:pPr>
          </w:p>
        </w:tc>
        <w:tc>
          <w:tcPr>
            <w:tcW w:w="6548" w:type="dxa"/>
            <w:noWrap/>
            <w:vAlign w:val="center"/>
          </w:tcPr>
          <w:p w14:paraId="0E56A6B2">
            <w:pPr>
              <w:widowControl/>
              <w:jc w:val="left"/>
              <w:rPr>
                <w:rFonts w:hint="eastAsia" w:ascii="宋体" w:hAnsi="宋体" w:cs="宋体"/>
                <w:color w:val="auto"/>
              </w:rPr>
            </w:pPr>
            <w:r>
              <w:rPr>
                <w:rFonts w:hint="eastAsia" w:ascii="宋体" w:hAnsi="宋体" w:cs="宋体"/>
                <w:color w:val="auto"/>
                <w:lang w:bidi="ar"/>
              </w:rPr>
              <w:t>交通运输安全风险源（E0205）</w:t>
            </w:r>
          </w:p>
        </w:tc>
      </w:tr>
      <w:tr w14:paraId="4501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3" w:type="dxa"/>
            <w:vMerge w:val="continue"/>
            <w:noWrap/>
            <w:vAlign w:val="center"/>
          </w:tcPr>
          <w:p w14:paraId="16919311">
            <w:pPr>
              <w:jc w:val="center"/>
              <w:rPr>
                <w:rFonts w:hint="eastAsia" w:ascii="宋体" w:hAnsi="宋体" w:cs="宋体"/>
                <w:color w:val="auto"/>
              </w:rPr>
            </w:pPr>
          </w:p>
        </w:tc>
        <w:tc>
          <w:tcPr>
            <w:tcW w:w="1680" w:type="dxa"/>
            <w:vMerge w:val="continue"/>
            <w:noWrap/>
            <w:vAlign w:val="center"/>
          </w:tcPr>
          <w:p w14:paraId="18AB61B7">
            <w:pPr>
              <w:jc w:val="center"/>
              <w:rPr>
                <w:rFonts w:hint="eastAsia" w:ascii="宋体" w:hAnsi="宋体" w:cs="宋体"/>
                <w:color w:val="auto"/>
              </w:rPr>
            </w:pPr>
          </w:p>
        </w:tc>
        <w:tc>
          <w:tcPr>
            <w:tcW w:w="1177" w:type="dxa"/>
            <w:vMerge w:val="continue"/>
            <w:vAlign w:val="center"/>
          </w:tcPr>
          <w:p w14:paraId="683325BE">
            <w:pPr>
              <w:jc w:val="center"/>
              <w:rPr>
                <w:rFonts w:hint="eastAsia" w:ascii="宋体" w:hAnsi="宋体" w:cs="宋体"/>
                <w:color w:val="auto"/>
              </w:rPr>
            </w:pPr>
          </w:p>
        </w:tc>
        <w:tc>
          <w:tcPr>
            <w:tcW w:w="6548" w:type="dxa"/>
            <w:noWrap/>
            <w:vAlign w:val="center"/>
          </w:tcPr>
          <w:p w14:paraId="5CAFFEE2">
            <w:pPr>
              <w:widowControl/>
              <w:jc w:val="left"/>
              <w:rPr>
                <w:rFonts w:hint="eastAsia" w:ascii="宋体" w:hAnsi="宋体" w:cs="宋体"/>
                <w:color w:val="auto"/>
              </w:rPr>
            </w:pPr>
            <w:r>
              <w:rPr>
                <w:rFonts w:hint="eastAsia" w:ascii="宋体" w:hAnsi="宋体" w:cs="宋体"/>
                <w:color w:val="auto"/>
                <w:lang w:bidi="ar"/>
              </w:rPr>
              <w:t>核事件与辐射风险源（E0206）</w:t>
            </w:r>
          </w:p>
        </w:tc>
      </w:tr>
      <w:tr w14:paraId="04FA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30708D13">
            <w:pPr>
              <w:jc w:val="center"/>
              <w:rPr>
                <w:rFonts w:hint="eastAsia" w:ascii="宋体" w:hAnsi="宋体" w:cs="宋体"/>
                <w:color w:val="auto"/>
              </w:rPr>
            </w:pPr>
          </w:p>
        </w:tc>
        <w:tc>
          <w:tcPr>
            <w:tcW w:w="1680" w:type="dxa"/>
            <w:vMerge w:val="continue"/>
            <w:noWrap/>
            <w:vAlign w:val="center"/>
          </w:tcPr>
          <w:p w14:paraId="689B6D14">
            <w:pPr>
              <w:jc w:val="center"/>
              <w:rPr>
                <w:rFonts w:hint="eastAsia" w:ascii="宋体" w:hAnsi="宋体" w:cs="宋体"/>
                <w:color w:val="auto"/>
              </w:rPr>
            </w:pPr>
          </w:p>
        </w:tc>
        <w:tc>
          <w:tcPr>
            <w:tcW w:w="1177" w:type="dxa"/>
            <w:vMerge w:val="continue"/>
            <w:vAlign w:val="center"/>
          </w:tcPr>
          <w:p w14:paraId="413C5301">
            <w:pPr>
              <w:jc w:val="center"/>
              <w:rPr>
                <w:rFonts w:hint="eastAsia" w:ascii="宋体" w:hAnsi="宋体" w:cs="宋体"/>
                <w:color w:val="auto"/>
              </w:rPr>
            </w:pPr>
          </w:p>
        </w:tc>
        <w:tc>
          <w:tcPr>
            <w:tcW w:w="6548" w:type="dxa"/>
            <w:noWrap/>
            <w:vAlign w:val="center"/>
          </w:tcPr>
          <w:p w14:paraId="5DC8F9A1">
            <w:pPr>
              <w:widowControl/>
              <w:jc w:val="left"/>
              <w:rPr>
                <w:rFonts w:hint="eastAsia" w:ascii="宋体" w:hAnsi="宋体" w:cs="宋体"/>
                <w:color w:val="auto"/>
              </w:rPr>
            </w:pPr>
            <w:r>
              <w:rPr>
                <w:rFonts w:hint="eastAsia" w:ascii="宋体" w:hAnsi="宋体" w:cs="宋体"/>
                <w:color w:val="auto"/>
                <w:lang w:bidi="ar"/>
              </w:rPr>
              <w:t>新兴技术与复合型风险源（E0207）</w:t>
            </w:r>
          </w:p>
        </w:tc>
      </w:tr>
      <w:tr w14:paraId="3B1E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67DAE852">
            <w:pPr>
              <w:jc w:val="center"/>
              <w:rPr>
                <w:rFonts w:hint="eastAsia" w:ascii="宋体" w:hAnsi="宋体" w:cs="宋体"/>
                <w:color w:val="auto"/>
              </w:rPr>
            </w:pPr>
          </w:p>
        </w:tc>
        <w:tc>
          <w:tcPr>
            <w:tcW w:w="1680" w:type="dxa"/>
            <w:vMerge w:val="continue"/>
            <w:noWrap/>
            <w:vAlign w:val="center"/>
          </w:tcPr>
          <w:p w14:paraId="5612050C">
            <w:pPr>
              <w:jc w:val="center"/>
              <w:rPr>
                <w:rFonts w:hint="eastAsia" w:ascii="宋体" w:hAnsi="宋体" w:cs="宋体"/>
                <w:color w:val="auto"/>
              </w:rPr>
            </w:pPr>
          </w:p>
        </w:tc>
        <w:tc>
          <w:tcPr>
            <w:tcW w:w="1177" w:type="dxa"/>
            <w:vMerge w:val="restart"/>
            <w:vAlign w:val="center"/>
          </w:tcPr>
          <w:p w14:paraId="0C80BBBF">
            <w:pPr>
              <w:widowControl/>
              <w:jc w:val="center"/>
              <w:rPr>
                <w:rFonts w:hint="eastAsia" w:ascii="宋体" w:hAnsi="宋体" w:cs="宋体"/>
                <w:color w:val="auto"/>
              </w:rPr>
            </w:pPr>
            <w:r>
              <w:rPr>
                <w:rFonts w:hint="eastAsia" w:ascii="宋体" w:hAnsi="宋体" w:cs="宋体"/>
                <w:color w:val="auto"/>
                <w:lang w:bidi="ar"/>
              </w:rPr>
              <w:t>人为风险源（E03）</w:t>
            </w:r>
          </w:p>
        </w:tc>
        <w:tc>
          <w:tcPr>
            <w:tcW w:w="6548" w:type="dxa"/>
            <w:noWrap/>
            <w:vAlign w:val="center"/>
          </w:tcPr>
          <w:p w14:paraId="5F2A7A50">
            <w:pPr>
              <w:widowControl/>
              <w:jc w:val="left"/>
              <w:rPr>
                <w:rFonts w:hint="eastAsia" w:ascii="宋体" w:hAnsi="宋体" w:cs="宋体"/>
                <w:color w:val="auto"/>
              </w:rPr>
            </w:pPr>
            <w:r>
              <w:rPr>
                <w:rFonts w:hint="eastAsia" w:ascii="宋体" w:hAnsi="宋体" w:cs="宋体"/>
                <w:color w:val="auto"/>
                <w:lang w:bidi="ar"/>
              </w:rPr>
              <w:t>组织与管理类风险源（E0301）</w:t>
            </w:r>
          </w:p>
        </w:tc>
      </w:tr>
      <w:tr w14:paraId="45A0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78DCC092">
            <w:pPr>
              <w:jc w:val="center"/>
              <w:rPr>
                <w:rFonts w:hint="eastAsia" w:ascii="宋体" w:hAnsi="宋体" w:cs="宋体"/>
                <w:color w:val="auto"/>
              </w:rPr>
            </w:pPr>
          </w:p>
        </w:tc>
        <w:tc>
          <w:tcPr>
            <w:tcW w:w="1680" w:type="dxa"/>
            <w:vMerge w:val="continue"/>
            <w:noWrap/>
            <w:vAlign w:val="center"/>
          </w:tcPr>
          <w:p w14:paraId="32BE8071">
            <w:pPr>
              <w:jc w:val="center"/>
              <w:rPr>
                <w:rFonts w:hint="eastAsia" w:ascii="宋体" w:hAnsi="宋体" w:cs="宋体"/>
                <w:color w:val="auto"/>
              </w:rPr>
            </w:pPr>
          </w:p>
        </w:tc>
        <w:tc>
          <w:tcPr>
            <w:tcW w:w="1177" w:type="dxa"/>
            <w:vMerge w:val="continue"/>
            <w:vAlign w:val="center"/>
          </w:tcPr>
          <w:p w14:paraId="72F79D51">
            <w:pPr>
              <w:jc w:val="center"/>
              <w:rPr>
                <w:rFonts w:hint="eastAsia" w:ascii="宋体" w:hAnsi="宋体" w:cs="宋体"/>
                <w:color w:val="auto"/>
              </w:rPr>
            </w:pPr>
          </w:p>
        </w:tc>
        <w:tc>
          <w:tcPr>
            <w:tcW w:w="6548" w:type="dxa"/>
            <w:noWrap/>
            <w:vAlign w:val="center"/>
          </w:tcPr>
          <w:p w14:paraId="7E041B0E">
            <w:pPr>
              <w:widowControl/>
              <w:jc w:val="left"/>
              <w:rPr>
                <w:rFonts w:hint="eastAsia" w:ascii="宋体" w:hAnsi="宋体" w:cs="宋体"/>
                <w:color w:val="auto"/>
              </w:rPr>
            </w:pPr>
            <w:r>
              <w:rPr>
                <w:rFonts w:hint="eastAsia" w:ascii="宋体" w:hAnsi="宋体" w:cs="宋体"/>
                <w:color w:val="auto"/>
                <w:lang w:bidi="ar"/>
              </w:rPr>
              <w:t>社会与行为类风险源（E0302）</w:t>
            </w:r>
          </w:p>
        </w:tc>
      </w:tr>
      <w:tr w14:paraId="5CD1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3" w:type="dxa"/>
            <w:vMerge w:val="continue"/>
            <w:noWrap/>
            <w:vAlign w:val="center"/>
          </w:tcPr>
          <w:p w14:paraId="594979D3">
            <w:pPr>
              <w:jc w:val="center"/>
              <w:rPr>
                <w:rFonts w:hint="eastAsia" w:ascii="宋体" w:hAnsi="宋体" w:cs="宋体"/>
                <w:color w:val="auto"/>
              </w:rPr>
            </w:pPr>
          </w:p>
        </w:tc>
        <w:tc>
          <w:tcPr>
            <w:tcW w:w="1680" w:type="dxa"/>
            <w:vMerge w:val="continue"/>
            <w:noWrap/>
            <w:vAlign w:val="center"/>
          </w:tcPr>
          <w:p w14:paraId="1BBBCE70">
            <w:pPr>
              <w:jc w:val="center"/>
              <w:rPr>
                <w:rFonts w:hint="eastAsia" w:ascii="宋体" w:hAnsi="宋体" w:cs="宋体"/>
                <w:color w:val="auto"/>
              </w:rPr>
            </w:pPr>
          </w:p>
        </w:tc>
        <w:tc>
          <w:tcPr>
            <w:tcW w:w="1177" w:type="dxa"/>
            <w:vMerge w:val="continue"/>
            <w:vAlign w:val="center"/>
          </w:tcPr>
          <w:p w14:paraId="670E5487">
            <w:pPr>
              <w:jc w:val="center"/>
              <w:rPr>
                <w:rFonts w:hint="eastAsia" w:ascii="宋体" w:hAnsi="宋体" w:cs="宋体"/>
                <w:color w:val="auto"/>
              </w:rPr>
            </w:pPr>
          </w:p>
        </w:tc>
        <w:tc>
          <w:tcPr>
            <w:tcW w:w="6548" w:type="dxa"/>
            <w:noWrap/>
            <w:vAlign w:val="center"/>
          </w:tcPr>
          <w:p w14:paraId="1C3D494F">
            <w:pPr>
              <w:widowControl/>
              <w:jc w:val="left"/>
              <w:rPr>
                <w:rFonts w:hint="eastAsia" w:ascii="宋体" w:hAnsi="宋体" w:cs="宋体"/>
                <w:color w:val="auto"/>
              </w:rPr>
            </w:pPr>
            <w:r>
              <w:rPr>
                <w:rFonts w:hint="eastAsia" w:ascii="宋体" w:hAnsi="宋体" w:cs="宋体"/>
                <w:color w:val="auto"/>
                <w:lang w:bidi="ar"/>
              </w:rPr>
              <w:t>经济与金融类风险源（E0303）</w:t>
            </w:r>
          </w:p>
        </w:tc>
      </w:tr>
      <w:tr w14:paraId="67BB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39DABA2F">
            <w:pPr>
              <w:jc w:val="center"/>
              <w:rPr>
                <w:rFonts w:hint="eastAsia" w:ascii="宋体" w:hAnsi="宋体" w:cs="宋体"/>
                <w:color w:val="auto"/>
              </w:rPr>
            </w:pPr>
          </w:p>
        </w:tc>
        <w:tc>
          <w:tcPr>
            <w:tcW w:w="1680" w:type="dxa"/>
            <w:vMerge w:val="continue"/>
            <w:noWrap/>
            <w:vAlign w:val="center"/>
          </w:tcPr>
          <w:p w14:paraId="63063EAB">
            <w:pPr>
              <w:jc w:val="center"/>
              <w:rPr>
                <w:rFonts w:hint="eastAsia" w:ascii="宋体" w:hAnsi="宋体" w:cs="宋体"/>
                <w:color w:val="auto"/>
              </w:rPr>
            </w:pPr>
          </w:p>
        </w:tc>
        <w:tc>
          <w:tcPr>
            <w:tcW w:w="1177" w:type="dxa"/>
            <w:vMerge w:val="continue"/>
            <w:vAlign w:val="center"/>
          </w:tcPr>
          <w:p w14:paraId="6E7B1C2C">
            <w:pPr>
              <w:jc w:val="center"/>
              <w:rPr>
                <w:rFonts w:hint="eastAsia" w:ascii="宋体" w:hAnsi="宋体" w:cs="宋体"/>
                <w:color w:val="auto"/>
              </w:rPr>
            </w:pPr>
          </w:p>
        </w:tc>
        <w:tc>
          <w:tcPr>
            <w:tcW w:w="6548" w:type="dxa"/>
            <w:noWrap/>
            <w:vAlign w:val="center"/>
          </w:tcPr>
          <w:p w14:paraId="7B4952CD">
            <w:pPr>
              <w:widowControl/>
              <w:jc w:val="left"/>
              <w:rPr>
                <w:rFonts w:hint="eastAsia" w:ascii="宋体" w:hAnsi="宋体" w:cs="宋体"/>
                <w:color w:val="auto"/>
              </w:rPr>
            </w:pPr>
            <w:r>
              <w:rPr>
                <w:rFonts w:hint="eastAsia" w:ascii="宋体" w:hAnsi="宋体" w:cs="宋体"/>
                <w:color w:val="auto"/>
                <w:lang w:bidi="ar"/>
              </w:rPr>
              <w:t>人为环境干预类风险源（E0304）</w:t>
            </w:r>
          </w:p>
        </w:tc>
      </w:tr>
      <w:tr w14:paraId="7EFC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14917A5F">
            <w:pPr>
              <w:jc w:val="center"/>
              <w:rPr>
                <w:rFonts w:hint="eastAsia" w:ascii="宋体" w:hAnsi="宋体" w:cs="宋体"/>
                <w:color w:val="auto"/>
              </w:rPr>
            </w:pPr>
          </w:p>
        </w:tc>
        <w:tc>
          <w:tcPr>
            <w:tcW w:w="1680" w:type="dxa"/>
            <w:vMerge w:val="continue"/>
            <w:noWrap/>
            <w:vAlign w:val="center"/>
          </w:tcPr>
          <w:p w14:paraId="7F897482">
            <w:pPr>
              <w:jc w:val="center"/>
              <w:rPr>
                <w:rFonts w:hint="eastAsia" w:ascii="宋体" w:hAnsi="宋体" w:cs="宋体"/>
                <w:color w:val="auto"/>
              </w:rPr>
            </w:pPr>
          </w:p>
        </w:tc>
        <w:tc>
          <w:tcPr>
            <w:tcW w:w="1177" w:type="dxa"/>
            <w:vMerge w:val="continue"/>
            <w:vAlign w:val="center"/>
          </w:tcPr>
          <w:p w14:paraId="0F56C781">
            <w:pPr>
              <w:jc w:val="center"/>
              <w:rPr>
                <w:rFonts w:hint="eastAsia" w:ascii="宋体" w:hAnsi="宋体" w:cs="宋体"/>
                <w:color w:val="auto"/>
              </w:rPr>
            </w:pPr>
          </w:p>
        </w:tc>
        <w:tc>
          <w:tcPr>
            <w:tcW w:w="6548" w:type="dxa"/>
            <w:noWrap/>
            <w:vAlign w:val="center"/>
          </w:tcPr>
          <w:p w14:paraId="0C390C19">
            <w:pPr>
              <w:widowControl/>
              <w:jc w:val="left"/>
              <w:rPr>
                <w:rFonts w:hint="eastAsia" w:ascii="宋体" w:hAnsi="宋体" w:cs="宋体"/>
                <w:color w:val="auto"/>
                <w:lang w:bidi="ar"/>
              </w:rPr>
            </w:pPr>
            <w:r>
              <w:rPr>
                <w:rFonts w:hint="eastAsia" w:ascii="宋体" w:hAnsi="宋体" w:cs="宋体"/>
                <w:color w:val="auto"/>
                <w:lang w:bidi="ar"/>
              </w:rPr>
              <w:t>文化观念冲突类风险源（E0305）</w:t>
            </w:r>
          </w:p>
        </w:tc>
      </w:tr>
      <w:tr w14:paraId="7D63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3CF0EED2">
            <w:pPr>
              <w:jc w:val="center"/>
              <w:rPr>
                <w:rFonts w:hint="eastAsia" w:ascii="宋体" w:hAnsi="宋体" w:cs="宋体"/>
                <w:color w:val="auto"/>
              </w:rPr>
            </w:pPr>
          </w:p>
        </w:tc>
        <w:tc>
          <w:tcPr>
            <w:tcW w:w="1680" w:type="dxa"/>
            <w:vMerge w:val="continue"/>
            <w:noWrap/>
            <w:vAlign w:val="center"/>
          </w:tcPr>
          <w:p w14:paraId="207EE60D">
            <w:pPr>
              <w:jc w:val="center"/>
              <w:rPr>
                <w:rFonts w:hint="eastAsia" w:ascii="宋体" w:hAnsi="宋体" w:cs="宋体"/>
                <w:color w:val="auto"/>
              </w:rPr>
            </w:pPr>
          </w:p>
        </w:tc>
        <w:tc>
          <w:tcPr>
            <w:tcW w:w="1177" w:type="dxa"/>
            <w:vMerge w:val="restart"/>
            <w:vAlign w:val="center"/>
          </w:tcPr>
          <w:p w14:paraId="50468232">
            <w:pPr>
              <w:widowControl/>
              <w:jc w:val="center"/>
              <w:rPr>
                <w:rFonts w:hint="eastAsia" w:ascii="宋体" w:hAnsi="宋体" w:cs="宋体"/>
                <w:color w:val="auto"/>
              </w:rPr>
            </w:pPr>
            <w:r>
              <w:rPr>
                <w:rFonts w:hint="eastAsia" w:ascii="宋体" w:hAnsi="宋体" w:cs="宋体"/>
                <w:color w:val="auto"/>
                <w:lang w:bidi="ar"/>
              </w:rPr>
              <w:t>生物风险源（E04）</w:t>
            </w:r>
          </w:p>
        </w:tc>
        <w:tc>
          <w:tcPr>
            <w:tcW w:w="6548" w:type="dxa"/>
            <w:noWrap/>
            <w:vAlign w:val="center"/>
          </w:tcPr>
          <w:p w14:paraId="70BFD6EA">
            <w:pPr>
              <w:widowControl/>
              <w:jc w:val="left"/>
              <w:rPr>
                <w:rFonts w:hint="eastAsia" w:ascii="宋体" w:hAnsi="宋体" w:cs="宋体"/>
                <w:color w:val="auto"/>
              </w:rPr>
            </w:pPr>
            <w:r>
              <w:rPr>
                <w:rFonts w:hint="eastAsia" w:ascii="宋体" w:hAnsi="宋体" w:cs="宋体"/>
                <w:color w:val="auto"/>
                <w:lang w:bidi="ar"/>
              </w:rPr>
              <w:t>微生物风险源（E0401）</w:t>
            </w:r>
          </w:p>
        </w:tc>
      </w:tr>
      <w:tr w14:paraId="38DF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00184EB1">
            <w:pPr>
              <w:jc w:val="center"/>
              <w:rPr>
                <w:rFonts w:hint="eastAsia" w:ascii="宋体" w:hAnsi="宋体" w:cs="宋体"/>
                <w:color w:val="auto"/>
              </w:rPr>
            </w:pPr>
          </w:p>
        </w:tc>
        <w:tc>
          <w:tcPr>
            <w:tcW w:w="1680" w:type="dxa"/>
            <w:vMerge w:val="continue"/>
            <w:noWrap/>
            <w:vAlign w:val="center"/>
          </w:tcPr>
          <w:p w14:paraId="0FB4048B">
            <w:pPr>
              <w:jc w:val="center"/>
              <w:rPr>
                <w:rFonts w:hint="eastAsia" w:ascii="宋体" w:hAnsi="宋体" w:cs="宋体"/>
                <w:color w:val="auto"/>
              </w:rPr>
            </w:pPr>
          </w:p>
        </w:tc>
        <w:tc>
          <w:tcPr>
            <w:tcW w:w="1177" w:type="dxa"/>
            <w:vMerge w:val="continue"/>
            <w:vAlign w:val="center"/>
          </w:tcPr>
          <w:p w14:paraId="12493744">
            <w:pPr>
              <w:jc w:val="center"/>
              <w:rPr>
                <w:rFonts w:hint="eastAsia" w:ascii="宋体" w:hAnsi="宋体" w:cs="宋体"/>
                <w:color w:val="auto"/>
              </w:rPr>
            </w:pPr>
          </w:p>
        </w:tc>
        <w:tc>
          <w:tcPr>
            <w:tcW w:w="6548" w:type="dxa"/>
            <w:noWrap/>
            <w:vAlign w:val="center"/>
          </w:tcPr>
          <w:p w14:paraId="3CD837E9">
            <w:pPr>
              <w:widowControl/>
              <w:jc w:val="left"/>
              <w:rPr>
                <w:rFonts w:hint="eastAsia" w:ascii="宋体" w:hAnsi="宋体" w:cs="宋体"/>
                <w:color w:val="auto"/>
              </w:rPr>
            </w:pPr>
            <w:r>
              <w:rPr>
                <w:rFonts w:hint="eastAsia" w:ascii="宋体" w:hAnsi="宋体" w:cs="宋体"/>
                <w:color w:val="auto"/>
                <w:lang w:bidi="ar"/>
              </w:rPr>
              <w:t>寄生虫风险源（E0402）</w:t>
            </w:r>
          </w:p>
        </w:tc>
      </w:tr>
      <w:tr w14:paraId="23EE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3" w:type="dxa"/>
            <w:vMerge w:val="continue"/>
            <w:noWrap/>
            <w:vAlign w:val="center"/>
          </w:tcPr>
          <w:p w14:paraId="7ECA5358">
            <w:pPr>
              <w:jc w:val="center"/>
              <w:rPr>
                <w:rFonts w:hint="eastAsia" w:ascii="宋体" w:hAnsi="宋体" w:cs="宋体"/>
                <w:color w:val="auto"/>
              </w:rPr>
            </w:pPr>
          </w:p>
        </w:tc>
        <w:tc>
          <w:tcPr>
            <w:tcW w:w="1680" w:type="dxa"/>
            <w:vMerge w:val="continue"/>
            <w:noWrap/>
            <w:vAlign w:val="center"/>
          </w:tcPr>
          <w:p w14:paraId="402596C1">
            <w:pPr>
              <w:jc w:val="center"/>
              <w:rPr>
                <w:rFonts w:hint="eastAsia" w:ascii="宋体" w:hAnsi="宋体" w:cs="宋体"/>
                <w:color w:val="auto"/>
              </w:rPr>
            </w:pPr>
          </w:p>
        </w:tc>
        <w:tc>
          <w:tcPr>
            <w:tcW w:w="1177" w:type="dxa"/>
            <w:vMerge w:val="continue"/>
            <w:vAlign w:val="center"/>
          </w:tcPr>
          <w:p w14:paraId="23374617">
            <w:pPr>
              <w:jc w:val="center"/>
              <w:rPr>
                <w:rFonts w:hint="eastAsia" w:ascii="宋体" w:hAnsi="宋体" w:cs="宋体"/>
                <w:color w:val="auto"/>
              </w:rPr>
            </w:pPr>
          </w:p>
        </w:tc>
        <w:tc>
          <w:tcPr>
            <w:tcW w:w="6548" w:type="dxa"/>
            <w:noWrap/>
            <w:vAlign w:val="center"/>
          </w:tcPr>
          <w:p w14:paraId="17981592">
            <w:pPr>
              <w:widowControl/>
              <w:jc w:val="left"/>
              <w:rPr>
                <w:rFonts w:hint="eastAsia" w:ascii="宋体" w:hAnsi="宋体" w:cs="宋体"/>
                <w:color w:val="auto"/>
              </w:rPr>
            </w:pPr>
            <w:r>
              <w:rPr>
                <w:rFonts w:hint="eastAsia" w:ascii="宋体" w:hAnsi="宋体" w:cs="宋体"/>
                <w:color w:val="auto"/>
                <w:lang w:bidi="ar"/>
              </w:rPr>
              <w:t>入侵物种风险源（E0403）</w:t>
            </w:r>
          </w:p>
        </w:tc>
      </w:tr>
      <w:tr w14:paraId="7BA3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4CB20DB8">
            <w:pPr>
              <w:jc w:val="center"/>
              <w:rPr>
                <w:rFonts w:hint="eastAsia" w:ascii="宋体" w:hAnsi="宋体" w:cs="宋体"/>
                <w:color w:val="auto"/>
              </w:rPr>
            </w:pPr>
          </w:p>
        </w:tc>
        <w:tc>
          <w:tcPr>
            <w:tcW w:w="1680" w:type="dxa"/>
            <w:vMerge w:val="continue"/>
            <w:noWrap/>
            <w:vAlign w:val="center"/>
          </w:tcPr>
          <w:p w14:paraId="070EBFEF">
            <w:pPr>
              <w:jc w:val="center"/>
              <w:rPr>
                <w:rFonts w:hint="eastAsia" w:ascii="宋体" w:hAnsi="宋体" w:cs="宋体"/>
                <w:color w:val="auto"/>
              </w:rPr>
            </w:pPr>
          </w:p>
        </w:tc>
        <w:tc>
          <w:tcPr>
            <w:tcW w:w="1177" w:type="dxa"/>
            <w:vMerge w:val="continue"/>
            <w:vAlign w:val="center"/>
          </w:tcPr>
          <w:p w14:paraId="30031A59">
            <w:pPr>
              <w:jc w:val="center"/>
              <w:rPr>
                <w:rFonts w:hint="eastAsia" w:ascii="宋体" w:hAnsi="宋体" w:cs="宋体"/>
                <w:color w:val="auto"/>
              </w:rPr>
            </w:pPr>
          </w:p>
        </w:tc>
        <w:tc>
          <w:tcPr>
            <w:tcW w:w="6548" w:type="dxa"/>
            <w:noWrap/>
            <w:vAlign w:val="center"/>
          </w:tcPr>
          <w:p w14:paraId="7BA24B16">
            <w:pPr>
              <w:widowControl/>
              <w:jc w:val="left"/>
              <w:rPr>
                <w:rFonts w:hint="eastAsia" w:ascii="宋体" w:hAnsi="宋体" w:cs="宋体"/>
                <w:color w:val="auto"/>
              </w:rPr>
            </w:pPr>
            <w:r>
              <w:rPr>
                <w:rFonts w:hint="eastAsia" w:ascii="宋体" w:hAnsi="宋体" w:cs="宋体"/>
                <w:color w:val="auto"/>
                <w:lang w:bidi="ar"/>
              </w:rPr>
              <w:t>生物毒素风险源（E0404）</w:t>
            </w:r>
          </w:p>
        </w:tc>
      </w:tr>
      <w:tr w14:paraId="4885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noWrap/>
            <w:vAlign w:val="center"/>
          </w:tcPr>
          <w:p w14:paraId="7BC496FE">
            <w:pPr>
              <w:jc w:val="center"/>
              <w:rPr>
                <w:rFonts w:hint="eastAsia" w:ascii="宋体" w:hAnsi="宋体" w:cs="宋体"/>
                <w:color w:val="auto"/>
              </w:rPr>
            </w:pPr>
          </w:p>
        </w:tc>
        <w:tc>
          <w:tcPr>
            <w:tcW w:w="1680" w:type="dxa"/>
            <w:vMerge w:val="continue"/>
            <w:noWrap/>
            <w:vAlign w:val="center"/>
          </w:tcPr>
          <w:p w14:paraId="1DF1071D">
            <w:pPr>
              <w:jc w:val="center"/>
              <w:rPr>
                <w:rFonts w:hint="eastAsia" w:ascii="宋体" w:hAnsi="宋体" w:cs="宋体"/>
                <w:color w:val="auto"/>
              </w:rPr>
            </w:pPr>
          </w:p>
        </w:tc>
        <w:tc>
          <w:tcPr>
            <w:tcW w:w="1177" w:type="dxa"/>
            <w:vAlign w:val="center"/>
          </w:tcPr>
          <w:p w14:paraId="455BA001">
            <w:pPr>
              <w:jc w:val="center"/>
              <w:rPr>
                <w:rFonts w:hint="eastAsia" w:ascii="宋体" w:hAnsi="宋体" w:cs="宋体"/>
                <w:color w:val="auto"/>
              </w:rPr>
            </w:pPr>
            <w:r>
              <w:rPr>
                <w:rFonts w:hint="eastAsia" w:ascii="宋体" w:hAnsi="宋体" w:cs="宋体"/>
                <w:color w:val="auto"/>
              </w:rPr>
              <w:t>其他（E05）</w:t>
            </w:r>
          </w:p>
        </w:tc>
        <w:tc>
          <w:tcPr>
            <w:tcW w:w="6548" w:type="dxa"/>
            <w:noWrap/>
            <w:vAlign w:val="center"/>
          </w:tcPr>
          <w:p w14:paraId="302B0EE8">
            <w:pPr>
              <w:widowControl/>
              <w:jc w:val="left"/>
              <w:rPr>
                <w:rFonts w:hint="eastAsia" w:ascii="宋体" w:hAnsi="宋体" w:cs="宋体"/>
                <w:color w:val="auto"/>
                <w:lang w:bidi="ar"/>
              </w:rPr>
            </w:pPr>
          </w:p>
        </w:tc>
      </w:tr>
      <w:tr w14:paraId="1919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3" w:type="dxa"/>
            <w:vMerge w:val="restart"/>
            <w:noWrap/>
            <w:vAlign w:val="center"/>
          </w:tcPr>
          <w:p w14:paraId="31630B5C">
            <w:pPr>
              <w:widowControl/>
              <w:jc w:val="center"/>
              <w:rPr>
                <w:rFonts w:hint="eastAsia" w:ascii="宋体" w:hAnsi="宋体" w:cs="宋体"/>
                <w:color w:val="auto"/>
              </w:rPr>
            </w:pPr>
            <w:r>
              <w:rPr>
                <w:rFonts w:hint="eastAsia" w:ascii="宋体" w:hAnsi="宋体" w:cs="宋体"/>
                <w:color w:val="auto"/>
                <w:lang w:bidi="ar"/>
              </w:rPr>
              <w:t>6</w:t>
            </w:r>
          </w:p>
        </w:tc>
        <w:tc>
          <w:tcPr>
            <w:tcW w:w="1680" w:type="dxa"/>
            <w:vMerge w:val="restart"/>
            <w:noWrap/>
            <w:vAlign w:val="center"/>
          </w:tcPr>
          <w:p w14:paraId="3402FD70">
            <w:pPr>
              <w:widowControl/>
              <w:jc w:val="center"/>
              <w:rPr>
                <w:rFonts w:hint="eastAsia" w:ascii="宋体" w:hAnsi="宋体" w:cs="宋体"/>
                <w:color w:val="auto"/>
              </w:rPr>
            </w:pPr>
            <w:r>
              <w:rPr>
                <w:rFonts w:hint="eastAsia" w:ascii="宋体" w:hAnsi="宋体" w:cs="宋体"/>
                <w:color w:val="auto"/>
                <w:lang w:bidi="ar"/>
              </w:rPr>
              <w:t>应急任务（F）</w:t>
            </w:r>
          </w:p>
        </w:tc>
        <w:tc>
          <w:tcPr>
            <w:tcW w:w="1177" w:type="dxa"/>
            <w:vAlign w:val="center"/>
          </w:tcPr>
          <w:p w14:paraId="61E5A9C6">
            <w:pPr>
              <w:widowControl/>
              <w:jc w:val="center"/>
              <w:rPr>
                <w:rFonts w:hint="eastAsia" w:ascii="宋体" w:hAnsi="宋体" w:cs="宋体"/>
                <w:color w:val="auto"/>
              </w:rPr>
            </w:pPr>
            <w:r>
              <w:rPr>
                <w:rFonts w:hint="eastAsia" w:ascii="宋体" w:hAnsi="宋体" w:cs="宋体"/>
                <w:color w:val="auto"/>
                <w:lang w:bidi="ar"/>
              </w:rPr>
              <w:t>风险控制措施（F01）</w:t>
            </w:r>
          </w:p>
        </w:tc>
        <w:tc>
          <w:tcPr>
            <w:tcW w:w="6548" w:type="dxa"/>
            <w:noWrap/>
            <w:vAlign w:val="center"/>
          </w:tcPr>
          <w:p w14:paraId="7AD4A5E1">
            <w:pPr>
              <w:jc w:val="left"/>
              <w:rPr>
                <w:rFonts w:ascii="宋体" w:hAnsi="宋体" w:cs="宋体"/>
                <w:color w:val="auto"/>
              </w:rPr>
            </w:pPr>
          </w:p>
        </w:tc>
      </w:tr>
      <w:tr w14:paraId="18FB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13" w:type="dxa"/>
            <w:vMerge w:val="continue"/>
            <w:noWrap/>
            <w:vAlign w:val="center"/>
          </w:tcPr>
          <w:p w14:paraId="26F20081">
            <w:pPr>
              <w:jc w:val="center"/>
              <w:rPr>
                <w:rFonts w:hint="eastAsia" w:ascii="宋体" w:hAnsi="宋体" w:cs="宋体"/>
                <w:color w:val="auto"/>
              </w:rPr>
            </w:pPr>
          </w:p>
        </w:tc>
        <w:tc>
          <w:tcPr>
            <w:tcW w:w="1680" w:type="dxa"/>
            <w:vMerge w:val="continue"/>
            <w:noWrap/>
            <w:vAlign w:val="center"/>
          </w:tcPr>
          <w:p w14:paraId="48A187BC">
            <w:pPr>
              <w:jc w:val="center"/>
              <w:rPr>
                <w:rFonts w:hint="eastAsia" w:ascii="宋体" w:hAnsi="宋体" w:cs="宋体"/>
                <w:color w:val="auto"/>
              </w:rPr>
            </w:pPr>
          </w:p>
        </w:tc>
        <w:tc>
          <w:tcPr>
            <w:tcW w:w="1177" w:type="dxa"/>
            <w:vAlign w:val="center"/>
          </w:tcPr>
          <w:p w14:paraId="2819AAF5">
            <w:pPr>
              <w:widowControl/>
              <w:jc w:val="center"/>
              <w:rPr>
                <w:rFonts w:hint="eastAsia" w:ascii="宋体" w:hAnsi="宋体" w:cs="宋体"/>
                <w:color w:val="auto"/>
              </w:rPr>
            </w:pPr>
            <w:r>
              <w:rPr>
                <w:rFonts w:hint="eastAsia" w:ascii="宋体" w:hAnsi="宋体" w:cs="宋体"/>
                <w:color w:val="auto"/>
                <w:lang w:bidi="ar"/>
              </w:rPr>
              <w:t>预防措施（F02）</w:t>
            </w:r>
          </w:p>
        </w:tc>
        <w:tc>
          <w:tcPr>
            <w:tcW w:w="6548" w:type="dxa"/>
            <w:noWrap/>
            <w:vAlign w:val="center"/>
          </w:tcPr>
          <w:p w14:paraId="6202F150">
            <w:pPr>
              <w:jc w:val="left"/>
              <w:rPr>
                <w:rFonts w:hint="eastAsia" w:ascii="宋体" w:hAnsi="宋体" w:cs="宋体"/>
                <w:color w:val="auto"/>
              </w:rPr>
            </w:pPr>
          </w:p>
        </w:tc>
      </w:tr>
      <w:tr w14:paraId="44E1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13" w:type="dxa"/>
            <w:vMerge w:val="continue"/>
            <w:noWrap/>
            <w:vAlign w:val="center"/>
          </w:tcPr>
          <w:p w14:paraId="132A7EB1">
            <w:pPr>
              <w:jc w:val="center"/>
              <w:rPr>
                <w:rFonts w:hint="eastAsia" w:ascii="宋体" w:hAnsi="宋体" w:cs="宋体"/>
                <w:color w:val="auto"/>
              </w:rPr>
            </w:pPr>
          </w:p>
        </w:tc>
        <w:tc>
          <w:tcPr>
            <w:tcW w:w="1680" w:type="dxa"/>
            <w:vMerge w:val="continue"/>
            <w:noWrap/>
            <w:vAlign w:val="center"/>
          </w:tcPr>
          <w:p w14:paraId="6BDBDEAC">
            <w:pPr>
              <w:jc w:val="center"/>
              <w:rPr>
                <w:rFonts w:hint="eastAsia" w:ascii="宋体" w:hAnsi="宋体" w:cs="宋体"/>
                <w:color w:val="auto"/>
              </w:rPr>
            </w:pPr>
          </w:p>
        </w:tc>
        <w:tc>
          <w:tcPr>
            <w:tcW w:w="1177" w:type="dxa"/>
            <w:vAlign w:val="center"/>
          </w:tcPr>
          <w:p w14:paraId="27C6BEF3">
            <w:pPr>
              <w:widowControl/>
              <w:jc w:val="center"/>
              <w:rPr>
                <w:rFonts w:hint="eastAsia" w:ascii="宋体" w:hAnsi="宋体" w:cs="宋体"/>
                <w:color w:val="auto"/>
              </w:rPr>
            </w:pPr>
            <w:r>
              <w:rPr>
                <w:rFonts w:hint="eastAsia" w:ascii="宋体" w:hAnsi="宋体" w:cs="宋体"/>
                <w:color w:val="auto"/>
                <w:lang w:bidi="ar"/>
              </w:rPr>
              <w:t>预警措施（F03）</w:t>
            </w:r>
          </w:p>
        </w:tc>
        <w:tc>
          <w:tcPr>
            <w:tcW w:w="6548" w:type="dxa"/>
            <w:noWrap/>
            <w:vAlign w:val="center"/>
          </w:tcPr>
          <w:p w14:paraId="142CDB3D">
            <w:pPr>
              <w:jc w:val="left"/>
              <w:rPr>
                <w:rFonts w:hint="eastAsia" w:ascii="宋体" w:hAnsi="宋体" w:cs="宋体"/>
                <w:color w:val="auto"/>
              </w:rPr>
            </w:pPr>
          </w:p>
        </w:tc>
      </w:tr>
      <w:tr w14:paraId="12DD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3" w:type="dxa"/>
            <w:vMerge w:val="continue"/>
            <w:noWrap/>
            <w:vAlign w:val="center"/>
          </w:tcPr>
          <w:p w14:paraId="17E5B864">
            <w:pPr>
              <w:jc w:val="center"/>
              <w:rPr>
                <w:rFonts w:hint="eastAsia" w:ascii="宋体" w:hAnsi="宋体" w:cs="宋体"/>
                <w:color w:val="auto"/>
              </w:rPr>
            </w:pPr>
          </w:p>
        </w:tc>
        <w:tc>
          <w:tcPr>
            <w:tcW w:w="1680" w:type="dxa"/>
            <w:vMerge w:val="continue"/>
            <w:noWrap/>
            <w:vAlign w:val="center"/>
          </w:tcPr>
          <w:p w14:paraId="5FE07B84">
            <w:pPr>
              <w:jc w:val="center"/>
              <w:rPr>
                <w:rFonts w:hint="eastAsia" w:ascii="宋体" w:hAnsi="宋体" w:cs="宋体"/>
                <w:color w:val="auto"/>
              </w:rPr>
            </w:pPr>
          </w:p>
        </w:tc>
        <w:tc>
          <w:tcPr>
            <w:tcW w:w="1177" w:type="dxa"/>
            <w:vAlign w:val="center"/>
          </w:tcPr>
          <w:p w14:paraId="2AD77045">
            <w:pPr>
              <w:widowControl/>
              <w:jc w:val="center"/>
              <w:rPr>
                <w:rFonts w:hint="eastAsia" w:ascii="宋体" w:hAnsi="宋体" w:cs="宋体"/>
                <w:color w:val="auto"/>
              </w:rPr>
            </w:pPr>
            <w:r>
              <w:rPr>
                <w:rFonts w:hint="eastAsia" w:ascii="宋体" w:hAnsi="宋体" w:cs="宋体"/>
                <w:color w:val="auto"/>
                <w:lang w:bidi="ar"/>
              </w:rPr>
              <w:t>应急准备措施（F04）</w:t>
            </w:r>
          </w:p>
        </w:tc>
        <w:tc>
          <w:tcPr>
            <w:tcW w:w="6548" w:type="dxa"/>
            <w:noWrap/>
            <w:vAlign w:val="center"/>
          </w:tcPr>
          <w:p w14:paraId="1CDA74CF">
            <w:pPr>
              <w:jc w:val="left"/>
              <w:rPr>
                <w:rFonts w:hint="eastAsia" w:ascii="宋体" w:hAnsi="宋体" w:cs="宋体"/>
                <w:color w:val="auto"/>
              </w:rPr>
            </w:pPr>
          </w:p>
        </w:tc>
      </w:tr>
      <w:tr w14:paraId="74F3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3" w:type="dxa"/>
            <w:vMerge w:val="continue"/>
            <w:noWrap/>
            <w:vAlign w:val="center"/>
          </w:tcPr>
          <w:p w14:paraId="242F2EAA">
            <w:pPr>
              <w:jc w:val="center"/>
              <w:rPr>
                <w:rFonts w:hint="eastAsia" w:ascii="宋体" w:hAnsi="宋体" w:cs="宋体"/>
                <w:color w:val="auto"/>
              </w:rPr>
            </w:pPr>
          </w:p>
        </w:tc>
        <w:tc>
          <w:tcPr>
            <w:tcW w:w="1680" w:type="dxa"/>
            <w:vMerge w:val="continue"/>
            <w:noWrap/>
            <w:vAlign w:val="center"/>
          </w:tcPr>
          <w:p w14:paraId="27174E29">
            <w:pPr>
              <w:jc w:val="center"/>
              <w:rPr>
                <w:rFonts w:hint="eastAsia" w:ascii="宋体" w:hAnsi="宋体" w:cs="宋体"/>
                <w:color w:val="auto"/>
              </w:rPr>
            </w:pPr>
          </w:p>
        </w:tc>
        <w:tc>
          <w:tcPr>
            <w:tcW w:w="1177" w:type="dxa"/>
            <w:vAlign w:val="center"/>
          </w:tcPr>
          <w:p w14:paraId="3BC50A2B">
            <w:pPr>
              <w:widowControl/>
              <w:jc w:val="center"/>
              <w:rPr>
                <w:rFonts w:hint="eastAsia" w:ascii="宋体" w:hAnsi="宋体" w:cs="宋体"/>
                <w:color w:val="auto"/>
              </w:rPr>
            </w:pPr>
            <w:r>
              <w:rPr>
                <w:rFonts w:hint="eastAsia" w:ascii="宋体" w:hAnsi="宋体" w:cs="宋体"/>
                <w:color w:val="auto"/>
                <w:lang w:bidi="ar"/>
              </w:rPr>
              <w:t>应急处置措施（F05）</w:t>
            </w:r>
          </w:p>
        </w:tc>
        <w:tc>
          <w:tcPr>
            <w:tcW w:w="6548" w:type="dxa"/>
            <w:noWrap/>
            <w:vAlign w:val="center"/>
          </w:tcPr>
          <w:p w14:paraId="1DDE4245">
            <w:pPr>
              <w:jc w:val="left"/>
              <w:rPr>
                <w:rFonts w:hint="eastAsia" w:ascii="宋体" w:hAnsi="宋体" w:cs="宋体"/>
                <w:color w:val="auto"/>
              </w:rPr>
            </w:pPr>
          </w:p>
        </w:tc>
      </w:tr>
      <w:tr w14:paraId="75F3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13" w:type="dxa"/>
            <w:vMerge w:val="continue"/>
            <w:noWrap/>
            <w:vAlign w:val="center"/>
          </w:tcPr>
          <w:p w14:paraId="04310533">
            <w:pPr>
              <w:jc w:val="center"/>
              <w:rPr>
                <w:rFonts w:hint="eastAsia" w:ascii="宋体" w:hAnsi="宋体" w:cs="宋体"/>
                <w:color w:val="auto"/>
              </w:rPr>
            </w:pPr>
          </w:p>
        </w:tc>
        <w:tc>
          <w:tcPr>
            <w:tcW w:w="1680" w:type="dxa"/>
            <w:vMerge w:val="continue"/>
            <w:noWrap/>
            <w:vAlign w:val="center"/>
          </w:tcPr>
          <w:p w14:paraId="7027801D">
            <w:pPr>
              <w:jc w:val="center"/>
              <w:rPr>
                <w:rFonts w:hint="eastAsia" w:ascii="宋体" w:hAnsi="宋体" w:cs="宋体"/>
                <w:color w:val="auto"/>
              </w:rPr>
            </w:pPr>
          </w:p>
        </w:tc>
        <w:tc>
          <w:tcPr>
            <w:tcW w:w="1177" w:type="dxa"/>
            <w:vAlign w:val="center"/>
          </w:tcPr>
          <w:p w14:paraId="5E4E2CEB">
            <w:pPr>
              <w:widowControl/>
              <w:jc w:val="center"/>
              <w:rPr>
                <w:rFonts w:hint="eastAsia" w:ascii="宋体" w:hAnsi="宋体" w:cs="宋体"/>
                <w:color w:val="auto"/>
              </w:rPr>
            </w:pPr>
            <w:r>
              <w:rPr>
                <w:rFonts w:hint="eastAsia" w:ascii="宋体" w:hAnsi="宋体" w:cs="宋体"/>
                <w:color w:val="auto"/>
                <w:lang w:bidi="ar"/>
              </w:rPr>
              <w:t>防范措施（F06）</w:t>
            </w:r>
          </w:p>
        </w:tc>
        <w:tc>
          <w:tcPr>
            <w:tcW w:w="6548" w:type="dxa"/>
            <w:noWrap/>
            <w:vAlign w:val="center"/>
          </w:tcPr>
          <w:p w14:paraId="0E94BF57">
            <w:pPr>
              <w:jc w:val="left"/>
              <w:rPr>
                <w:rFonts w:hint="eastAsia" w:ascii="宋体" w:hAnsi="宋体" w:cs="宋体"/>
                <w:color w:val="auto"/>
              </w:rPr>
            </w:pPr>
          </w:p>
        </w:tc>
      </w:tr>
      <w:tr w14:paraId="5EAA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3" w:type="dxa"/>
            <w:vMerge w:val="continue"/>
            <w:noWrap/>
            <w:vAlign w:val="center"/>
          </w:tcPr>
          <w:p w14:paraId="7EC2CBAF">
            <w:pPr>
              <w:jc w:val="center"/>
              <w:rPr>
                <w:rFonts w:hint="eastAsia" w:ascii="宋体" w:hAnsi="宋体" w:cs="宋体"/>
                <w:color w:val="auto"/>
              </w:rPr>
            </w:pPr>
          </w:p>
        </w:tc>
        <w:tc>
          <w:tcPr>
            <w:tcW w:w="1680" w:type="dxa"/>
            <w:vMerge w:val="continue"/>
            <w:noWrap/>
            <w:vAlign w:val="center"/>
          </w:tcPr>
          <w:p w14:paraId="21085EA5">
            <w:pPr>
              <w:jc w:val="center"/>
              <w:rPr>
                <w:rFonts w:hint="eastAsia" w:ascii="宋体" w:hAnsi="宋体" w:cs="宋体"/>
                <w:color w:val="auto"/>
              </w:rPr>
            </w:pPr>
          </w:p>
        </w:tc>
        <w:tc>
          <w:tcPr>
            <w:tcW w:w="1177" w:type="dxa"/>
            <w:vAlign w:val="center"/>
          </w:tcPr>
          <w:p w14:paraId="731C36FB">
            <w:pPr>
              <w:widowControl/>
              <w:jc w:val="center"/>
              <w:rPr>
                <w:rFonts w:hint="eastAsia" w:ascii="宋体" w:hAnsi="宋体" w:cs="宋体"/>
                <w:color w:val="auto"/>
              </w:rPr>
            </w:pPr>
            <w:r>
              <w:rPr>
                <w:rFonts w:hint="eastAsia" w:ascii="宋体" w:hAnsi="宋体" w:cs="宋体"/>
                <w:color w:val="auto"/>
                <w:lang w:bidi="ar"/>
              </w:rPr>
              <w:t>应急保障措施（F07）</w:t>
            </w:r>
          </w:p>
        </w:tc>
        <w:tc>
          <w:tcPr>
            <w:tcW w:w="6548" w:type="dxa"/>
            <w:noWrap/>
            <w:vAlign w:val="center"/>
          </w:tcPr>
          <w:p w14:paraId="539DB065">
            <w:pPr>
              <w:jc w:val="left"/>
              <w:rPr>
                <w:rFonts w:hint="eastAsia" w:ascii="宋体" w:hAnsi="宋体" w:cs="宋体"/>
                <w:color w:val="auto"/>
              </w:rPr>
            </w:pPr>
          </w:p>
        </w:tc>
      </w:tr>
      <w:tr w14:paraId="1A35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13" w:type="dxa"/>
            <w:vMerge w:val="continue"/>
            <w:noWrap/>
            <w:vAlign w:val="center"/>
          </w:tcPr>
          <w:p w14:paraId="44D11A3F">
            <w:pPr>
              <w:jc w:val="center"/>
              <w:rPr>
                <w:rFonts w:hint="eastAsia" w:ascii="宋体" w:hAnsi="宋体" w:cs="宋体"/>
                <w:color w:val="auto"/>
              </w:rPr>
            </w:pPr>
          </w:p>
        </w:tc>
        <w:tc>
          <w:tcPr>
            <w:tcW w:w="1680" w:type="dxa"/>
            <w:vMerge w:val="continue"/>
            <w:noWrap/>
            <w:vAlign w:val="center"/>
          </w:tcPr>
          <w:p w14:paraId="2E875DEE">
            <w:pPr>
              <w:jc w:val="center"/>
              <w:rPr>
                <w:rFonts w:hint="eastAsia" w:ascii="宋体" w:hAnsi="宋体" w:cs="宋体"/>
                <w:color w:val="auto"/>
              </w:rPr>
            </w:pPr>
          </w:p>
        </w:tc>
        <w:tc>
          <w:tcPr>
            <w:tcW w:w="1177" w:type="dxa"/>
            <w:vAlign w:val="center"/>
          </w:tcPr>
          <w:p w14:paraId="36C27A38">
            <w:pPr>
              <w:widowControl/>
              <w:jc w:val="center"/>
              <w:rPr>
                <w:rFonts w:hint="eastAsia" w:ascii="宋体" w:hAnsi="宋体" w:cs="宋体"/>
                <w:color w:val="auto"/>
              </w:rPr>
            </w:pPr>
            <w:r>
              <w:rPr>
                <w:rFonts w:hint="eastAsia" w:ascii="宋体" w:hAnsi="宋体" w:cs="宋体"/>
                <w:color w:val="auto"/>
                <w:lang w:bidi="ar"/>
              </w:rPr>
              <w:t>特定措施（F08）</w:t>
            </w:r>
          </w:p>
        </w:tc>
        <w:tc>
          <w:tcPr>
            <w:tcW w:w="6548" w:type="dxa"/>
            <w:noWrap/>
            <w:vAlign w:val="center"/>
          </w:tcPr>
          <w:p w14:paraId="2BB88905">
            <w:pPr>
              <w:jc w:val="left"/>
              <w:rPr>
                <w:rFonts w:hint="eastAsia" w:ascii="宋体" w:hAnsi="宋体" w:cs="宋体"/>
                <w:color w:val="auto"/>
              </w:rPr>
            </w:pPr>
          </w:p>
        </w:tc>
      </w:tr>
      <w:tr w14:paraId="3AA1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3" w:type="dxa"/>
            <w:vMerge w:val="continue"/>
            <w:noWrap/>
            <w:vAlign w:val="center"/>
          </w:tcPr>
          <w:p w14:paraId="18A0D58B">
            <w:pPr>
              <w:jc w:val="center"/>
              <w:rPr>
                <w:rFonts w:hint="eastAsia" w:ascii="宋体" w:hAnsi="宋体" w:cs="宋体"/>
                <w:color w:val="auto"/>
              </w:rPr>
            </w:pPr>
          </w:p>
        </w:tc>
        <w:tc>
          <w:tcPr>
            <w:tcW w:w="1680" w:type="dxa"/>
            <w:vMerge w:val="continue"/>
            <w:noWrap/>
            <w:vAlign w:val="center"/>
          </w:tcPr>
          <w:p w14:paraId="0FC4EDCF">
            <w:pPr>
              <w:jc w:val="center"/>
              <w:rPr>
                <w:rFonts w:hint="eastAsia" w:ascii="宋体" w:hAnsi="宋体" w:cs="宋体"/>
                <w:color w:val="auto"/>
              </w:rPr>
            </w:pPr>
          </w:p>
        </w:tc>
        <w:tc>
          <w:tcPr>
            <w:tcW w:w="1177" w:type="dxa"/>
            <w:vAlign w:val="center"/>
          </w:tcPr>
          <w:p w14:paraId="4E744418">
            <w:pPr>
              <w:widowControl/>
              <w:jc w:val="center"/>
              <w:rPr>
                <w:rFonts w:hint="eastAsia" w:ascii="宋体" w:hAnsi="宋体" w:cs="宋体"/>
                <w:color w:val="auto"/>
              </w:rPr>
            </w:pPr>
            <w:r>
              <w:rPr>
                <w:rFonts w:hint="eastAsia" w:ascii="宋体" w:hAnsi="宋体" w:cs="宋体"/>
                <w:color w:val="auto"/>
                <w:lang w:bidi="ar"/>
              </w:rPr>
              <w:t>保护性措施（F09）</w:t>
            </w:r>
          </w:p>
        </w:tc>
        <w:tc>
          <w:tcPr>
            <w:tcW w:w="6548" w:type="dxa"/>
            <w:noWrap/>
            <w:vAlign w:val="center"/>
          </w:tcPr>
          <w:p w14:paraId="32A6E988">
            <w:pPr>
              <w:jc w:val="left"/>
              <w:rPr>
                <w:rFonts w:hint="eastAsia" w:ascii="宋体" w:hAnsi="宋体" w:cs="宋体"/>
                <w:color w:val="auto"/>
              </w:rPr>
            </w:pPr>
          </w:p>
        </w:tc>
      </w:tr>
      <w:tr w14:paraId="18CA8067">
        <w:tblPrEx>
          <w:tblCellMar>
            <w:top w:w="0" w:type="dxa"/>
            <w:left w:w="108" w:type="dxa"/>
            <w:bottom w:w="0" w:type="dxa"/>
            <w:right w:w="108" w:type="dxa"/>
          </w:tblCellMar>
        </w:tblPrEx>
        <w:trPr>
          <w:trHeight w:val="555" w:hRule="atLeast"/>
        </w:trPr>
        <w:tc>
          <w:tcPr>
            <w:tcW w:w="513" w:type="dxa"/>
            <w:vMerge w:val="continue"/>
            <w:noWrap/>
            <w:vAlign w:val="center"/>
          </w:tcPr>
          <w:p w14:paraId="58B47802">
            <w:pPr>
              <w:jc w:val="center"/>
              <w:rPr>
                <w:rFonts w:hint="eastAsia" w:ascii="宋体" w:hAnsi="宋体" w:cs="宋体"/>
                <w:color w:val="auto"/>
              </w:rPr>
            </w:pPr>
          </w:p>
        </w:tc>
        <w:tc>
          <w:tcPr>
            <w:tcW w:w="1680" w:type="dxa"/>
            <w:vMerge w:val="continue"/>
            <w:noWrap/>
            <w:vAlign w:val="center"/>
          </w:tcPr>
          <w:p w14:paraId="6EF6C9C1">
            <w:pPr>
              <w:jc w:val="center"/>
              <w:rPr>
                <w:rFonts w:hint="eastAsia" w:ascii="宋体" w:hAnsi="宋体" w:cs="宋体"/>
                <w:color w:val="auto"/>
              </w:rPr>
            </w:pPr>
          </w:p>
        </w:tc>
        <w:tc>
          <w:tcPr>
            <w:tcW w:w="1177" w:type="dxa"/>
            <w:vAlign w:val="center"/>
          </w:tcPr>
          <w:p w14:paraId="4BAA8AB8">
            <w:pPr>
              <w:widowControl/>
              <w:jc w:val="center"/>
              <w:rPr>
                <w:rFonts w:hint="eastAsia" w:ascii="宋体" w:hAnsi="宋体" w:cs="宋体"/>
                <w:color w:val="auto"/>
              </w:rPr>
            </w:pPr>
            <w:r>
              <w:rPr>
                <w:rFonts w:hint="eastAsia" w:ascii="宋体" w:hAnsi="宋体" w:cs="宋体"/>
                <w:color w:val="auto"/>
                <w:lang w:bidi="ar"/>
              </w:rPr>
              <w:t>救助措施（F10）</w:t>
            </w:r>
          </w:p>
        </w:tc>
        <w:tc>
          <w:tcPr>
            <w:tcW w:w="6548" w:type="dxa"/>
            <w:noWrap/>
            <w:vAlign w:val="center"/>
          </w:tcPr>
          <w:p w14:paraId="449F893C">
            <w:pPr>
              <w:jc w:val="left"/>
              <w:rPr>
                <w:rFonts w:hint="eastAsia" w:ascii="宋体" w:hAnsi="宋体" w:cs="宋体"/>
                <w:color w:val="auto"/>
              </w:rPr>
            </w:pPr>
          </w:p>
        </w:tc>
      </w:tr>
      <w:tr w14:paraId="32E7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13" w:type="dxa"/>
            <w:vMerge w:val="continue"/>
            <w:noWrap/>
            <w:vAlign w:val="center"/>
          </w:tcPr>
          <w:p w14:paraId="0B47C215">
            <w:pPr>
              <w:jc w:val="center"/>
              <w:rPr>
                <w:rFonts w:hint="eastAsia" w:ascii="宋体" w:hAnsi="宋体" w:cs="宋体"/>
                <w:color w:val="auto"/>
              </w:rPr>
            </w:pPr>
          </w:p>
        </w:tc>
        <w:tc>
          <w:tcPr>
            <w:tcW w:w="1680" w:type="dxa"/>
            <w:vMerge w:val="continue"/>
            <w:noWrap/>
            <w:vAlign w:val="center"/>
          </w:tcPr>
          <w:p w14:paraId="55B6C92F">
            <w:pPr>
              <w:jc w:val="center"/>
              <w:rPr>
                <w:rFonts w:hint="eastAsia" w:ascii="宋体" w:hAnsi="宋体" w:cs="宋体"/>
                <w:color w:val="auto"/>
              </w:rPr>
            </w:pPr>
          </w:p>
        </w:tc>
        <w:tc>
          <w:tcPr>
            <w:tcW w:w="1177" w:type="dxa"/>
            <w:vAlign w:val="center"/>
          </w:tcPr>
          <w:p w14:paraId="18165E72">
            <w:pPr>
              <w:widowControl/>
              <w:jc w:val="center"/>
              <w:rPr>
                <w:rFonts w:hint="eastAsia" w:ascii="宋体" w:hAnsi="宋体" w:cs="宋体"/>
                <w:color w:val="auto"/>
              </w:rPr>
            </w:pPr>
            <w:r>
              <w:rPr>
                <w:rFonts w:hint="eastAsia" w:ascii="宋体" w:hAnsi="宋体" w:cs="宋体"/>
                <w:color w:val="auto"/>
                <w:lang w:bidi="ar"/>
              </w:rPr>
              <w:t>控制措施（F11）</w:t>
            </w:r>
          </w:p>
        </w:tc>
        <w:tc>
          <w:tcPr>
            <w:tcW w:w="6548" w:type="dxa"/>
            <w:noWrap/>
            <w:vAlign w:val="center"/>
          </w:tcPr>
          <w:p w14:paraId="141769B6">
            <w:pPr>
              <w:jc w:val="left"/>
              <w:rPr>
                <w:rFonts w:hint="eastAsia" w:ascii="宋体" w:hAnsi="宋体" w:cs="宋体"/>
                <w:color w:val="auto"/>
              </w:rPr>
            </w:pPr>
          </w:p>
        </w:tc>
      </w:tr>
      <w:tr w14:paraId="1FFD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13" w:type="dxa"/>
            <w:vMerge w:val="continue"/>
            <w:noWrap/>
            <w:vAlign w:val="center"/>
          </w:tcPr>
          <w:p w14:paraId="2B304EC9">
            <w:pPr>
              <w:jc w:val="center"/>
              <w:rPr>
                <w:rFonts w:hint="eastAsia" w:ascii="宋体" w:hAnsi="宋体" w:cs="宋体"/>
                <w:color w:val="auto"/>
              </w:rPr>
            </w:pPr>
          </w:p>
        </w:tc>
        <w:tc>
          <w:tcPr>
            <w:tcW w:w="1680" w:type="dxa"/>
            <w:vMerge w:val="continue"/>
            <w:noWrap/>
            <w:vAlign w:val="center"/>
          </w:tcPr>
          <w:p w14:paraId="4CF09337">
            <w:pPr>
              <w:jc w:val="center"/>
              <w:rPr>
                <w:rFonts w:hint="eastAsia" w:ascii="宋体" w:hAnsi="宋体" w:cs="宋体"/>
                <w:color w:val="auto"/>
              </w:rPr>
            </w:pPr>
          </w:p>
        </w:tc>
        <w:tc>
          <w:tcPr>
            <w:tcW w:w="1177" w:type="dxa"/>
            <w:vAlign w:val="center"/>
          </w:tcPr>
          <w:p w14:paraId="28763746">
            <w:pPr>
              <w:widowControl/>
              <w:jc w:val="center"/>
              <w:rPr>
                <w:rFonts w:hint="eastAsia" w:ascii="宋体" w:hAnsi="宋体" w:cs="宋体"/>
                <w:color w:val="auto"/>
              </w:rPr>
            </w:pPr>
            <w:r>
              <w:rPr>
                <w:rFonts w:hint="eastAsia" w:ascii="宋体" w:hAnsi="宋体" w:cs="宋体"/>
                <w:color w:val="auto"/>
                <w:lang w:bidi="ar"/>
              </w:rPr>
              <w:t>改进措施（F12）</w:t>
            </w:r>
          </w:p>
        </w:tc>
        <w:tc>
          <w:tcPr>
            <w:tcW w:w="6548" w:type="dxa"/>
            <w:noWrap/>
            <w:vAlign w:val="center"/>
          </w:tcPr>
          <w:p w14:paraId="69EB7F7B">
            <w:pPr>
              <w:jc w:val="left"/>
              <w:rPr>
                <w:rFonts w:hint="eastAsia" w:ascii="宋体" w:hAnsi="宋体" w:cs="宋体"/>
                <w:color w:val="auto"/>
              </w:rPr>
            </w:pPr>
          </w:p>
        </w:tc>
      </w:tr>
      <w:tr w14:paraId="0583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13" w:type="dxa"/>
            <w:vMerge w:val="continue"/>
            <w:noWrap/>
            <w:vAlign w:val="center"/>
          </w:tcPr>
          <w:p w14:paraId="42A65101">
            <w:pPr>
              <w:jc w:val="center"/>
              <w:rPr>
                <w:rFonts w:hint="eastAsia" w:ascii="宋体" w:hAnsi="宋体" w:cs="宋体"/>
                <w:color w:val="auto"/>
              </w:rPr>
            </w:pPr>
          </w:p>
        </w:tc>
        <w:tc>
          <w:tcPr>
            <w:tcW w:w="1680" w:type="dxa"/>
            <w:vMerge w:val="continue"/>
            <w:noWrap/>
            <w:vAlign w:val="center"/>
          </w:tcPr>
          <w:p w14:paraId="109F1996">
            <w:pPr>
              <w:jc w:val="center"/>
              <w:rPr>
                <w:rFonts w:hint="eastAsia" w:ascii="宋体" w:hAnsi="宋体" w:cs="宋体"/>
                <w:color w:val="auto"/>
              </w:rPr>
            </w:pPr>
          </w:p>
        </w:tc>
        <w:tc>
          <w:tcPr>
            <w:tcW w:w="1177" w:type="dxa"/>
            <w:vAlign w:val="center"/>
          </w:tcPr>
          <w:p w14:paraId="221385AF">
            <w:pPr>
              <w:widowControl/>
              <w:jc w:val="center"/>
              <w:rPr>
                <w:rFonts w:hint="eastAsia" w:ascii="宋体" w:hAnsi="宋体" w:cs="宋体"/>
                <w:color w:val="auto"/>
              </w:rPr>
            </w:pPr>
            <w:r>
              <w:rPr>
                <w:rFonts w:hint="eastAsia" w:ascii="宋体" w:hAnsi="宋体" w:cs="宋体"/>
                <w:color w:val="auto"/>
                <w:lang w:bidi="ar"/>
              </w:rPr>
              <w:t>避险措施（F13）</w:t>
            </w:r>
          </w:p>
        </w:tc>
        <w:tc>
          <w:tcPr>
            <w:tcW w:w="6548" w:type="dxa"/>
            <w:noWrap/>
            <w:vAlign w:val="center"/>
          </w:tcPr>
          <w:p w14:paraId="5C996973">
            <w:pPr>
              <w:jc w:val="left"/>
              <w:rPr>
                <w:rFonts w:hint="eastAsia" w:ascii="宋体" w:hAnsi="宋体" w:cs="宋体"/>
                <w:color w:val="auto"/>
              </w:rPr>
            </w:pPr>
          </w:p>
        </w:tc>
      </w:tr>
      <w:tr w14:paraId="1E45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13" w:type="dxa"/>
            <w:vMerge w:val="continue"/>
            <w:noWrap/>
            <w:vAlign w:val="center"/>
          </w:tcPr>
          <w:p w14:paraId="585000C5">
            <w:pPr>
              <w:jc w:val="center"/>
              <w:rPr>
                <w:rFonts w:hint="eastAsia" w:ascii="宋体" w:hAnsi="宋体" w:cs="宋体"/>
                <w:color w:val="auto"/>
              </w:rPr>
            </w:pPr>
          </w:p>
        </w:tc>
        <w:tc>
          <w:tcPr>
            <w:tcW w:w="1680" w:type="dxa"/>
            <w:vMerge w:val="continue"/>
            <w:noWrap/>
            <w:vAlign w:val="center"/>
          </w:tcPr>
          <w:p w14:paraId="1776965F">
            <w:pPr>
              <w:jc w:val="center"/>
              <w:rPr>
                <w:rFonts w:hint="eastAsia" w:ascii="宋体" w:hAnsi="宋体" w:cs="宋体"/>
                <w:color w:val="auto"/>
              </w:rPr>
            </w:pPr>
          </w:p>
        </w:tc>
        <w:tc>
          <w:tcPr>
            <w:tcW w:w="1177" w:type="dxa"/>
            <w:vAlign w:val="center"/>
          </w:tcPr>
          <w:p w14:paraId="2518D03B">
            <w:pPr>
              <w:widowControl/>
              <w:jc w:val="center"/>
              <w:rPr>
                <w:rFonts w:hint="eastAsia" w:ascii="宋体" w:hAnsi="宋体" w:cs="宋体"/>
                <w:color w:val="auto"/>
                <w:lang w:bidi="ar"/>
              </w:rPr>
            </w:pPr>
            <w:r>
              <w:rPr>
                <w:rFonts w:hint="eastAsia" w:ascii="宋体" w:hAnsi="宋体" w:cs="宋体"/>
                <w:color w:val="auto"/>
                <w:lang w:bidi="ar"/>
              </w:rPr>
              <w:t>其他（F14）</w:t>
            </w:r>
          </w:p>
        </w:tc>
        <w:tc>
          <w:tcPr>
            <w:tcW w:w="6548" w:type="dxa"/>
            <w:noWrap/>
            <w:vAlign w:val="center"/>
          </w:tcPr>
          <w:p w14:paraId="47A56A64">
            <w:pPr>
              <w:jc w:val="left"/>
              <w:rPr>
                <w:rFonts w:hint="eastAsia" w:ascii="宋体" w:hAnsi="宋体" w:cs="宋体"/>
                <w:color w:val="auto"/>
              </w:rPr>
            </w:pPr>
          </w:p>
        </w:tc>
      </w:tr>
    </w:tbl>
    <w:p w14:paraId="40A19D57">
      <w:pPr>
        <w:pStyle w:val="257"/>
        <w:ind w:firstLine="0"/>
        <w:rPr>
          <w:rFonts w:ascii="Times New Roman"/>
          <w:color w:val="auto"/>
          <w:sz w:val="18"/>
          <w:szCs w:val="18"/>
        </w:rPr>
        <w:sectPr>
          <w:footerReference r:id="rId12" w:type="default"/>
          <w:footerReference r:id="rId13" w:type="even"/>
          <w:type w:val="continuous"/>
          <w:pgSz w:w="11910" w:h="16840"/>
          <w:pgMar w:top="1640" w:right="600" w:bottom="1340" w:left="1180" w:header="1448" w:footer="1140" w:gutter="0"/>
          <w:pgNumType w:start="1"/>
          <w:cols w:space="720" w:num="1"/>
        </w:sectPr>
      </w:pPr>
    </w:p>
    <w:bookmarkEnd w:id="352"/>
    <w:p w14:paraId="6CD56EB0">
      <w:pPr>
        <w:pStyle w:val="74"/>
        <w:spacing w:after="156"/>
        <w:rPr>
          <w:rFonts w:ascii="Times New Roman" w:hAnsi="Times New Roman"/>
          <w:color w:val="auto"/>
        </w:rPr>
      </w:pPr>
      <w:bookmarkStart w:id="355" w:name="_Toc30848"/>
      <w:r>
        <w:rPr>
          <w:rFonts w:ascii="Times New Roman" w:hAnsi="Times New Roman"/>
          <w:color w:val="auto"/>
          <w:spacing w:val="105"/>
        </w:rPr>
        <w:t>参考文</w:t>
      </w:r>
      <w:r>
        <w:rPr>
          <w:rFonts w:ascii="Times New Roman" w:hAnsi="Times New Roman"/>
          <w:color w:val="auto"/>
        </w:rPr>
        <w:t>献</w:t>
      </w:r>
      <w:bookmarkEnd w:id="355"/>
    </w:p>
    <w:bookmarkEnd w:id="353"/>
    <w:p w14:paraId="35EA7F57">
      <w:pPr>
        <w:pStyle w:val="67"/>
        <w:ind w:firstLine="409" w:firstLineChars="195"/>
        <w:rPr>
          <w:rFonts w:ascii="Times New Roman"/>
          <w:color w:val="auto"/>
        </w:rPr>
      </w:pPr>
      <w:bookmarkStart w:id="356" w:name="OLE_LINK111"/>
      <w:r>
        <w:rPr>
          <w:rFonts w:ascii="Times New Roman"/>
          <w:color w:val="auto"/>
        </w:rPr>
        <w:t>[1]</w:t>
      </w:r>
      <w:r>
        <w:rPr>
          <w:rFonts w:hint="default" w:ascii="Times New Roman"/>
          <w:color w:val="auto"/>
        </w:rPr>
        <w:t xml:space="preserve">GB/T 38667-2020 信息技术 大数据 数据分类指南 </w:t>
      </w:r>
    </w:p>
    <w:p w14:paraId="2D82ED87">
      <w:pPr>
        <w:pStyle w:val="67"/>
        <w:ind w:firstLine="420"/>
        <w:rPr>
          <w:rFonts w:ascii="Times New Roman"/>
          <w:color w:val="auto"/>
        </w:rPr>
      </w:pPr>
      <w:r>
        <w:rPr>
          <w:rFonts w:ascii="Times New Roman"/>
          <w:color w:val="auto"/>
        </w:rPr>
        <w:t>[2]</w:t>
      </w:r>
      <w:r>
        <w:rPr>
          <w:rFonts w:hint="default" w:ascii="Times New Roman"/>
          <w:color w:val="auto"/>
        </w:rPr>
        <w:t>《中华人民共和国突发事件应对法》</w:t>
      </w:r>
    </w:p>
    <w:p w14:paraId="6B6979AF">
      <w:pPr>
        <w:pStyle w:val="67"/>
        <w:ind w:firstLine="420"/>
        <w:rPr>
          <w:rFonts w:ascii="Times New Roman"/>
          <w:color w:val="auto"/>
        </w:rPr>
      </w:pPr>
      <w:r>
        <w:rPr>
          <w:rFonts w:ascii="Times New Roman"/>
          <w:color w:val="auto"/>
        </w:rPr>
        <w:t>[3]</w:t>
      </w:r>
      <w:r>
        <w:rPr>
          <w:rFonts w:hint="default" w:ascii="Times New Roman"/>
          <w:color w:val="auto"/>
        </w:rPr>
        <w:t>《突发事件应急预案管理办法》</w:t>
      </w:r>
    </w:p>
    <w:p w14:paraId="13D3AF21">
      <w:pPr>
        <w:pStyle w:val="67"/>
        <w:ind w:firstLine="420"/>
        <w:rPr>
          <w:rFonts w:ascii="Times New Roman"/>
          <w:color w:val="auto"/>
        </w:rPr>
      </w:pPr>
      <w:r>
        <w:rPr>
          <w:rFonts w:hint="default" w:ascii="Times New Roman"/>
          <w:color w:val="auto"/>
        </w:rPr>
        <w:t>[4]《国家突发事件总体应急预案》</w:t>
      </w:r>
    </w:p>
    <w:p w14:paraId="70BBFCAD">
      <w:pPr>
        <w:pStyle w:val="67"/>
        <w:ind w:firstLine="420"/>
        <w:rPr>
          <w:rFonts w:ascii="Times New Roman"/>
          <w:color w:val="auto"/>
        </w:rPr>
      </w:pPr>
      <w:r>
        <w:rPr>
          <w:rFonts w:ascii="Times New Roman"/>
          <w:color w:val="auto"/>
        </w:rPr>
        <w:t>[</w:t>
      </w:r>
      <w:r>
        <w:rPr>
          <w:rFonts w:hint="default" w:ascii="Times New Roman"/>
          <w:color w:val="auto"/>
        </w:rPr>
        <w:t>5</w:t>
      </w:r>
      <w:r>
        <w:rPr>
          <w:rFonts w:ascii="Times New Roman"/>
          <w:color w:val="auto"/>
        </w:rPr>
        <w:t>]</w:t>
      </w:r>
      <w:r>
        <w:rPr>
          <w:rFonts w:hint="default" w:ascii="Times New Roman" w:hAnsi="Times New Roman"/>
          <w:color w:val="auto"/>
        </w:rPr>
        <w:t xml:space="preserve">GB/T 46793.1-2025 </w:t>
      </w:r>
      <w:r>
        <w:rPr>
          <w:rFonts w:hint="default" w:ascii="Times New Roman"/>
          <w:color w:val="auto"/>
        </w:rPr>
        <w:t>突发事件应急预案编制导则 第1部分：通则</w:t>
      </w:r>
    </w:p>
    <w:p w14:paraId="2023C8B4">
      <w:pPr>
        <w:pStyle w:val="67"/>
        <w:ind w:firstLine="420"/>
        <w:rPr>
          <w:rFonts w:ascii="Times New Roman"/>
          <w:color w:val="auto"/>
        </w:rPr>
      </w:pPr>
      <w:r>
        <w:rPr>
          <w:rFonts w:hint="default" w:ascii="Times New Roman"/>
          <w:color w:val="auto"/>
        </w:rPr>
        <w:t>[6</w:t>
      </w:r>
      <w:r>
        <w:rPr>
          <w:rFonts w:ascii="Times New Roman"/>
          <w:color w:val="auto"/>
        </w:rPr>
        <w:t>]</w:t>
      </w:r>
      <w:r>
        <w:rPr>
          <w:rFonts w:hint="default" w:ascii="Times New Roman"/>
          <w:color w:val="auto"/>
        </w:rPr>
        <w:t>GB/T 46793.2-2025 突发事件应急预案编制导则 第2部分：乡镇（街道）</w:t>
      </w:r>
    </w:p>
    <w:p w14:paraId="145879E7">
      <w:pPr>
        <w:pStyle w:val="67"/>
        <w:ind w:firstLine="420"/>
        <w:rPr>
          <w:rFonts w:ascii="Times New Roman"/>
          <w:color w:val="auto"/>
        </w:rPr>
      </w:pPr>
      <w:r>
        <w:rPr>
          <w:rFonts w:hint="default" w:ascii="Times New Roman"/>
          <w:color w:val="auto"/>
        </w:rPr>
        <w:t>[7</w:t>
      </w:r>
      <w:r>
        <w:rPr>
          <w:rFonts w:ascii="Times New Roman"/>
          <w:color w:val="auto"/>
        </w:rPr>
        <w:t>]</w:t>
      </w:r>
      <w:r>
        <w:rPr>
          <w:rFonts w:hint="default" w:ascii="Times New Roman"/>
          <w:color w:val="auto"/>
        </w:rPr>
        <w:t>GB/T 46793.3-2025 突发事件应急预案编制导则 第3部分：村（社区）</w:t>
      </w:r>
    </w:p>
    <w:p w14:paraId="1545EB09">
      <w:pPr>
        <w:pStyle w:val="67"/>
        <w:ind w:firstLine="420"/>
        <w:rPr>
          <w:rFonts w:ascii="Times New Roman"/>
          <w:color w:val="auto"/>
        </w:rPr>
      </w:pPr>
      <w:r>
        <w:rPr>
          <w:rFonts w:hint="default" w:ascii="Times New Roman"/>
          <w:color w:val="auto"/>
        </w:rPr>
        <w:t>[8]GB/T 29639-2020 生产经营单位生产安全事故应急预案编制导则</w:t>
      </w:r>
    </w:p>
    <w:p w14:paraId="72126BFC">
      <w:pPr>
        <w:pStyle w:val="67"/>
        <w:ind w:left="609" w:leftChars="190" w:hanging="210" w:hangingChars="100"/>
        <w:rPr>
          <w:rFonts w:ascii="Times New Roman"/>
          <w:color w:val="auto"/>
        </w:rPr>
      </w:pPr>
      <w:r>
        <w:rPr>
          <w:rFonts w:hint="default" w:ascii="Times New Roman"/>
          <w:color w:val="auto"/>
        </w:rPr>
        <w:t>[9]YJ</w:t>
      </w:r>
      <w:r>
        <w:rPr>
          <w:rFonts w:hint="default" w:ascii="Times New Roman"/>
          <w:color w:val="auto"/>
          <w:lang w:val="en-US" w:eastAsia="zh-CN"/>
        </w:rPr>
        <w:t>/</w:t>
      </w:r>
      <w:r>
        <w:rPr>
          <w:rFonts w:hint="default" w:ascii="Times New Roman"/>
          <w:color w:val="auto"/>
        </w:rPr>
        <w:t>T 44.1</w:t>
      </w:r>
      <w:r>
        <w:rPr>
          <w:rFonts w:hint="default" w:ascii="Times New Roman"/>
          <w:color w:val="auto"/>
          <w:lang w:val="en-US" w:eastAsia="zh-CN"/>
        </w:rPr>
        <w:t>-</w:t>
      </w:r>
      <w:r>
        <w:rPr>
          <w:rFonts w:hint="default" w:ascii="Times New Roman"/>
          <w:color w:val="auto"/>
        </w:rPr>
        <w:t>2026 应急管理数据 第1部分：资源目录</w:t>
      </w:r>
    </w:p>
    <w:p w14:paraId="61CDA17F">
      <w:pPr>
        <w:pStyle w:val="67"/>
        <w:ind w:left="609" w:leftChars="190" w:hanging="210" w:hangingChars="100"/>
        <w:rPr>
          <w:rFonts w:ascii="Times New Roman"/>
          <w:color w:val="auto"/>
        </w:rPr>
      </w:pPr>
      <w:r>
        <w:rPr>
          <w:rFonts w:hint="default" w:ascii="Times New Roman"/>
          <w:color w:val="auto"/>
        </w:rPr>
        <w:t>[10]YJ</w:t>
      </w:r>
      <w:r>
        <w:rPr>
          <w:rFonts w:hint="default" w:ascii="Times New Roman"/>
          <w:color w:val="auto"/>
          <w:lang w:val="en-US" w:eastAsia="zh-CN"/>
        </w:rPr>
        <w:t>/</w:t>
      </w:r>
      <w:r>
        <w:rPr>
          <w:rFonts w:hint="default" w:ascii="Times New Roman"/>
          <w:color w:val="auto"/>
        </w:rPr>
        <w:t>T 44.2</w:t>
      </w:r>
      <w:r>
        <w:rPr>
          <w:rFonts w:hint="default" w:ascii="Times New Roman"/>
          <w:color w:val="auto"/>
          <w:lang w:val="en-US" w:eastAsia="zh-CN"/>
        </w:rPr>
        <w:t>-</w:t>
      </w:r>
      <w:r>
        <w:rPr>
          <w:rFonts w:hint="default" w:ascii="Times New Roman"/>
          <w:color w:val="auto"/>
        </w:rPr>
        <w:t>2026 应急管理数据 第2部分：数据元</w:t>
      </w:r>
    </w:p>
    <w:p w14:paraId="3A3A3385">
      <w:pPr>
        <w:pStyle w:val="67"/>
        <w:ind w:left="609" w:leftChars="190" w:hanging="210" w:hangingChars="100"/>
        <w:rPr>
          <w:rFonts w:ascii="Times New Roman"/>
          <w:color w:val="auto"/>
        </w:rPr>
      </w:pPr>
      <w:r>
        <w:rPr>
          <w:rFonts w:hint="default" w:ascii="Times New Roman"/>
          <w:color w:val="auto"/>
        </w:rPr>
        <w:t>[11]YJ</w:t>
      </w:r>
      <w:r>
        <w:rPr>
          <w:rFonts w:hint="default" w:ascii="Times New Roman"/>
          <w:color w:val="auto"/>
          <w:lang w:val="en-US" w:eastAsia="zh-CN"/>
        </w:rPr>
        <w:t>/</w:t>
      </w:r>
      <w:r>
        <w:rPr>
          <w:rFonts w:hint="default" w:ascii="Times New Roman"/>
          <w:color w:val="auto"/>
        </w:rPr>
        <w:t>T 44.3</w:t>
      </w:r>
      <w:r>
        <w:rPr>
          <w:rFonts w:hint="default" w:ascii="Times New Roman"/>
          <w:color w:val="auto"/>
          <w:lang w:val="en-US" w:eastAsia="zh-CN"/>
        </w:rPr>
        <w:t>-</w:t>
      </w:r>
      <w:r>
        <w:rPr>
          <w:rFonts w:hint="default" w:ascii="Times New Roman"/>
          <w:color w:val="auto"/>
        </w:rPr>
        <w:t>2026 应急管理数据 第3部分：代码集</w:t>
      </w:r>
      <w:bookmarkEnd w:id="356"/>
    </w:p>
    <w:p w14:paraId="70674467">
      <w:pPr>
        <w:pStyle w:val="67"/>
        <w:ind w:firstLine="0" w:firstLineChars="0"/>
        <w:jc w:val="center"/>
        <w:rPr>
          <w:color w:val="auto"/>
        </w:rPr>
      </w:pPr>
      <w:bookmarkStart w:id="357" w:name="BookMark8"/>
      <w:r>
        <w:rPr>
          <w:color w:val="auto"/>
        </w:rPr>
        <w:drawing>
          <wp:inline distT="0" distB="0" distL="0" distR="0">
            <wp:extent cx="1485900" cy="317500"/>
            <wp:effectExtent l="0" t="0" r="0" b="6350"/>
            <wp:docPr id="7359621" name="图片 1"/>
            <wp:cNvGraphicFramePr/>
            <a:graphic xmlns:a="http://schemas.openxmlformats.org/drawingml/2006/main">
              <a:graphicData uri="http://schemas.openxmlformats.org/drawingml/2006/picture">
                <pic:pic xmlns:pic="http://schemas.openxmlformats.org/drawingml/2006/picture">
                  <pic:nvPicPr>
                    <pic:cNvPr id="7359621" name="图片 1"/>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57"/>
    </w:p>
    <w:p w14:paraId="0B211725">
      <w:pPr>
        <w:pStyle w:val="67"/>
        <w:ind w:firstLine="420"/>
        <w:rPr>
          <w:color w:val="auto"/>
        </w:rPr>
        <w:sectPr>
          <w:pgSz w:w="11906" w:h="16838"/>
          <w:pgMar w:top="1928" w:right="1134" w:bottom="1134" w:left="1134" w:header="1418" w:footer="1134" w:gutter="284"/>
          <w:cols w:space="425" w:num="1"/>
          <w:formProt w:val="0"/>
          <w:docGrid w:type="lines" w:linePitch="312" w:charSpace="0"/>
        </w:sectPr>
      </w:pPr>
    </w:p>
    <w:p w14:paraId="0F8549FC">
      <w:pPr>
        <w:pStyle w:val="17"/>
        <w:spacing w:line="250" w:lineRule="auto"/>
        <w:ind w:firstLine="640"/>
        <w:rPr>
          <w:color w:val="auto"/>
        </w:rPr>
      </w:pPr>
    </w:p>
    <w:p w14:paraId="4D98BDFA">
      <w:pPr>
        <w:pStyle w:val="17"/>
        <w:spacing w:line="250" w:lineRule="auto"/>
        <w:ind w:firstLine="640"/>
        <w:rPr>
          <w:color w:val="auto"/>
        </w:rPr>
      </w:pPr>
    </w:p>
    <w:p w14:paraId="5DF7C93D">
      <w:pPr>
        <w:pStyle w:val="17"/>
        <w:spacing w:line="250" w:lineRule="auto"/>
        <w:ind w:firstLine="640"/>
        <w:rPr>
          <w:color w:val="auto"/>
        </w:rPr>
      </w:pPr>
    </w:p>
    <w:p w14:paraId="70CA7D64">
      <w:pPr>
        <w:pStyle w:val="17"/>
        <w:spacing w:line="251" w:lineRule="auto"/>
        <w:ind w:firstLine="640"/>
        <w:rPr>
          <w:color w:val="auto"/>
        </w:rPr>
      </w:pPr>
    </w:p>
    <w:p w14:paraId="29B4A184">
      <w:pPr>
        <w:pStyle w:val="17"/>
        <w:spacing w:line="251" w:lineRule="auto"/>
        <w:ind w:firstLine="640"/>
        <w:rPr>
          <w:color w:val="auto"/>
        </w:rPr>
      </w:pPr>
    </w:p>
    <w:p w14:paraId="1F648D71">
      <w:pPr>
        <w:pStyle w:val="17"/>
        <w:spacing w:line="251" w:lineRule="auto"/>
        <w:ind w:firstLine="640"/>
        <w:rPr>
          <w:color w:val="auto"/>
        </w:rPr>
      </w:pPr>
    </w:p>
    <w:p w14:paraId="44501914">
      <w:pPr>
        <w:spacing w:line="480" w:lineRule="auto"/>
        <w:jc w:val="center"/>
        <w:rPr>
          <w:rFonts w:hint="eastAsia" w:ascii="宋体" w:hAnsi="宋体" w:eastAsia="方正小标宋简体"/>
          <w:color w:val="auto"/>
          <w:sz w:val="44"/>
          <w:szCs w:val="44"/>
        </w:rPr>
      </w:pPr>
      <w:r>
        <w:rPr>
          <w:rFonts w:hint="eastAsia" w:ascii="宋体" w:hAnsi="宋体" w:eastAsia="方正小标宋简体"/>
          <w:color w:val="auto"/>
          <w:sz w:val="44"/>
          <w:szCs w:val="44"/>
        </w:rPr>
        <w:t>《突发事件应急预案数据要素分类指南》</w:t>
      </w:r>
    </w:p>
    <w:p w14:paraId="36F1303D">
      <w:pPr>
        <w:spacing w:line="480" w:lineRule="auto"/>
        <w:jc w:val="center"/>
        <w:rPr>
          <w:rFonts w:hint="eastAsia" w:ascii="宋体" w:hAnsi="宋体" w:eastAsia="仿宋"/>
          <w:color w:val="auto"/>
          <w:sz w:val="32"/>
          <w:szCs w:val="32"/>
        </w:rPr>
      </w:pPr>
      <w:r>
        <w:rPr>
          <w:rFonts w:hint="eastAsia" w:ascii="宋体" w:hAnsi="宋体" w:eastAsia="仿宋"/>
          <w:color w:val="auto"/>
          <w:sz w:val="32"/>
          <w:szCs w:val="32"/>
        </w:rPr>
        <w:t>（</w:t>
      </w:r>
      <w:r>
        <w:rPr>
          <w:rFonts w:hint="eastAsia" w:ascii="宋体" w:hAnsi="宋体" w:cs="宋体"/>
          <w:color w:val="auto"/>
          <w:sz w:val="32"/>
          <w:szCs w:val="32"/>
        </w:rPr>
        <w:t>█</w:t>
      </w:r>
      <w:r>
        <w:rPr>
          <w:rFonts w:hint="eastAsia" w:ascii="宋体" w:hAnsi="宋体" w:eastAsia="仿宋"/>
          <w:color w:val="auto"/>
          <w:sz w:val="32"/>
          <w:szCs w:val="32"/>
        </w:rPr>
        <w:t xml:space="preserve">征求意见稿 </w:t>
      </w:r>
      <w:r>
        <w:rPr>
          <w:rFonts w:hint="eastAsia" w:ascii="宋体" w:hAnsi="宋体" w:cs="Calibri"/>
          <w:color w:val="auto"/>
        </w:rPr>
        <w:t xml:space="preserve"> </w:t>
      </w:r>
      <w:r>
        <w:rPr>
          <w:rFonts w:hint="eastAsia" w:ascii="Segoe UI Symbol" w:hAnsi="Segoe UI Symbol" w:cs="Segoe UI Symbol"/>
          <w:b/>
          <w:color w:val="auto"/>
          <w:sz w:val="32"/>
          <w:szCs w:val="32"/>
        </w:rPr>
        <w:t>□</w:t>
      </w:r>
      <w:r>
        <w:rPr>
          <w:rFonts w:hint="eastAsia" w:ascii="宋体" w:hAnsi="宋体" w:eastAsia="仿宋"/>
          <w:color w:val="auto"/>
          <w:sz w:val="32"/>
          <w:szCs w:val="32"/>
        </w:rPr>
        <w:t>送审稿</w:t>
      </w:r>
      <w:r>
        <w:rPr>
          <w:rFonts w:ascii="宋体" w:hAnsi="宋体" w:eastAsia="仿宋"/>
          <w:color w:val="auto"/>
          <w:sz w:val="32"/>
          <w:szCs w:val="32"/>
        </w:rPr>
        <w:t xml:space="preserve"> </w:t>
      </w:r>
      <w:r>
        <w:rPr>
          <w:rFonts w:hint="eastAsia" w:ascii="宋体" w:hAnsi="宋体" w:cs="Calibri"/>
          <w:color w:val="auto"/>
        </w:rPr>
        <w:t xml:space="preserve"> </w:t>
      </w:r>
      <w:r>
        <w:rPr>
          <w:rFonts w:hint="eastAsia" w:ascii="Segoe UI Symbol" w:hAnsi="Segoe UI Symbol" w:cs="Segoe UI Symbol"/>
          <w:b/>
          <w:color w:val="auto"/>
          <w:sz w:val="32"/>
          <w:szCs w:val="32"/>
        </w:rPr>
        <w:t>□</w:t>
      </w:r>
      <w:r>
        <w:rPr>
          <w:rFonts w:hint="eastAsia" w:ascii="宋体" w:hAnsi="宋体" w:eastAsia="仿宋"/>
          <w:color w:val="auto"/>
          <w:sz w:val="32"/>
          <w:szCs w:val="32"/>
        </w:rPr>
        <w:t>报批稿）</w:t>
      </w:r>
    </w:p>
    <w:p w14:paraId="0E7F1660">
      <w:pPr>
        <w:spacing w:line="560" w:lineRule="exact"/>
        <w:jc w:val="center"/>
        <w:rPr>
          <w:rFonts w:hint="eastAsia" w:ascii="宋体" w:hAnsi="宋体" w:eastAsia="仿宋"/>
          <w:b/>
          <w:bCs/>
          <w:color w:val="auto"/>
          <w:sz w:val="28"/>
          <w:szCs w:val="28"/>
        </w:rPr>
      </w:pPr>
      <w:r>
        <w:rPr>
          <w:rFonts w:ascii="宋体" w:hAnsi="宋体" w:eastAsia="仿宋"/>
          <w:color w:val="auto"/>
          <w:sz w:val="28"/>
          <w:szCs w:val="28"/>
        </w:rPr>
        <w:br w:type="textWrapping"/>
      </w:r>
      <w:r>
        <w:rPr>
          <w:rFonts w:hint="eastAsia" w:ascii="宋体" w:hAnsi="宋体" w:eastAsia="方正小标宋简体"/>
          <w:color w:val="auto"/>
          <w:sz w:val="44"/>
          <w:szCs w:val="44"/>
        </w:rPr>
        <w:t>编制说明</w:t>
      </w:r>
    </w:p>
    <w:p w14:paraId="5D24B612">
      <w:pPr>
        <w:pStyle w:val="17"/>
        <w:spacing w:line="245" w:lineRule="auto"/>
        <w:ind w:firstLine="640"/>
        <w:rPr>
          <w:color w:val="auto"/>
        </w:rPr>
      </w:pPr>
    </w:p>
    <w:p w14:paraId="20407A43">
      <w:pPr>
        <w:pStyle w:val="17"/>
        <w:spacing w:line="245" w:lineRule="auto"/>
        <w:ind w:firstLine="640"/>
        <w:rPr>
          <w:color w:val="auto"/>
        </w:rPr>
      </w:pPr>
    </w:p>
    <w:p w14:paraId="30D8307A">
      <w:pPr>
        <w:pStyle w:val="17"/>
        <w:spacing w:line="246" w:lineRule="auto"/>
        <w:ind w:firstLine="640"/>
        <w:rPr>
          <w:color w:val="auto"/>
        </w:rPr>
      </w:pPr>
    </w:p>
    <w:p w14:paraId="18FF5A44">
      <w:pPr>
        <w:pStyle w:val="17"/>
        <w:spacing w:line="246" w:lineRule="auto"/>
        <w:ind w:firstLine="640"/>
        <w:rPr>
          <w:color w:val="auto"/>
        </w:rPr>
      </w:pPr>
    </w:p>
    <w:p w14:paraId="2E6B3045">
      <w:pPr>
        <w:pStyle w:val="17"/>
        <w:spacing w:line="246" w:lineRule="auto"/>
        <w:ind w:firstLine="640"/>
        <w:rPr>
          <w:color w:val="auto"/>
        </w:rPr>
      </w:pPr>
    </w:p>
    <w:p w14:paraId="409F9608">
      <w:pPr>
        <w:pStyle w:val="17"/>
        <w:spacing w:line="246" w:lineRule="auto"/>
        <w:ind w:firstLine="640"/>
        <w:rPr>
          <w:color w:val="auto"/>
        </w:rPr>
      </w:pPr>
    </w:p>
    <w:p w14:paraId="7D56766C">
      <w:pPr>
        <w:pStyle w:val="17"/>
        <w:spacing w:line="246" w:lineRule="auto"/>
        <w:ind w:firstLine="640"/>
        <w:rPr>
          <w:color w:val="auto"/>
        </w:rPr>
      </w:pPr>
    </w:p>
    <w:p w14:paraId="04B453A9">
      <w:pPr>
        <w:pStyle w:val="17"/>
        <w:spacing w:line="246" w:lineRule="auto"/>
        <w:ind w:firstLine="640"/>
        <w:rPr>
          <w:color w:val="auto"/>
        </w:rPr>
      </w:pPr>
    </w:p>
    <w:p w14:paraId="0C358AC8">
      <w:pPr>
        <w:pStyle w:val="17"/>
        <w:spacing w:line="246" w:lineRule="auto"/>
        <w:ind w:firstLine="640"/>
        <w:rPr>
          <w:color w:val="auto"/>
        </w:rPr>
      </w:pPr>
    </w:p>
    <w:p w14:paraId="2AF51317">
      <w:pPr>
        <w:pStyle w:val="17"/>
        <w:spacing w:line="246" w:lineRule="auto"/>
        <w:ind w:firstLine="640"/>
        <w:rPr>
          <w:color w:val="auto"/>
        </w:rPr>
      </w:pPr>
    </w:p>
    <w:p w14:paraId="38D9208C">
      <w:pPr>
        <w:pStyle w:val="17"/>
        <w:spacing w:line="246" w:lineRule="auto"/>
        <w:ind w:firstLine="640"/>
        <w:rPr>
          <w:color w:val="auto"/>
        </w:rPr>
      </w:pPr>
    </w:p>
    <w:p w14:paraId="508DD253">
      <w:pPr>
        <w:pStyle w:val="17"/>
        <w:spacing w:line="246" w:lineRule="auto"/>
        <w:ind w:firstLine="640"/>
        <w:rPr>
          <w:color w:val="auto"/>
        </w:rPr>
      </w:pPr>
    </w:p>
    <w:p w14:paraId="36D5724A">
      <w:pPr>
        <w:pStyle w:val="17"/>
        <w:spacing w:line="246" w:lineRule="auto"/>
        <w:ind w:firstLine="640"/>
        <w:rPr>
          <w:color w:val="auto"/>
        </w:rPr>
      </w:pPr>
    </w:p>
    <w:p w14:paraId="5393E7C1">
      <w:pPr>
        <w:pStyle w:val="17"/>
        <w:spacing w:line="246" w:lineRule="auto"/>
        <w:ind w:firstLine="640"/>
        <w:rPr>
          <w:color w:val="auto"/>
        </w:rPr>
      </w:pPr>
    </w:p>
    <w:p w14:paraId="512EE56C">
      <w:pPr>
        <w:spacing w:line="360" w:lineRule="auto"/>
        <w:jc w:val="center"/>
        <w:rPr>
          <w:rFonts w:hint="eastAsia" w:ascii="宋体" w:hAnsi="宋体" w:eastAsia="仿宋"/>
          <w:bCs/>
          <w:color w:val="auto"/>
          <w:sz w:val="32"/>
          <w:szCs w:val="32"/>
          <w:lang w:eastAsia="zh-CN"/>
        </w:rPr>
      </w:pPr>
      <w:r>
        <w:rPr>
          <w:rFonts w:hint="eastAsia" w:ascii="宋体" w:hAnsi="宋体" w:eastAsia="仿宋"/>
          <w:bCs/>
          <w:color w:val="auto"/>
          <w:sz w:val="32"/>
          <w:szCs w:val="32"/>
        </w:rPr>
        <w:t>标准</w:t>
      </w:r>
      <w:r>
        <w:rPr>
          <w:rFonts w:hint="eastAsia" w:ascii="宋体" w:hAnsi="宋体" w:eastAsia="仿宋"/>
          <w:bCs/>
          <w:color w:val="auto"/>
          <w:sz w:val="32"/>
          <w:szCs w:val="32"/>
          <w:lang w:eastAsia="zh-CN"/>
        </w:rPr>
        <w:t>起草组</w:t>
      </w:r>
    </w:p>
    <w:p w14:paraId="67C5F3A8">
      <w:pPr>
        <w:spacing w:line="360" w:lineRule="auto"/>
        <w:jc w:val="center"/>
        <w:rPr>
          <w:rFonts w:hint="eastAsia" w:ascii="宋体" w:hAnsi="宋体"/>
          <w:color w:val="auto"/>
          <w:sz w:val="32"/>
          <w:szCs w:val="32"/>
        </w:rPr>
        <w:sectPr>
          <w:headerReference r:id="rId14" w:type="default"/>
          <w:pgSz w:w="11900" w:h="16840"/>
          <w:pgMar w:top="1431" w:right="1785" w:bottom="0" w:left="1785" w:header="567" w:footer="850" w:gutter="0"/>
          <w:cols w:space="720" w:num="1"/>
          <w:docGrid w:linePitch="286" w:charSpace="0"/>
        </w:sectPr>
      </w:pPr>
      <w:r>
        <w:rPr>
          <w:rFonts w:hint="eastAsia" w:ascii="宋体" w:hAnsi="宋体"/>
          <w:color w:val="auto"/>
          <w:sz w:val="32"/>
          <w:szCs w:val="32"/>
        </w:rPr>
        <w:t>202</w:t>
      </w:r>
      <w:r>
        <w:rPr>
          <w:rFonts w:hint="eastAsia" w:ascii="宋体" w:hAnsi="宋体"/>
          <w:color w:val="auto"/>
          <w:sz w:val="32"/>
          <w:szCs w:val="32"/>
          <w:lang w:val="en-US" w:eastAsia="zh-CN"/>
        </w:rPr>
        <w:t>6</w:t>
      </w:r>
      <w:r>
        <w:rPr>
          <w:rFonts w:hint="eastAsia" w:ascii="宋体" w:hAnsi="宋体"/>
          <w:color w:val="auto"/>
          <w:sz w:val="32"/>
          <w:szCs w:val="32"/>
        </w:rPr>
        <w:t>年</w:t>
      </w:r>
      <w:r>
        <w:rPr>
          <w:rFonts w:hint="eastAsia" w:ascii="宋体" w:hAnsi="宋体"/>
          <w:color w:val="auto"/>
          <w:sz w:val="32"/>
          <w:szCs w:val="32"/>
          <w:lang w:val="en-US" w:eastAsia="zh-CN"/>
        </w:rPr>
        <w:t>6</w:t>
      </w:r>
      <w:r>
        <w:rPr>
          <w:rFonts w:hint="eastAsia" w:ascii="宋体" w:hAnsi="宋体"/>
          <w:color w:val="auto"/>
          <w:sz w:val="32"/>
          <w:szCs w:val="32"/>
        </w:rPr>
        <w:t>月</w:t>
      </w:r>
    </w:p>
    <w:p w14:paraId="0BC438F2">
      <w:pPr>
        <w:spacing w:after="120" w:afterLines="50"/>
        <w:jc w:val="center"/>
        <w:rPr>
          <w:rFonts w:hint="eastAsia" w:ascii="宋体" w:hAnsi="宋体"/>
          <w:b/>
          <w:bCs/>
          <w:color w:val="auto"/>
          <w:sz w:val="32"/>
          <w:szCs w:val="32"/>
        </w:rPr>
      </w:pPr>
      <w:r>
        <w:rPr>
          <w:rFonts w:hint="eastAsia" w:ascii="宋体" w:hAnsi="宋体"/>
          <w:b/>
          <w:bCs/>
          <w:color w:val="auto"/>
          <w:sz w:val="32"/>
          <w:szCs w:val="32"/>
        </w:rPr>
        <w:t>说明</w:t>
      </w:r>
    </w:p>
    <w:p w14:paraId="78C0E733">
      <w:pPr>
        <w:spacing w:line="360" w:lineRule="auto"/>
        <w:ind w:firstLine="420"/>
        <w:rPr>
          <w:rFonts w:hint="eastAsia" w:ascii="宋体" w:hAnsi="宋体" w:eastAsia="仿宋_GB2312"/>
          <w:color w:val="auto"/>
          <w:sz w:val="24"/>
          <w:szCs w:val="24"/>
        </w:rPr>
      </w:pPr>
      <w:r>
        <w:rPr>
          <w:rFonts w:hint="eastAsia" w:ascii="宋体" w:hAnsi="宋体" w:eastAsia="仿宋_GB2312"/>
          <w:color w:val="auto"/>
          <w:sz w:val="24"/>
          <w:szCs w:val="24"/>
        </w:rPr>
        <w:t>1.标准编制说明的封面</w:t>
      </w:r>
    </w:p>
    <w:p w14:paraId="4A4E49D2">
      <w:pPr>
        <w:spacing w:line="360" w:lineRule="auto"/>
        <w:ind w:firstLine="420"/>
        <w:rPr>
          <w:rFonts w:hint="eastAsia" w:ascii="宋体" w:hAnsi="宋体" w:eastAsia="仿宋_GB2312"/>
          <w:color w:val="auto"/>
          <w:sz w:val="24"/>
          <w:szCs w:val="24"/>
        </w:rPr>
      </w:pPr>
      <w:r>
        <w:rPr>
          <w:rFonts w:hint="eastAsia" w:ascii="宋体" w:hAnsi="宋体" w:eastAsia="仿宋_GB2312"/>
          <w:color w:val="auto"/>
          <w:sz w:val="24"/>
          <w:szCs w:val="24"/>
        </w:rPr>
        <w:t>（1）标准名称。应在封面靠上居中位置，与标准稿名称保持一致。字体字号为方正小标宋二号。</w:t>
      </w:r>
    </w:p>
    <w:p w14:paraId="040AADBE">
      <w:pPr>
        <w:spacing w:line="360" w:lineRule="auto"/>
        <w:ind w:firstLine="420"/>
        <w:rPr>
          <w:rFonts w:hint="eastAsia" w:ascii="宋体" w:hAnsi="宋体" w:eastAsia="仿宋_GB2312"/>
          <w:color w:val="auto"/>
          <w:sz w:val="24"/>
          <w:szCs w:val="24"/>
        </w:rPr>
      </w:pPr>
      <w:r>
        <w:rPr>
          <w:rFonts w:hint="eastAsia" w:ascii="宋体" w:hAnsi="宋体" w:eastAsia="仿宋_GB2312"/>
          <w:color w:val="auto"/>
          <w:sz w:val="24"/>
          <w:szCs w:val="24"/>
        </w:rPr>
        <w:t>（2）标准文稿版次。在标准名称下方“征求意见稿、送审稿、报批稿”前的方框涂选其一，例如“■征求意见稿”。字体字号为仿宋三号。</w:t>
      </w:r>
    </w:p>
    <w:p w14:paraId="02A08271">
      <w:pPr>
        <w:spacing w:line="360" w:lineRule="auto"/>
        <w:ind w:firstLine="420"/>
        <w:rPr>
          <w:rFonts w:hint="eastAsia" w:ascii="宋体" w:hAnsi="宋体" w:eastAsia="仿宋_GB2312"/>
          <w:color w:val="auto"/>
          <w:sz w:val="24"/>
          <w:szCs w:val="24"/>
        </w:rPr>
      </w:pPr>
      <w:r>
        <w:rPr>
          <w:rFonts w:hint="eastAsia" w:ascii="宋体" w:hAnsi="宋体" w:eastAsia="仿宋_GB2312"/>
          <w:color w:val="auto"/>
          <w:sz w:val="24"/>
          <w:szCs w:val="24"/>
        </w:rPr>
        <w:t>（3）标准</w:t>
      </w:r>
      <w:r>
        <w:rPr>
          <w:rFonts w:hint="eastAsia" w:ascii="宋体" w:hAnsi="宋体" w:eastAsia="仿宋_GB2312"/>
          <w:color w:val="auto"/>
          <w:sz w:val="24"/>
          <w:szCs w:val="24"/>
          <w:lang w:eastAsia="zh-CN"/>
        </w:rPr>
        <w:t>起草组</w:t>
      </w:r>
      <w:r>
        <w:rPr>
          <w:rFonts w:hint="eastAsia" w:ascii="宋体" w:hAnsi="宋体" w:eastAsia="仿宋_GB2312"/>
          <w:color w:val="auto"/>
          <w:sz w:val="24"/>
          <w:szCs w:val="24"/>
        </w:rPr>
        <w:t>。在封面靠下居中位置。字体字号为仿宋三号。</w:t>
      </w:r>
    </w:p>
    <w:p w14:paraId="7E671A7B">
      <w:pPr>
        <w:spacing w:line="360" w:lineRule="auto"/>
        <w:ind w:firstLine="420"/>
        <w:rPr>
          <w:rFonts w:hint="eastAsia" w:ascii="宋体" w:hAnsi="宋体" w:eastAsia="仿宋_GB2312"/>
          <w:color w:val="auto"/>
          <w:sz w:val="24"/>
          <w:szCs w:val="24"/>
        </w:rPr>
      </w:pPr>
      <w:r>
        <w:rPr>
          <w:rFonts w:hint="eastAsia" w:ascii="宋体" w:hAnsi="宋体" w:eastAsia="仿宋_GB2312"/>
          <w:color w:val="auto"/>
          <w:sz w:val="24"/>
          <w:szCs w:val="24"/>
        </w:rPr>
        <w:t>（4）编制日期。编制日期为本阶段完成的日期，以数字格式书写，字体为宋体，字号为三号。如：“2020年3月30日”。</w:t>
      </w:r>
    </w:p>
    <w:p w14:paraId="56BAE8FE">
      <w:pPr>
        <w:spacing w:line="360" w:lineRule="auto"/>
        <w:ind w:firstLine="420"/>
        <w:rPr>
          <w:rFonts w:hint="eastAsia" w:ascii="宋体" w:hAnsi="宋体" w:eastAsia="仿宋_GB2312"/>
          <w:color w:val="auto"/>
          <w:sz w:val="24"/>
          <w:szCs w:val="24"/>
        </w:rPr>
      </w:pPr>
      <w:r>
        <w:rPr>
          <w:rFonts w:hint="eastAsia" w:ascii="宋体" w:hAnsi="宋体" w:eastAsia="仿宋_GB2312"/>
          <w:color w:val="auto"/>
          <w:sz w:val="24"/>
          <w:szCs w:val="24"/>
        </w:rPr>
        <w:t>2.标准编制说明的正文</w:t>
      </w:r>
    </w:p>
    <w:p w14:paraId="404CDD78">
      <w:pPr>
        <w:spacing w:line="360" w:lineRule="auto"/>
        <w:ind w:firstLine="420"/>
        <w:rPr>
          <w:rFonts w:hint="eastAsia" w:ascii="宋体" w:hAnsi="宋体" w:eastAsia="仿宋_GB2312"/>
          <w:color w:val="auto"/>
          <w:sz w:val="24"/>
          <w:szCs w:val="24"/>
        </w:rPr>
      </w:pPr>
      <w:r>
        <w:rPr>
          <w:rFonts w:hint="eastAsia" w:ascii="宋体" w:hAnsi="宋体" w:eastAsia="仿宋_GB2312"/>
          <w:color w:val="auto"/>
          <w:sz w:val="24"/>
          <w:szCs w:val="24"/>
        </w:rPr>
        <w:t>（1）正文页边距为上3cm、下2.6cm、左2.8cm、右2.6cm。</w:t>
      </w:r>
    </w:p>
    <w:p w14:paraId="64BF52C1">
      <w:pPr>
        <w:spacing w:line="360" w:lineRule="auto"/>
        <w:ind w:firstLine="420"/>
        <w:rPr>
          <w:rFonts w:hint="eastAsia" w:ascii="宋体" w:hAnsi="宋体" w:eastAsia="仿宋_GB2312"/>
          <w:color w:val="auto"/>
          <w:sz w:val="24"/>
          <w:szCs w:val="24"/>
        </w:rPr>
      </w:pPr>
      <w:r>
        <w:rPr>
          <w:rFonts w:hint="eastAsia" w:ascii="宋体" w:hAnsi="宋体" w:eastAsia="仿宋_GB2312"/>
          <w:color w:val="auto"/>
          <w:sz w:val="24"/>
          <w:szCs w:val="24"/>
        </w:rPr>
        <w:t>（2）正文标题，一级标题用黑体三号字，二级标题用楷体三号字不加粗。三级、四级标题用仿宋GB-2312三号字不加粗。文中结构层次序数为“一”“（一）”“1.”“（1）”标注。</w:t>
      </w:r>
    </w:p>
    <w:p w14:paraId="53EB6E03">
      <w:pPr>
        <w:spacing w:line="360" w:lineRule="auto"/>
        <w:ind w:firstLine="420"/>
        <w:rPr>
          <w:rFonts w:hint="eastAsia" w:ascii="宋体" w:hAnsi="宋体" w:eastAsia="仿宋_GB2312"/>
          <w:color w:val="auto"/>
          <w:sz w:val="24"/>
          <w:szCs w:val="24"/>
        </w:rPr>
      </w:pPr>
      <w:r>
        <w:rPr>
          <w:rFonts w:hint="eastAsia" w:ascii="宋体" w:hAnsi="宋体" w:eastAsia="仿宋_GB2312"/>
          <w:color w:val="auto"/>
          <w:sz w:val="24"/>
          <w:szCs w:val="24"/>
        </w:rPr>
        <w:t>（3）正文中文字体字号为仿宋GB-2312三号字，数字、字母等西文字体为宋体三号字，段落行距为28磅，首行缩进2字符。</w:t>
      </w:r>
    </w:p>
    <w:p w14:paraId="43A94ECE">
      <w:pPr>
        <w:spacing w:line="360" w:lineRule="auto"/>
        <w:ind w:firstLine="420"/>
        <w:rPr>
          <w:rFonts w:hint="eastAsia" w:ascii="宋体" w:hAnsi="宋体" w:eastAsia="仿宋_GB2312"/>
          <w:color w:val="auto"/>
          <w:sz w:val="24"/>
          <w:szCs w:val="24"/>
        </w:rPr>
      </w:pPr>
      <w:r>
        <w:rPr>
          <w:rFonts w:hint="eastAsia" w:ascii="宋体" w:hAnsi="宋体" w:eastAsia="仿宋_GB2312"/>
          <w:color w:val="auto"/>
          <w:sz w:val="24"/>
          <w:szCs w:val="24"/>
        </w:rPr>
        <w:t>3.编制说明的内容</w:t>
      </w:r>
    </w:p>
    <w:p w14:paraId="3A2EA3B3">
      <w:pPr>
        <w:spacing w:line="360" w:lineRule="auto"/>
        <w:ind w:firstLine="420"/>
        <w:rPr>
          <w:rFonts w:hint="eastAsia" w:ascii="宋体" w:hAnsi="宋体" w:eastAsia="仿宋_GB2312"/>
          <w:color w:val="auto"/>
          <w:sz w:val="24"/>
          <w:szCs w:val="24"/>
        </w:rPr>
      </w:pPr>
      <w:r>
        <w:rPr>
          <w:rFonts w:hint="eastAsia" w:ascii="宋体" w:hAnsi="宋体" w:eastAsia="仿宋_GB2312"/>
          <w:color w:val="auto"/>
          <w:sz w:val="24"/>
          <w:szCs w:val="24"/>
        </w:rPr>
        <w:t>（1）应按照格式要求逐条说明，不涉及的填“无”。</w:t>
      </w:r>
    </w:p>
    <w:p w14:paraId="5CEDDD6A">
      <w:pPr>
        <w:spacing w:line="360" w:lineRule="auto"/>
        <w:ind w:firstLine="420"/>
        <w:rPr>
          <w:rFonts w:hint="eastAsia" w:ascii="宋体" w:hAnsi="宋体" w:eastAsia="仿宋_GB2312"/>
          <w:color w:val="auto"/>
          <w:sz w:val="24"/>
          <w:szCs w:val="24"/>
        </w:rPr>
      </w:pPr>
      <w:r>
        <w:rPr>
          <w:rFonts w:hint="eastAsia" w:ascii="宋体" w:hAnsi="宋体" w:eastAsia="仿宋_GB2312"/>
          <w:color w:val="auto"/>
          <w:sz w:val="24"/>
          <w:szCs w:val="24"/>
        </w:rPr>
        <w:t>（2）应根据工作进度不断补充完善，工作过程有连续性。</w:t>
      </w:r>
    </w:p>
    <w:p w14:paraId="5F91553D">
      <w:pPr>
        <w:spacing w:line="360" w:lineRule="auto"/>
        <w:ind w:firstLine="420"/>
        <w:rPr>
          <w:rFonts w:hint="eastAsia" w:ascii="宋体" w:hAnsi="宋体" w:eastAsia="仿宋_GB2312"/>
          <w:color w:val="auto"/>
          <w:sz w:val="24"/>
          <w:szCs w:val="24"/>
        </w:rPr>
      </w:pPr>
      <w:r>
        <w:rPr>
          <w:rFonts w:hint="eastAsia" w:ascii="宋体" w:hAnsi="宋体" w:eastAsia="仿宋_GB2312"/>
          <w:color w:val="auto"/>
          <w:sz w:val="24"/>
          <w:szCs w:val="24"/>
        </w:rPr>
        <w:t>（3）编制说明不是对标准内容的复制。</w:t>
      </w:r>
    </w:p>
    <w:p w14:paraId="7B7B5210">
      <w:pPr>
        <w:spacing w:line="360" w:lineRule="auto"/>
        <w:ind w:firstLine="420"/>
        <w:rPr>
          <w:rFonts w:hint="eastAsia" w:ascii="宋体" w:hAnsi="宋体" w:eastAsia="仿宋_GB2312"/>
          <w:color w:val="auto"/>
          <w:sz w:val="24"/>
          <w:szCs w:val="24"/>
        </w:rPr>
      </w:pPr>
      <w:r>
        <w:rPr>
          <w:rFonts w:hint="eastAsia" w:ascii="宋体" w:hAnsi="宋体" w:eastAsia="仿宋_GB2312"/>
          <w:color w:val="auto"/>
          <w:sz w:val="24"/>
          <w:szCs w:val="24"/>
        </w:rPr>
        <w:t>（4）应关注强制性标准的依据、修订标准的主要技术内容比对、标准实施过渡期、强制性标准实施政策等重要内容的编写，详见下文模板。</w:t>
      </w:r>
    </w:p>
    <w:p w14:paraId="1B699D07">
      <w:pPr>
        <w:spacing w:line="360" w:lineRule="auto"/>
        <w:ind w:firstLine="420"/>
        <w:rPr>
          <w:rFonts w:hint="eastAsia" w:ascii="宋体" w:hAnsi="宋体" w:eastAsia="仿宋_GB2312"/>
          <w:color w:val="auto"/>
          <w:sz w:val="24"/>
          <w:szCs w:val="24"/>
        </w:rPr>
      </w:pPr>
      <w:r>
        <w:rPr>
          <w:rFonts w:hint="eastAsia" w:ascii="宋体" w:hAnsi="宋体" w:eastAsia="仿宋_GB2312"/>
          <w:color w:val="auto"/>
          <w:sz w:val="24"/>
          <w:szCs w:val="24"/>
        </w:rPr>
        <w:t>4.其他</w:t>
      </w:r>
    </w:p>
    <w:p w14:paraId="041AF19D">
      <w:pPr>
        <w:spacing w:line="360" w:lineRule="auto"/>
        <w:ind w:firstLine="420"/>
        <w:rPr>
          <w:rFonts w:hint="eastAsia" w:ascii="宋体" w:hAnsi="宋体" w:eastAsia="仿宋_GB2312"/>
          <w:color w:val="auto"/>
          <w:sz w:val="24"/>
          <w:szCs w:val="24"/>
        </w:rPr>
      </w:pPr>
      <w:r>
        <w:rPr>
          <w:rFonts w:hint="eastAsia" w:ascii="宋体" w:hAnsi="宋体" w:eastAsia="仿宋_GB2312"/>
          <w:color w:val="auto"/>
          <w:sz w:val="24"/>
          <w:szCs w:val="24"/>
        </w:rPr>
        <w:t>（1）编制说明内容模板中的斜体文字内容为参考，正式提交后应删除。</w:t>
      </w:r>
    </w:p>
    <w:p w14:paraId="68E3AF32">
      <w:pPr>
        <w:spacing w:line="360" w:lineRule="auto"/>
        <w:ind w:firstLine="420"/>
        <w:rPr>
          <w:rFonts w:hint="eastAsia" w:ascii="宋体" w:hAnsi="宋体" w:eastAsia="仿宋_GB2312"/>
          <w:color w:val="auto"/>
          <w:sz w:val="24"/>
          <w:szCs w:val="24"/>
        </w:rPr>
      </w:pPr>
      <w:r>
        <w:rPr>
          <w:rFonts w:hint="eastAsia" w:ascii="宋体" w:hAnsi="宋体" w:eastAsia="仿宋_GB2312"/>
          <w:color w:val="auto"/>
          <w:sz w:val="24"/>
          <w:szCs w:val="24"/>
        </w:rPr>
        <w:t>（2）编制说明应正反面打印。本说明保留，打印首页反面。</w:t>
      </w:r>
    </w:p>
    <w:p w14:paraId="4CD542AD">
      <w:pPr>
        <w:spacing w:line="360" w:lineRule="auto"/>
        <w:ind w:firstLine="420"/>
        <w:rPr>
          <w:rFonts w:hint="eastAsia" w:ascii="宋体" w:hAnsi="宋体" w:eastAsia="仿宋_GB2312"/>
          <w:color w:val="auto"/>
          <w:sz w:val="24"/>
          <w:szCs w:val="24"/>
        </w:rPr>
      </w:pPr>
      <w:r>
        <w:rPr>
          <w:rFonts w:hint="eastAsia" w:ascii="宋体" w:hAnsi="宋体" w:eastAsia="仿宋_GB2312"/>
          <w:color w:val="auto"/>
          <w:sz w:val="24"/>
          <w:szCs w:val="24"/>
        </w:rPr>
        <w:t>（3）页码从第三页开始编，起始页码为“1”，页码为五号宋体。</w:t>
      </w:r>
    </w:p>
    <w:p w14:paraId="1DAF18BC">
      <w:pPr>
        <w:spacing w:line="560" w:lineRule="exact"/>
        <w:ind w:firstLine="420"/>
        <w:rPr>
          <w:rFonts w:hint="eastAsia" w:ascii="方正仿宋_GB2312" w:hAnsi="方正仿宋_GB2312" w:eastAsia="方正仿宋_GB2312" w:cs="方正仿宋_GB2312"/>
          <w:color w:val="auto"/>
          <w:sz w:val="24"/>
          <w:szCs w:val="24"/>
        </w:rPr>
        <w:sectPr>
          <w:headerReference r:id="rId15" w:type="default"/>
          <w:footerReference r:id="rId17" w:type="default"/>
          <w:headerReference r:id="rId16" w:type="even"/>
          <w:pgSz w:w="12040" w:h="16940"/>
          <w:pgMar w:top="1440" w:right="1800" w:bottom="1440" w:left="1800" w:header="1134" w:footer="1134" w:gutter="0"/>
          <w:cols w:space="720" w:num="1"/>
          <w:docGrid w:linePitch="286" w:charSpace="0"/>
        </w:sectPr>
      </w:pPr>
    </w:p>
    <w:p w14:paraId="038A2D27">
      <w:pPr>
        <w:spacing w:line="560" w:lineRule="exact"/>
        <w:jc w:val="center"/>
        <w:rPr>
          <w:rFonts w:hint="eastAsia" w:ascii="宋体" w:hAnsi="宋体" w:eastAsia="方正小标宋简体"/>
          <w:color w:val="auto"/>
          <w:sz w:val="44"/>
          <w:szCs w:val="44"/>
        </w:rPr>
      </w:pPr>
      <w:r>
        <w:rPr>
          <w:rFonts w:hint="eastAsia" w:ascii="宋体" w:hAnsi="宋体" w:eastAsia="方正小标宋简体"/>
          <w:color w:val="auto"/>
          <w:sz w:val="44"/>
          <w:szCs w:val="44"/>
        </w:rPr>
        <w:t>《突发事件应急预案数据要素分类指南》</w:t>
      </w:r>
    </w:p>
    <w:p w14:paraId="096D4D3A">
      <w:pPr>
        <w:spacing w:line="560" w:lineRule="exact"/>
        <w:jc w:val="center"/>
        <w:rPr>
          <w:rFonts w:hint="eastAsia" w:ascii="宋体" w:hAnsi="宋体" w:eastAsia="方正小标宋简体"/>
          <w:color w:val="auto"/>
          <w:sz w:val="44"/>
          <w:szCs w:val="44"/>
        </w:rPr>
      </w:pPr>
      <w:r>
        <w:rPr>
          <w:rFonts w:hint="eastAsia" w:ascii="宋体" w:hAnsi="宋体" w:eastAsia="方正小标宋简体"/>
          <w:color w:val="auto"/>
          <w:sz w:val="44"/>
          <w:szCs w:val="44"/>
        </w:rPr>
        <w:t>编制说明</w:t>
      </w:r>
    </w:p>
    <w:p w14:paraId="55C83B28">
      <w:pPr>
        <w:pStyle w:val="261"/>
        <w:kinsoku/>
        <w:autoSpaceDE/>
        <w:autoSpaceDN/>
        <w:ind w:firstLine="420" w:firstLineChars="0"/>
        <w:jc w:val="both"/>
        <w:textAlignment w:val="auto"/>
        <w:outlineLvl w:val="9"/>
        <w:rPr>
          <w:rFonts w:hint="eastAsia" w:ascii="宋体" w:hAnsi="宋体" w:cs="Times New Roman"/>
          <w:snapToGrid/>
          <w:color w:val="auto"/>
          <w:kern w:val="2"/>
          <w:lang w:eastAsia="zh-CN"/>
        </w:rPr>
      </w:pPr>
    </w:p>
    <w:p w14:paraId="02EB3E5B">
      <w:pPr>
        <w:pStyle w:val="261"/>
        <w:widowControl w:val="0"/>
        <w:kinsoku/>
        <w:autoSpaceDE/>
        <w:autoSpaceDN/>
        <w:ind w:firstLine="420" w:firstLineChars="0"/>
        <w:jc w:val="both"/>
        <w:textAlignment w:val="auto"/>
        <w:rPr>
          <w:rFonts w:hint="eastAsia" w:ascii="宋体" w:hAnsi="宋体" w:cs="Times New Roman"/>
          <w:snapToGrid/>
          <w:color w:val="auto"/>
          <w:kern w:val="2"/>
          <w:lang w:eastAsia="zh-CN"/>
        </w:rPr>
      </w:pPr>
      <w:r>
        <w:rPr>
          <w:rFonts w:hint="eastAsia" w:ascii="宋体" w:hAnsi="宋体" w:cs="Times New Roman"/>
          <w:snapToGrid/>
          <w:color w:val="auto"/>
          <w:kern w:val="2"/>
          <w:lang w:eastAsia="zh-CN"/>
        </w:rPr>
        <w:t>一、工作简况</w:t>
      </w:r>
    </w:p>
    <w:p w14:paraId="13F6E006">
      <w:pPr>
        <w:pStyle w:val="262"/>
        <w:widowControl w:val="0"/>
        <w:kinsoku/>
        <w:autoSpaceDE/>
        <w:autoSpaceDN/>
        <w:ind w:firstLine="640"/>
        <w:jc w:val="both"/>
        <w:textAlignment w:val="auto"/>
        <w:rPr>
          <w:rFonts w:hint="eastAsia" w:cs="Times New Roman"/>
          <w:snapToGrid/>
          <w:color w:val="auto"/>
          <w:kern w:val="2"/>
          <w:lang w:eastAsia="zh-CN"/>
        </w:rPr>
      </w:pPr>
      <w:r>
        <w:rPr>
          <w:rFonts w:hint="eastAsia" w:cs="Times New Roman"/>
          <w:snapToGrid/>
          <w:color w:val="auto"/>
          <w:kern w:val="2"/>
          <w:lang w:eastAsia="zh-CN"/>
        </w:rPr>
        <w:t>（一）任务来源</w:t>
      </w:r>
    </w:p>
    <w:p w14:paraId="0F18A1E3">
      <w:pPr>
        <w:pStyle w:val="263"/>
        <w:widowControl w:val="0"/>
        <w:adjustRightInd w:val="0"/>
        <w:snapToGrid w:val="0"/>
        <w:ind w:firstLine="640"/>
        <w:rPr>
          <w:rFonts w:hint="eastAsia" w:eastAsia="仿宋_GB2312"/>
          <w:color w:val="auto"/>
          <w:szCs w:val="32"/>
        </w:rPr>
      </w:pPr>
      <w:r>
        <w:rPr>
          <w:rFonts w:hint="eastAsia" w:eastAsia="仿宋_GB2312"/>
          <w:color w:val="auto"/>
          <w:szCs w:val="32"/>
        </w:rPr>
        <w:t>2025年9月，《国家标准化管理委员会关于下达2025年第八批推荐性国家标准计划及相关标准外文版计划的通知》（国标委发〔2025〕47号）中下达了国家标准《突发事件应急预案数据要素分类指南》的制订计划，计划号为20254360-T-450，标准编制周期16个月，主管业务司局（单位）为救援协调和预案管理局，由全国应急管理与减灾救灾标准化技术委员会（SAC/TC307）归口，本标准为推荐性国家标准。为保持标准技术协调性，本标准与《突发事件应急预案数据库通用技术要求》同步推进。</w:t>
      </w:r>
    </w:p>
    <w:p w14:paraId="1A0A3FE1">
      <w:pPr>
        <w:pStyle w:val="262"/>
        <w:widowControl w:val="0"/>
        <w:kinsoku/>
        <w:autoSpaceDE/>
        <w:autoSpaceDN/>
        <w:ind w:firstLine="640"/>
        <w:jc w:val="both"/>
        <w:textAlignment w:val="auto"/>
        <w:rPr>
          <w:rFonts w:hint="eastAsia" w:cs="Times New Roman"/>
          <w:snapToGrid/>
          <w:color w:val="auto"/>
          <w:kern w:val="2"/>
          <w:lang w:eastAsia="zh-CN"/>
        </w:rPr>
      </w:pPr>
      <w:r>
        <w:rPr>
          <w:rFonts w:hint="eastAsia" w:cs="Times New Roman"/>
          <w:snapToGrid/>
          <w:color w:val="auto"/>
          <w:kern w:val="2"/>
          <w:lang w:eastAsia="zh-CN"/>
        </w:rPr>
        <w:t>（二）制定背景</w:t>
      </w:r>
    </w:p>
    <w:p w14:paraId="1DE6E1B7">
      <w:pPr>
        <w:pStyle w:val="263"/>
        <w:widowControl w:val="0"/>
        <w:adjustRightInd w:val="0"/>
        <w:snapToGrid w:val="0"/>
        <w:ind w:firstLine="640"/>
        <w:rPr>
          <w:rFonts w:hint="eastAsia" w:eastAsia="仿宋_GB2312"/>
          <w:color w:val="auto"/>
          <w:szCs w:val="32"/>
        </w:rPr>
      </w:pPr>
      <w:r>
        <w:rPr>
          <w:rFonts w:hint="eastAsia" w:eastAsia="仿宋_GB2312"/>
          <w:color w:val="auto"/>
          <w:szCs w:val="32"/>
        </w:rPr>
        <w:t>当前，我国应急管理已进入数据驱动</w:t>
      </w:r>
      <w:r>
        <w:rPr>
          <w:rFonts w:hint="eastAsia" w:eastAsia="仿宋_GB2312"/>
          <w:color w:val="auto"/>
          <w:szCs w:val="32"/>
          <w:lang w:val="en-US" w:eastAsia="zh-CN"/>
        </w:rPr>
        <w:t>和科技</w:t>
      </w:r>
      <w:r>
        <w:rPr>
          <w:rFonts w:hint="eastAsia" w:eastAsia="仿宋_GB2312"/>
          <w:color w:val="auto"/>
          <w:szCs w:val="32"/>
        </w:rPr>
        <w:t>赋能新阶段，应急预案作为应急</w:t>
      </w:r>
      <w:r>
        <w:rPr>
          <w:rFonts w:hint="eastAsia" w:eastAsia="仿宋_GB2312"/>
          <w:color w:val="auto"/>
          <w:szCs w:val="32"/>
          <w:lang w:val="en-US" w:eastAsia="zh-CN"/>
        </w:rPr>
        <w:t>管理工作</w:t>
      </w:r>
      <w:r>
        <w:rPr>
          <w:rFonts w:hint="eastAsia" w:eastAsia="仿宋_GB2312"/>
          <w:color w:val="auto"/>
          <w:szCs w:val="32"/>
        </w:rPr>
        <w:t>的核心依据，其数据化、标准化转型成为提升应急响应</w:t>
      </w:r>
      <w:r>
        <w:rPr>
          <w:rFonts w:hint="eastAsia" w:eastAsia="仿宋_GB2312"/>
          <w:color w:val="auto"/>
          <w:szCs w:val="32"/>
          <w:lang w:val="en-US" w:eastAsia="zh-CN"/>
        </w:rPr>
        <w:t>与指挥处置</w:t>
      </w:r>
      <w:r>
        <w:rPr>
          <w:rFonts w:hint="eastAsia" w:eastAsia="仿宋_GB2312"/>
          <w:color w:val="auto"/>
          <w:szCs w:val="32"/>
        </w:rPr>
        <w:t>效率的关键。《突发事件应急预案管理办法》（国办发〔2024〕5号）</w:t>
      </w:r>
      <w:r>
        <w:rPr>
          <w:rFonts w:hint="eastAsia" w:eastAsia="仿宋_GB2312"/>
          <w:color w:val="auto"/>
          <w:szCs w:val="32"/>
          <w:lang w:val="en-US" w:eastAsia="zh-CN"/>
        </w:rPr>
        <w:t>第六条</w:t>
      </w:r>
      <w:r>
        <w:rPr>
          <w:rFonts w:hint="eastAsia" w:eastAsia="仿宋_GB2312"/>
          <w:color w:val="auto"/>
          <w:szCs w:val="32"/>
        </w:rPr>
        <w:t>明确</w:t>
      </w:r>
      <w:r>
        <w:rPr>
          <w:rFonts w:hint="eastAsia" w:eastAsia="仿宋_GB2312"/>
          <w:color w:val="auto"/>
          <w:szCs w:val="32"/>
          <w:lang w:val="en-US" w:eastAsia="zh-CN"/>
        </w:rPr>
        <w:t>规定</w:t>
      </w:r>
      <w:r>
        <w:rPr>
          <w:rFonts w:hint="eastAsia" w:eastAsia="仿宋_GB2312"/>
          <w:color w:val="auto"/>
          <w:szCs w:val="32"/>
        </w:rPr>
        <w:t>“国务院应急管理部门统筹协调各地区各部门应急预案数据库管理</w:t>
      </w:r>
      <w:r>
        <w:rPr>
          <w:rFonts w:hint="eastAsia" w:eastAsia="仿宋_GB2312"/>
          <w:color w:val="auto"/>
          <w:szCs w:val="32"/>
          <w:lang w:eastAsia="zh-CN"/>
        </w:rPr>
        <w:t>，</w:t>
      </w:r>
      <w:r>
        <w:rPr>
          <w:rFonts w:hint="eastAsia" w:eastAsia="仿宋_GB2312"/>
          <w:color w:val="auto"/>
          <w:szCs w:val="32"/>
        </w:rPr>
        <w:t>推动实现应急预案数据共享共用”，为预案数据</w:t>
      </w:r>
      <w:r>
        <w:rPr>
          <w:rFonts w:hint="eastAsia" w:eastAsia="仿宋_GB2312"/>
          <w:color w:val="auto"/>
          <w:szCs w:val="32"/>
          <w:lang w:val="en-US" w:eastAsia="zh-CN"/>
        </w:rPr>
        <w:t>管理和应用</w:t>
      </w:r>
      <w:r>
        <w:rPr>
          <w:rFonts w:hint="eastAsia" w:eastAsia="仿宋_GB2312"/>
          <w:color w:val="auto"/>
          <w:szCs w:val="32"/>
        </w:rPr>
        <w:t>提供了政策</w:t>
      </w:r>
      <w:r>
        <w:rPr>
          <w:rFonts w:hint="eastAsia" w:eastAsia="仿宋_GB2312"/>
          <w:color w:val="auto"/>
          <w:szCs w:val="32"/>
          <w:lang w:val="en-US" w:eastAsia="zh-CN"/>
        </w:rPr>
        <w:t>依据</w:t>
      </w:r>
      <w:r>
        <w:rPr>
          <w:rFonts w:hint="eastAsia" w:eastAsia="仿宋_GB2312"/>
          <w:color w:val="auto"/>
          <w:szCs w:val="32"/>
        </w:rPr>
        <w:t>。</w:t>
      </w:r>
      <w:r>
        <w:rPr>
          <w:rFonts w:hint="eastAsia" w:eastAsia="仿宋_GB2312"/>
          <w:color w:val="auto"/>
          <w:szCs w:val="32"/>
          <w:lang w:val="en-US" w:eastAsia="zh-CN"/>
        </w:rPr>
        <w:t>从现实情况看</w:t>
      </w:r>
      <w:r>
        <w:rPr>
          <w:rFonts w:hint="eastAsia" w:eastAsia="仿宋_GB2312"/>
          <w:color w:val="auto"/>
          <w:szCs w:val="32"/>
        </w:rPr>
        <w:t>，现有应急预案多以非结构化文本形式存在，数据要素的定义、分类缺乏统一标准，导致不同地区、不同部门间数据壁垒突出</w:t>
      </w:r>
      <w:r>
        <w:rPr>
          <w:rFonts w:hint="eastAsia" w:eastAsia="仿宋_GB2312"/>
          <w:color w:val="auto"/>
          <w:szCs w:val="32"/>
          <w:lang w:eastAsia="zh-CN"/>
        </w:rPr>
        <w:t>。</w:t>
      </w:r>
      <w:r>
        <w:rPr>
          <w:rFonts w:hint="eastAsia" w:eastAsia="仿宋_GB2312"/>
          <w:color w:val="auto"/>
          <w:szCs w:val="32"/>
        </w:rPr>
        <w:t>例如</w:t>
      </w:r>
      <w:r>
        <w:rPr>
          <w:rFonts w:hint="eastAsia" w:eastAsia="仿宋_GB2312"/>
          <w:color w:val="auto"/>
          <w:szCs w:val="32"/>
          <w:lang w:val="en-US" w:eastAsia="zh-CN"/>
        </w:rPr>
        <w:t>有的地方</w:t>
      </w:r>
      <w:r>
        <w:rPr>
          <w:rFonts w:hint="eastAsia" w:eastAsia="仿宋_GB2312"/>
          <w:color w:val="auto"/>
          <w:szCs w:val="32"/>
        </w:rPr>
        <w:t>将“应急资源”划分为“物资”“队伍”两类，而</w:t>
      </w:r>
      <w:r>
        <w:rPr>
          <w:rFonts w:hint="eastAsia" w:eastAsia="仿宋_GB2312"/>
          <w:color w:val="auto"/>
          <w:szCs w:val="32"/>
          <w:lang w:val="en-US" w:eastAsia="zh-CN"/>
        </w:rPr>
        <w:t>有的</w:t>
      </w:r>
      <w:r>
        <w:rPr>
          <w:rFonts w:hint="eastAsia" w:eastAsia="仿宋_GB2312"/>
          <w:color w:val="auto"/>
          <w:szCs w:val="32"/>
        </w:rPr>
        <w:t>行业</w:t>
      </w:r>
      <w:r>
        <w:rPr>
          <w:rFonts w:hint="eastAsia" w:eastAsia="仿宋_GB2312"/>
          <w:color w:val="auto"/>
          <w:szCs w:val="32"/>
          <w:lang w:val="en-US" w:eastAsia="zh-CN"/>
        </w:rPr>
        <w:t>领域</w:t>
      </w:r>
      <w:r>
        <w:rPr>
          <w:rFonts w:hint="eastAsia" w:eastAsia="仿宋_GB2312"/>
          <w:color w:val="auto"/>
          <w:szCs w:val="32"/>
        </w:rPr>
        <w:t>则进一步拆分出“装备”“技术支持”等子项，数据口径差异直接造成应急响应时信息解读成本高、跨区域资源调配效率低，难以适配复杂场景下的协同处置需求</w:t>
      </w:r>
      <w:r>
        <w:rPr>
          <w:rFonts w:hint="eastAsia" w:eastAsia="仿宋_GB2312"/>
          <w:color w:val="auto"/>
          <w:szCs w:val="32"/>
          <w:lang w:eastAsia="zh-CN"/>
        </w:rPr>
        <w:t>，</w:t>
      </w:r>
      <w:r>
        <w:rPr>
          <w:rFonts w:hint="eastAsia" w:eastAsia="仿宋_GB2312"/>
          <w:color w:val="auto"/>
          <w:szCs w:val="32"/>
          <w:lang w:val="en-US" w:eastAsia="zh-CN"/>
        </w:rPr>
        <w:t>无法实现预案数据共享共用</w:t>
      </w:r>
      <w:r>
        <w:rPr>
          <w:rFonts w:hint="eastAsia" w:eastAsia="仿宋_GB2312"/>
          <w:color w:val="auto"/>
          <w:szCs w:val="32"/>
        </w:rPr>
        <w:t>。</w:t>
      </w:r>
    </w:p>
    <w:p w14:paraId="07472B7E">
      <w:pPr>
        <w:pStyle w:val="263"/>
        <w:widowControl w:val="0"/>
        <w:adjustRightInd w:val="0"/>
        <w:snapToGrid w:val="0"/>
        <w:ind w:firstLine="640"/>
        <w:rPr>
          <w:rFonts w:hint="eastAsia" w:eastAsia="仿宋_GB2312"/>
          <w:color w:val="auto"/>
          <w:szCs w:val="32"/>
        </w:rPr>
      </w:pPr>
      <w:r>
        <w:rPr>
          <w:rFonts w:hint="eastAsia" w:eastAsia="仿宋_GB2312"/>
          <w:color w:val="auto"/>
          <w:szCs w:val="32"/>
        </w:rPr>
        <w:t>同时，突发事件的突发性、复杂性与耦合性持续加剧，传统非结构化预案在快速检索、智能匹配等方面的局限性愈发明显，无法满足实战中指挥调度的即时性需求。</w:t>
      </w:r>
      <w:r>
        <w:rPr>
          <w:rFonts w:hint="eastAsia" w:eastAsia="仿宋_GB2312"/>
          <w:color w:val="auto"/>
          <w:szCs w:val="32"/>
          <w:lang w:val="en-US" w:eastAsia="zh-CN"/>
        </w:rPr>
        <w:t>近</w:t>
      </w:r>
      <w:r>
        <w:rPr>
          <w:rFonts w:hint="eastAsia" w:eastAsia="仿宋_GB2312"/>
          <w:color w:val="auto"/>
          <w:szCs w:val="32"/>
        </w:rPr>
        <w:t>年</w:t>
      </w:r>
      <w:r>
        <w:rPr>
          <w:rFonts w:hint="eastAsia" w:eastAsia="仿宋_GB2312"/>
          <w:color w:val="auto"/>
          <w:szCs w:val="32"/>
          <w:lang w:val="en-US" w:eastAsia="zh-CN"/>
        </w:rPr>
        <w:t>来，在</w:t>
      </w:r>
      <w:r>
        <w:rPr>
          <w:rFonts w:hint="eastAsia" w:eastAsia="仿宋_GB2312"/>
          <w:color w:val="auto"/>
          <w:szCs w:val="32"/>
        </w:rPr>
        <w:t>应急管理大数据工程</w:t>
      </w:r>
      <w:r>
        <w:rPr>
          <w:rFonts w:hint="eastAsia" w:eastAsia="仿宋_GB2312"/>
          <w:color w:val="auto"/>
          <w:szCs w:val="32"/>
          <w:lang w:val="en-US" w:eastAsia="zh-CN"/>
        </w:rPr>
        <w:t>及</w:t>
      </w:r>
      <w:r>
        <w:rPr>
          <w:rFonts w:hint="eastAsia" w:eastAsia="仿宋_GB2312"/>
          <w:color w:val="auto"/>
          <w:szCs w:val="32"/>
        </w:rPr>
        <w:t>自然灾害监测预警信息化工程推进过程中，多地应急管理部门反馈，</w:t>
      </w:r>
      <w:r>
        <w:rPr>
          <w:rFonts w:hint="eastAsia" w:eastAsia="仿宋_GB2312"/>
          <w:color w:val="auto"/>
          <w:szCs w:val="32"/>
          <w:lang w:val="en-US" w:eastAsia="zh-CN"/>
        </w:rPr>
        <w:t>数据</w:t>
      </w:r>
      <w:r>
        <w:rPr>
          <w:rFonts w:hint="eastAsia" w:eastAsia="仿宋_GB2312"/>
          <w:color w:val="auto"/>
          <w:szCs w:val="32"/>
        </w:rPr>
        <w:t>要素分类不统一是制约各级预案管理系统互联互通的核心瓶颈</w:t>
      </w:r>
      <w:r>
        <w:rPr>
          <w:rFonts w:hint="eastAsia" w:eastAsia="仿宋_GB2312"/>
          <w:color w:val="auto"/>
          <w:szCs w:val="32"/>
          <w:lang w:val="en-US" w:eastAsia="zh-CN"/>
        </w:rPr>
        <w:t>和难题</w:t>
      </w:r>
      <w:r>
        <w:rPr>
          <w:rFonts w:hint="eastAsia" w:eastAsia="仿宋_GB2312"/>
          <w:color w:val="auto"/>
          <w:szCs w:val="32"/>
        </w:rPr>
        <w:t>，亟需通过标准化手段破解。</w:t>
      </w:r>
    </w:p>
    <w:p w14:paraId="59B0BFA8">
      <w:pPr>
        <w:pStyle w:val="263"/>
        <w:widowControl w:val="0"/>
        <w:adjustRightInd w:val="0"/>
        <w:snapToGrid w:val="0"/>
        <w:ind w:firstLine="640"/>
        <w:rPr>
          <w:rFonts w:hint="eastAsia" w:eastAsia="仿宋_GB2312"/>
          <w:color w:val="auto"/>
          <w:szCs w:val="32"/>
        </w:rPr>
      </w:pPr>
      <w:r>
        <w:rPr>
          <w:rFonts w:hint="eastAsia" w:eastAsia="仿宋_GB2312"/>
          <w:color w:val="auto"/>
          <w:szCs w:val="32"/>
        </w:rPr>
        <w:t>从标准体系建设来看，全国应急管理与减灾救灾标准化技术委员会（SAC/TC307）正统筹构建应急预案标准体系，已初步梳理</w:t>
      </w:r>
      <w:r>
        <w:rPr>
          <w:rFonts w:hint="eastAsia" w:eastAsia="仿宋_GB2312"/>
          <w:color w:val="auto"/>
          <w:szCs w:val="32"/>
          <w:lang w:val="en-US" w:eastAsia="zh-CN"/>
        </w:rPr>
        <w:t>确定</w:t>
      </w:r>
      <w:r>
        <w:rPr>
          <w:rFonts w:hint="eastAsia" w:eastAsia="仿宋_GB2312"/>
          <w:color w:val="auto"/>
          <w:szCs w:val="32"/>
        </w:rPr>
        <w:t>编制、演练、管理三类子体系。其中，管理类</w:t>
      </w:r>
      <w:r>
        <w:rPr>
          <w:rFonts w:hint="eastAsia" w:eastAsia="仿宋_GB2312"/>
          <w:color w:val="auto"/>
          <w:szCs w:val="32"/>
          <w:lang w:val="en-US" w:eastAsia="zh-CN"/>
        </w:rPr>
        <w:t>标准</w:t>
      </w:r>
      <w:r>
        <w:rPr>
          <w:rFonts w:hint="eastAsia" w:eastAsia="仿宋_GB2312"/>
          <w:color w:val="auto"/>
          <w:szCs w:val="32"/>
        </w:rPr>
        <w:t>子体系</w:t>
      </w:r>
      <w:r>
        <w:rPr>
          <w:rFonts w:hint="eastAsia" w:eastAsia="仿宋_GB2312"/>
          <w:color w:val="auto"/>
          <w:szCs w:val="32"/>
          <w:lang w:val="en-US" w:eastAsia="zh-CN"/>
        </w:rPr>
        <w:t>是</w:t>
      </w:r>
      <w:r>
        <w:rPr>
          <w:rFonts w:hint="eastAsia" w:eastAsia="仿宋_GB2312"/>
          <w:color w:val="auto"/>
          <w:szCs w:val="32"/>
        </w:rPr>
        <w:t>支撑</w:t>
      </w:r>
      <w:r>
        <w:rPr>
          <w:rFonts w:hint="eastAsia" w:eastAsia="仿宋_GB2312"/>
          <w:color w:val="auto"/>
          <w:szCs w:val="32"/>
          <w:lang w:val="en-US" w:eastAsia="zh-CN"/>
        </w:rPr>
        <w:t>应急</w:t>
      </w:r>
      <w:r>
        <w:rPr>
          <w:rFonts w:hint="eastAsia" w:eastAsia="仿宋_GB2312"/>
          <w:color w:val="auto"/>
          <w:szCs w:val="32"/>
        </w:rPr>
        <w:t>预案全生命周期管理的</w:t>
      </w:r>
      <w:r>
        <w:rPr>
          <w:rFonts w:hint="eastAsia" w:eastAsia="仿宋_GB2312"/>
          <w:color w:val="auto"/>
          <w:szCs w:val="32"/>
          <w:lang w:val="en-US" w:eastAsia="zh-CN"/>
        </w:rPr>
        <w:t>重要手段</w:t>
      </w:r>
      <w:r>
        <w:rPr>
          <w:rFonts w:hint="eastAsia" w:eastAsia="仿宋_GB2312"/>
          <w:color w:val="auto"/>
          <w:szCs w:val="32"/>
        </w:rPr>
        <w:t>，</w:t>
      </w:r>
      <w:r>
        <w:rPr>
          <w:rFonts w:hint="eastAsia" w:eastAsia="仿宋_GB2312"/>
          <w:color w:val="auto"/>
          <w:szCs w:val="32"/>
          <w:lang w:val="en-US" w:eastAsia="zh-CN"/>
        </w:rPr>
        <w:t>尤其</w:t>
      </w:r>
      <w:r>
        <w:rPr>
          <w:rFonts w:hint="eastAsia" w:eastAsia="仿宋_GB2312"/>
          <w:color w:val="auto"/>
          <w:szCs w:val="32"/>
        </w:rPr>
        <w:t>缺乏针对数据要素分类的核心标准</w:t>
      </w:r>
      <w:r>
        <w:rPr>
          <w:rFonts w:hint="eastAsia" w:eastAsia="仿宋_GB2312"/>
          <w:color w:val="auto"/>
          <w:szCs w:val="32"/>
          <w:lang w:eastAsia="zh-CN"/>
        </w:rPr>
        <w:t>，</w:t>
      </w:r>
      <w:r>
        <w:rPr>
          <w:rFonts w:hint="eastAsia" w:eastAsia="仿宋_GB2312"/>
          <w:color w:val="auto"/>
          <w:szCs w:val="32"/>
        </w:rPr>
        <w:t>直接影响预案数据管理的规范</w:t>
      </w:r>
      <w:r>
        <w:rPr>
          <w:rFonts w:hint="eastAsia" w:eastAsia="仿宋_GB2312"/>
          <w:color w:val="auto"/>
          <w:szCs w:val="32"/>
          <w:lang w:val="en-US" w:eastAsia="zh-CN"/>
        </w:rPr>
        <w:t>性</w:t>
      </w:r>
      <w:r>
        <w:rPr>
          <w:rFonts w:hint="eastAsia" w:eastAsia="仿宋_GB2312"/>
          <w:color w:val="auto"/>
          <w:szCs w:val="32"/>
        </w:rPr>
        <w:t>、</w:t>
      </w:r>
      <w:r>
        <w:rPr>
          <w:rFonts w:hint="eastAsia" w:eastAsia="仿宋_GB2312"/>
          <w:color w:val="auto"/>
          <w:szCs w:val="32"/>
          <w:lang w:val="en-US" w:eastAsia="zh-CN"/>
        </w:rPr>
        <w:t>协调性</w:t>
      </w:r>
      <w:r>
        <w:rPr>
          <w:rFonts w:hint="eastAsia" w:eastAsia="仿宋_GB2312"/>
          <w:color w:val="auto"/>
          <w:szCs w:val="32"/>
        </w:rPr>
        <w:t>。</w:t>
      </w:r>
    </w:p>
    <w:p w14:paraId="6F0CD7AD">
      <w:pPr>
        <w:pStyle w:val="263"/>
        <w:widowControl w:val="0"/>
        <w:adjustRightInd w:val="0"/>
        <w:snapToGrid w:val="0"/>
        <w:ind w:firstLine="640"/>
        <w:rPr>
          <w:rFonts w:hint="eastAsia" w:eastAsia="仿宋_GB2312"/>
          <w:color w:val="auto"/>
          <w:szCs w:val="32"/>
        </w:rPr>
      </w:pPr>
      <w:r>
        <w:rPr>
          <w:rFonts w:hint="eastAsia" w:eastAsia="仿宋_GB2312"/>
          <w:color w:val="auto"/>
          <w:szCs w:val="32"/>
        </w:rPr>
        <w:t>综上，制定《应急预案数据要素分类指南》已成为填补</w:t>
      </w:r>
      <w:r>
        <w:rPr>
          <w:rFonts w:hint="eastAsia" w:eastAsia="仿宋_GB2312"/>
          <w:color w:val="auto"/>
          <w:szCs w:val="32"/>
          <w:lang w:val="en-US" w:eastAsia="zh-CN"/>
        </w:rPr>
        <w:t>预案数据管理</w:t>
      </w:r>
      <w:r>
        <w:rPr>
          <w:rFonts w:hint="eastAsia" w:eastAsia="仿宋_GB2312"/>
          <w:color w:val="auto"/>
          <w:szCs w:val="32"/>
        </w:rPr>
        <w:t>标准缺口、夯实预案信息化基础、推动</w:t>
      </w:r>
      <w:r>
        <w:rPr>
          <w:rFonts w:hint="eastAsia" w:eastAsia="仿宋_GB2312"/>
          <w:color w:val="auto"/>
          <w:szCs w:val="32"/>
          <w:lang w:val="en-US" w:eastAsia="zh-CN"/>
        </w:rPr>
        <w:t>实现预案数据共享共用、支撑</w:t>
      </w:r>
      <w:r>
        <w:rPr>
          <w:rFonts w:hint="eastAsia" w:eastAsia="仿宋_GB2312"/>
          <w:color w:val="auto"/>
          <w:szCs w:val="32"/>
        </w:rPr>
        <w:t>指挥调度</w:t>
      </w:r>
      <w:r>
        <w:rPr>
          <w:rFonts w:hint="eastAsia" w:eastAsia="仿宋_GB2312"/>
          <w:color w:val="auto"/>
          <w:szCs w:val="32"/>
          <w:lang w:val="en-US" w:eastAsia="zh-CN"/>
        </w:rPr>
        <w:t>数字</w:t>
      </w:r>
      <w:r>
        <w:rPr>
          <w:rFonts w:hint="eastAsia" w:eastAsia="仿宋_GB2312"/>
          <w:color w:val="auto"/>
          <w:szCs w:val="32"/>
        </w:rPr>
        <w:t>化的迫切需求。</w:t>
      </w:r>
    </w:p>
    <w:p w14:paraId="33165DBA">
      <w:pPr>
        <w:pStyle w:val="262"/>
        <w:widowControl w:val="0"/>
        <w:kinsoku/>
        <w:autoSpaceDE/>
        <w:autoSpaceDN/>
        <w:ind w:firstLine="640"/>
        <w:jc w:val="both"/>
        <w:textAlignment w:val="auto"/>
        <w:rPr>
          <w:rFonts w:hint="eastAsia" w:cs="Times New Roman"/>
          <w:snapToGrid/>
          <w:color w:val="auto"/>
          <w:kern w:val="2"/>
          <w:lang w:eastAsia="zh-CN"/>
        </w:rPr>
      </w:pPr>
      <w:r>
        <w:rPr>
          <w:rFonts w:hint="eastAsia" w:cs="Times New Roman"/>
          <w:snapToGrid/>
          <w:color w:val="auto"/>
          <w:kern w:val="2"/>
          <w:lang w:eastAsia="zh-CN"/>
        </w:rPr>
        <w:t>（三）起草组组成</w:t>
      </w:r>
    </w:p>
    <w:p w14:paraId="28951C62">
      <w:pPr>
        <w:pStyle w:val="263"/>
        <w:widowControl w:val="0"/>
        <w:overflowPunct w:val="0"/>
        <w:autoSpaceDE/>
        <w:autoSpaceDN/>
        <w:adjustRightInd w:val="0"/>
        <w:snapToGrid w:val="0"/>
        <w:ind w:firstLine="640"/>
        <w:rPr>
          <w:rFonts w:hint="eastAsia" w:eastAsia="仿宋_GB2312"/>
          <w:color w:val="auto"/>
          <w:szCs w:val="32"/>
        </w:rPr>
      </w:pPr>
      <w:r>
        <w:rPr>
          <w:rFonts w:hint="eastAsia" w:eastAsia="仿宋_GB2312"/>
          <w:color w:val="auto"/>
          <w:szCs w:val="32"/>
        </w:rPr>
        <w:t>根据立项计划和工作安排，标准</w:t>
      </w:r>
      <w:r>
        <w:rPr>
          <w:rFonts w:hint="eastAsia" w:eastAsia="仿宋_GB2312"/>
          <w:color w:val="auto"/>
          <w:szCs w:val="32"/>
          <w:lang w:eastAsia="zh-CN"/>
        </w:rPr>
        <w:t>起草组</w:t>
      </w:r>
      <w:r>
        <w:rPr>
          <w:rFonts w:hint="eastAsia" w:eastAsia="仿宋_GB2312"/>
          <w:color w:val="auto"/>
          <w:szCs w:val="32"/>
        </w:rPr>
        <w:t>于2023年7月正式成立。由中国地震应急搜救中心牵头，组织</w:t>
      </w:r>
      <w:r>
        <w:rPr>
          <w:rFonts w:hint="eastAsia" w:eastAsia="仿宋_GB2312"/>
          <w:color w:val="auto"/>
          <w:szCs w:val="32"/>
          <w:lang w:val="en-US" w:eastAsia="zh-CN"/>
        </w:rPr>
        <w:t>有关</w:t>
      </w:r>
      <w:r>
        <w:rPr>
          <w:rFonts w:hint="eastAsia" w:eastAsia="仿宋_GB2312"/>
          <w:color w:val="auto"/>
          <w:szCs w:val="32"/>
        </w:rPr>
        <w:t>单位建立工作协同机制，研究标准编制工作方案，设定编制工作实施路径与进度节点，推进标准框架搭建及核心指标论证，稳步推进标准编制各阶段工作任务落实。</w:t>
      </w:r>
    </w:p>
    <w:tbl>
      <w:tblPr>
        <w:tblStyle w:val="34"/>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134"/>
        <w:gridCol w:w="3119"/>
        <w:gridCol w:w="1663"/>
        <w:gridCol w:w="2669"/>
      </w:tblGrid>
      <w:tr w14:paraId="0239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noWrap w:val="0"/>
            <w:vAlign w:val="center"/>
          </w:tcPr>
          <w:p w14:paraId="4E5DA96C">
            <w:pPr>
              <w:numPr>
                <w:ilvl w:val="0"/>
                <w:numId w:val="0"/>
              </w:num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134" w:type="dxa"/>
            <w:tcBorders>
              <w:top w:val="single" w:color="auto" w:sz="4" w:space="0"/>
              <w:left w:val="single" w:color="auto" w:sz="4" w:space="0"/>
              <w:right w:val="single" w:color="auto" w:sz="4" w:space="0"/>
            </w:tcBorders>
            <w:noWrap w:val="0"/>
            <w:vAlign w:val="center"/>
          </w:tcPr>
          <w:p w14:paraId="23B2E0D6">
            <w:pPr>
              <w:numPr>
                <w:ilvl w:val="0"/>
                <w:numId w:val="0"/>
              </w:num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2F15A081">
            <w:pPr>
              <w:numPr>
                <w:ilvl w:val="0"/>
                <w:numId w:val="0"/>
              </w:num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所在单位</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F5304D5">
            <w:pPr>
              <w:numPr>
                <w:ilvl w:val="0"/>
                <w:numId w:val="0"/>
              </w:num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职务/职称</w:t>
            </w:r>
          </w:p>
        </w:tc>
        <w:tc>
          <w:tcPr>
            <w:tcW w:w="2669" w:type="dxa"/>
            <w:tcBorders>
              <w:top w:val="single" w:color="auto" w:sz="4" w:space="0"/>
              <w:left w:val="single" w:color="auto" w:sz="4" w:space="0"/>
              <w:bottom w:val="single" w:color="auto" w:sz="4" w:space="0"/>
              <w:right w:val="single" w:color="auto" w:sz="4" w:space="0"/>
            </w:tcBorders>
            <w:noWrap w:val="0"/>
            <w:vAlign w:val="center"/>
          </w:tcPr>
          <w:p w14:paraId="412FFD66">
            <w:pPr>
              <w:numPr>
                <w:ilvl w:val="0"/>
                <w:numId w:val="0"/>
              </w:num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任务分工</w:t>
            </w:r>
          </w:p>
        </w:tc>
      </w:tr>
      <w:tr w14:paraId="7F7D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noWrap w:val="0"/>
            <w:vAlign w:val="center"/>
          </w:tcPr>
          <w:p w14:paraId="7C703E8B">
            <w:pPr>
              <w:numPr>
                <w:ilvl w:val="-1"/>
                <w:numId w:val="0"/>
              </w:numPr>
              <w:snapToGrid w:val="0"/>
              <w:spacing w:before="0" w:beforeLines="-2147483648" w:after="0" w:afterLines="-2147483648" w:line="240" w:lineRule="auto"/>
              <w:ind w:left="0" w:leftChars="0" w:right="0" w:rightChars="0"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p>
        </w:tc>
        <w:tc>
          <w:tcPr>
            <w:tcW w:w="1134" w:type="dxa"/>
            <w:tcBorders>
              <w:top w:val="single" w:color="auto" w:sz="4" w:space="0"/>
              <w:left w:val="single" w:color="auto" w:sz="4" w:space="0"/>
              <w:right w:val="single" w:color="auto" w:sz="4" w:space="0"/>
            </w:tcBorders>
            <w:noWrap w:val="0"/>
            <w:vAlign w:val="center"/>
          </w:tcPr>
          <w:p w14:paraId="41BB6DA0">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Cs w:val="0"/>
                <w:color w:val="auto"/>
                <w:sz w:val="28"/>
                <w:szCs w:val="28"/>
              </w:rPr>
              <w:t>刘</w:t>
            </w:r>
            <w:r>
              <w:rPr>
                <w:rFonts w:hint="eastAsia" w:ascii="仿宋_GB2312" w:hAnsi="仿宋_GB2312" w:eastAsia="仿宋_GB2312" w:cs="仿宋_GB2312"/>
                <w:bCs w:val="0"/>
                <w:color w:val="auto"/>
                <w:sz w:val="28"/>
                <w:szCs w:val="28"/>
                <w:lang w:val="en-US" w:eastAsia="zh-CN"/>
              </w:rPr>
              <w:t xml:space="preserve">  </w:t>
            </w:r>
            <w:r>
              <w:rPr>
                <w:rFonts w:hint="eastAsia" w:ascii="仿宋_GB2312" w:hAnsi="仿宋_GB2312" w:eastAsia="仿宋_GB2312" w:cs="仿宋_GB2312"/>
                <w:bCs w:val="0"/>
                <w:color w:val="auto"/>
                <w:sz w:val="28"/>
                <w:szCs w:val="28"/>
              </w:rPr>
              <w:t>军</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699F333B">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中国地震应急搜救中心</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31A2992D">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Cs w:val="0"/>
                <w:color w:val="auto"/>
                <w:sz w:val="28"/>
                <w:szCs w:val="28"/>
              </w:rPr>
              <w:t>正高级工程师</w:t>
            </w:r>
          </w:p>
        </w:tc>
        <w:tc>
          <w:tcPr>
            <w:tcW w:w="2669" w:type="dxa"/>
            <w:tcBorders>
              <w:top w:val="single" w:color="auto" w:sz="4" w:space="0"/>
              <w:left w:val="single" w:color="auto" w:sz="4" w:space="0"/>
              <w:bottom w:val="single" w:color="auto" w:sz="4" w:space="0"/>
              <w:right w:val="single" w:color="auto" w:sz="4" w:space="0"/>
            </w:tcBorders>
            <w:noWrap w:val="0"/>
            <w:vAlign w:val="center"/>
          </w:tcPr>
          <w:p w14:paraId="0ABD60A6">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第一起草人，项目总负责</w:t>
            </w:r>
          </w:p>
        </w:tc>
      </w:tr>
      <w:tr w14:paraId="4C07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noWrap w:val="0"/>
            <w:vAlign w:val="center"/>
          </w:tcPr>
          <w:p w14:paraId="2AB0C7C1">
            <w:pPr>
              <w:numPr>
                <w:ilvl w:val="-1"/>
                <w:numId w:val="0"/>
              </w:numPr>
              <w:snapToGrid w:val="0"/>
              <w:spacing w:before="0" w:beforeLines="-2147483648" w:after="0" w:afterLines="-2147483648" w:line="240" w:lineRule="auto"/>
              <w:ind w:left="0" w:leftChars="0" w:right="0" w:rightChars="0"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p>
        </w:tc>
        <w:tc>
          <w:tcPr>
            <w:tcW w:w="1134" w:type="dxa"/>
            <w:tcBorders>
              <w:top w:val="single" w:color="auto" w:sz="4" w:space="0"/>
              <w:left w:val="single" w:color="auto" w:sz="4" w:space="0"/>
              <w:right w:val="single" w:color="auto" w:sz="4" w:space="0"/>
            </w:tcBorders>
            <w:noWrap w:val="0"/>
            <w:vAlign w:val="center"/>
          </w:tcPr>
          <w:p w14:paraId="0B1C232E">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赵晓霞</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4F507CB6">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中国地震应急搜救中心</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F52A65A">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工程师</w:t>
            </w:r>
          </w:p>
        </w:tc>
        <w:tc>
          <w:tcPr>
            <w:tcW w:w="2669" w:type="dxa"/>
            <w:tcBorders>
              <w:top w:val="single" w:color="auto" w:sz="4" w:space="0"/>
              <w:left w:val="single" w:color="auto" w:sz="4" w:space="0"/>
              <w:bottom w:val="single" w:color="auto" w:sz="4" w:space="0"/>
              <w:right w:val="single" w:color="auto" w:sz="4" w:space="0"/>
            </w:tcBorders>
            <w:noWrap w:val="0"/>
            <w:vAlign w:val="center"/>
          </w:tcPr>
          <w:p w14:paraId="718523F2">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参加应急资源要素、风险源要素章节编写</w:t>
            </w:r>
          </w:p>
        </w:tc>
      </w:tr>
      <w:tr w14:paraId="5365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noWrap w:val="0"/>
            <w:vAlign w:val="center"/>
          </w:tcPr>
          <w:p w14:paraId="34E2BD0A">
            <w:pPr>
              <w:numPr>
                <w:ilvl w:val="-1"/>
                <w:numId w:val="0"/>
              </w:numPr>
              <w:snapToGrid w:val="0"/>
              <w:spacing w:before="0" w:beforeLines="-2147483648" w:after="0" w:afterLines="-2147483648" w:line="240" w:lineRule="auto"/>
              <w:ind w:left="0" w:leftChars="0" w:right="0" w:rightChars="0"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p>
        </w:tc>
        <w:tc>
          <w:tcPr>
            <w:tcW w:w="1134" w:type="dxa"/>
            <w:tcBorders>
              <w:top w:val="single" w:color="auto" w:sz="4" w:space="0"/>
              <w:left w:val="single" w:color="auto" w:sz="4" w:space="0"/>
              <w:right w:val="single" w:color="auto" w:sz="4" w:space="0"/>
            </w:tcBorders>
            <w:noWrap w:val="0"/>
            <w:vAlign w:val="center"/>
          </w:tcPr>
          <w:p w14:paraId="13528B62">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王</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盈</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62EE7E56">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中国地震应急搜救中心</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37D9A035">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工程师</w:t>
            </w:r>
          </w:p>
        </w:tc>
        <w:tc>
          <w:tcPr>
            <w:tcW w:w="2669" w:type="dxa"/>
            <w:tcBorders>
              <w:top w:val="single" w:color="auto" w:sz="4" w:space="0"/>
              <w:left w:val="single" w:color="auto" w:sz="4" w:space="0"/>
              <w:bottom w:val="single" w:color="auto" w:sz="4" w:space="0"/>
              <w:right w:val="single" w:color="auto" w:sz="4" w:space="0"/>
            </w:tcBorders>
            <w:noWrap w:val="0"/>
            <w:vAlign w:val="center"/>
          </w:tcPr>
          <w:p w14:paraId="4A01FF79">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参加要素分类中应急任务要素章节编写</w:t>
            </w:r>
          </w:p>
        </w:tc>
      </w:tr>
      <w:tr w14:paraId="5CAE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noWrap w:val="0"/>
            <w:vAlign w:val="center"/>
          </w:tcPr>
          <w:p w14:paraId="7FC46AC4">
            <w:pPr>
              <w:numPr>
                <w:ilvl w:val="-1"/>
                <w:numId w:val="0"/>
              </w:numPr>
              <w:snapToGrid w:val="0"/>
              <w:spacing w:before="0" w:beforeLines="-2147483648" w:after="0" w:afterLines="-2147483648" w:line="240" w:lineRule="auto"/>
              <w:ind w:left="0" w:leftChars="0" w:right="0" w:rightChars="0"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p>
        </w:tc>
        <w:tc>
          <w:tcPr>
            <w:tcW w:w="1134" w:type="dxa"/>
            <w:tcBorders>
              <w:top w:val="single" w:color="auto" w:sz="4" w:space="0"/>
              <w:left w:val="single" w:color="auto" w:sz="4" w:space="0"/>
              <w:right w:val="single" w:color="auto" w:sz="4" w:space="0"/>
            </w:tcBorders>
            <w:noWrap w:val="0"/>
            <w:vAlign w:val="center"/>
          </w:tcPr>
          <w:p w14:paraId="1F880C2A">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张玮晶</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6B834614">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中国地震应急搜救中心</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7712135">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高级工程师</w:t>
            </w:r>
          </w:p>
        </w:tc>
        <w:tc>
          <w:tcPr>
            <w:tcW w:w="2669" w:type="dxa"/>
            <w:tcBorders>
              <w:top w:val="single" w:color="auto" w:sz="4" w:space="0"/>
              <w:left w:val="single" w:color="auto" w:sz="4" w:space="0"/>
              <w:bottom w:val="single" w:color="auto" w:sz="4" w:space="0"/>
              <w:right w:val="single" w:color="auto" w:sz="4" w:space="0"/>
            </w:tcBorders>
            <w:noWrap w:val="0"/>
            <w:vAlign w:val="center"/>
          </w:tcPr>
          <w:p w14:paraId="0B422DEA">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负责文本质量校核</w:t>
            </w:r>
          </w:p>
        </w:tc>
      </w:tr>
      <w:tr w14:paraId="7DE2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noWrap w:val="0"/>
            <w:vAlign w:val="center"/>
          </w:tcPr>
          <w:p w14:paraId="4E490BA9">
            <w:pPr>
              <w:numPr>
                <w:ilvl w:val="-1"/>
                <w:numId w:val="0"/>
              </w:numPr>
              <w:snapToGrid w:val="0"/>
              <w:spacing w:before="0" w:beforeLines="-2147483648" w:after="0" w:afterLines="-2147483648" w:line="240" w:lineRule="auto"/>
              <w:ind w:left="0" w:leftChars="0" w:right="0" w:rightChars="0"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p>
        </w:tc>
        <w:tc>
          <w:tcPr>
            <w:tcW w:w="1134" w:type="dxa"/>
            <w:tcBorders>
              <w:top w:val="single" w:color="auto" w:sz="4" w:space="0"/>
              <w:left w:val="single" w:color="auto" w:sz="4" w:space="0"/>
              <w:right w:val="single" w:color="auto" w:sz="4" w:space="0"/>
            </w:tcBorders>
            <w:noWrap w:val="0"/>
            <w:vAlign w:val="center"/>
          </w:tcPr>
          <w:p w14:paraId="37818408">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韩</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珂</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2205F611">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中国地震应急搜救中心</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4CFE670">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工程师</w:t>
            </w:r>
          </w:p>
        </w:tc>
        <w:tc>
          <w:tcPr>
            <w:tcW w:w="2669" w:type="dxa"/>
            <w:tcBorders>
              <w:top w:val="single" w:color="auto" w:sz="4" w:space="0"/>
              <w:left w:val="single" w:color="auto" w:sz="4" w:space="0"/>
              <w:bottom w:val="single" w:color="auto" w:sz="4" w:space="0"/>
              <w:right w:val="single" w:color="auto" w:sz="4" w:space="0"/>
            </w:tcBorders>
            <w:noWrap w:val="0"/>
            <w:vAlign w:val="center"/>
          </w:tcPr>
          <w:p w14:paraId="24C65A6A">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参加要素分类中风险源要素章节编写</w:t>
            </w:r>
          </w:p>
        </w:tc>
      </w:tr>
      <w:tr w14:paraId="5472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33AFEC94">
            <w:pPr>
              <w:numPr>
                <w:ilvl w:val="-1"/>
                <w:numId w:val="0"/>
              </w:numPr>
              <w:snapToGrid w:val="0"/>
              <w:spacing w:before="0" w:beforeLines="-2147483648" w:after="0" w:afterLines="-2147483648" w:line="240" w:lineRule="auto"/>
              <w:ind w:left="0" w:leftChars="0" w:right="0" w:rightChars="0" w:firstLine="0" w:firstLine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1134" w:type="dxa"/>
            <w:tcBorders>
              <w:left w:val="single" w:color="auto" w:sz="4" w:space="0"/>
              <w:right w:val="single" w:color="auto" w:sz="4" w:space="0"/>
            </w:tcBorders>
            <w:shd w:val="clear" w:color="auto" w:fill="auto"/>
            <w:noWrap w:val="0"/>
            <w:vAlign w:val="center"/>
          </w:tcPr>
          <w:p w14:paraId="06DFF35C">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涛</w:t>
            </w:r>
          </w:p>
        </w:tc>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5308FC">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中国地震应急搜救中心</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4F2D1C">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高级工程师</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6E4081">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参加分类原则章节编写、相关材料准备工作</w:t>
            </w:r>
          </w:p>
        </w:tc>
      </w:tr>
      <w:tr w14:paraId="6FD0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2B411BC0">
            <w:pPr>
              <w:numPr>
                <w:ilvl w:val="-1"/>
                <w:numId w:val="0"/>
              </w:numPr>
              <w:snapToGrid w:val="0"/>
              <w:spacing w:before="0" w:beforeLines="-2147483648" w:after="0" w:afterLines="-2147483648" w:line="240" w:lineRule="auto"/>
              <w:ind w:left="0" w:leftChars="0" w:right="0" w:rightChars="0"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p>
        </w:tc>
        <w:tc>
          <w:tcPr>
            <w:tcW w:w="1134" w:type="dxa"/>
            <w:tcBorders>
              <w:left w:val="single" w:color="auto" w:sz="4" w:space="0"/>
              <w:right w:val="single" w:color="auto" w:sz="4" w:space="0"/>
            </w:tcBorders>
            <w:shd w:val="clear" w:color="auto" w:fill="auto"/>
            <w:noWrap w:val="0"/>
            <w:vAlign w:val="center"/>
          </w:tcPr>
          <w:p w14:paraId="5EE5468F">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厦</w:t>
            </w:r>
          </w:p>
        </w:tc>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04C8B4">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应急管理部国家减灾中心</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6FBCA4">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研究员</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A11FCF">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全文标准化质量技术把控</w:t>
            </w:r>
          </w:p>
        </w:tc>
      </w:tr>
      <w:tr w14:paraId="7182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6BB67810">
            <w:pPr>
              <w:numPr>
                <w:ilvl w:val="-1"/>
                <w:numId w:val="0"/>
              </w:numPr>
              <w:snapToGrid w:val="0"/>
              <w:spacing w:before="0" w:beforeLines="-2147483648" w:after="0" w:afterLines="-2147483648" w:line="240" w:lineRule="auto"/>
              <w:ind w:left="0" w:leftChars="0" w:right="0" w:rightChars="0"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p>
        </w:tc>
        <w:tc>
          <w:tcPr>
            <w:tcW w:w="1134" w:type="dxa"/>
            <w:tcBorders>
              <w:left w:val="single" w:color="auto" w:sz="4" w:space="0"/>
              <w:right w:val="single" w:color="auto" w:sz="4" w:space="0"/>
            </w:tcBorders>
            <w:shd w:val="clear" w:color="auto" w:fill="auto"/>
            <w:noWrap w:val="0"/>
            <w:vAlign w:val="center"/>
          </w:tcPr>
          <w:p w14:paraId="00DECEF8">
            <w:pPr>
              <w:snapToGrid w:val="0"/>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王  耀</w:t>
            </w:r>
          </w:p>
        </w:tc>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71879D">
            <w:pPr>
              <w:snapToGrid w:val="0"/>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应急管理部</w:t>
            </w:r>
            <w:r>
              <w:rPr>
                <w:rFonts w:hint="eastAsia" w:ascii="仿宋_GB2312" w:hAnsi="仿宋_GB2312" w:eastAsia="仿宋_GB2312" w:cs="仿宋_GB2312"/>
                <w:color w:val="auto"/>
                <w:sz w:val="28"/>
                <w:szCs w:val="28"/>
                <w:lang w:val="en-US" w:eastAsia="zh-CN"/>
              </w:rPr>
              <w:t>救援</w:t>
            </w:r>
            <w:r>
              <w:rPr>
                <w:rFonts w:hint="eastAsia" w:ascii="仿宋_GB2312" w:hAnsi="仿宋_GB2312" w:eastAsia="仿宋_GB2312" w:cs="仿宋_GB2312"/>
                <w:color w:val="auto"/>
                <w:sz w:val="28"/>
                <w:szCs w:val="28"/>
              </w:rPr>
              <w:t>协调和预案管理局</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041077">
            <w:pPr>
              <w:snapToGrid w:val="0"/>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级调研员</w:t>
            </w:r>
            <w:r>
              <w:rPr>
                <w:rFonts w:hint="eastAsia" w:ascii="仿宋_GB2312" w:hAnsi="仿宋_GB2312" w:eastAsia="仿宋_GB2312" w:cs="仿宋_GB2312"/>
                <w:color w:val="auto"/>
                <w:sz w:val="28"/>
                <w:szCs w:val="28"/>
                <w:lang w:eastAsia="zh-CN"/>
              </w:rPr>
              <w:t>高级经济师</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12063B">
            <w:pPr>
              <w:snapToGrid w:val="0"/>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协助质量和进度控制与管理</w:t>
            </w:r>
          </w:p>
        </w:tc>
      </w:tr>
      <w:tr w14:paraId="5AE8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57D53846">
            <w:pPr>
              <w:numPr>
                <w:ilvl w:val="-1"/>
                <w:numId w:val="0"/>
              </w:numPr>
              <w:snapToGrid w:val="0"/>
              <w:spacing w:before="0" w:beforeLines="-2147483648" w:after="0" w:afterLines="-2147483648" w:line="240" w:lineRule="auto"/>
              <w:ind w:left="0" w:leftChars="0" w:right="0" w:rightChars="0"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w:t>
            </w:r>
          </w:p>
        </w:tc>
        <w:tc>
          <w:tcPr>
            <w:tcW w:w="1134" w:type="dxa"/>
            <w:tcBorders>
              <w:left w:val="single" w:color="auto" w:sz="4" w:space="0"/>
              <w:right w:val="single" w:color="auto" w:sz="4" w:space="0"/>
            </w:tcBorders>
            <w:shd w:val="clear" w:color="auto" w:fill="auto"/>
            <w:noWrap w:val="0"/>
            <w:vAlign w:val="center"/>
          </w:tcPr>
          <w:p w14:paraId="5DF8E7FD">
            <w:pPr>
              <w:snapToGrid w:val="0"/>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胡欣宇</w:t>
            </w:r>
          </w:p>
        </w:tc>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7D8CC3">
            <w:pPr>
              <w:snapToGrid w:val="0"/>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应急管理部</w:t>
            </w:r>
            <w:r>
              <w:rPr>
                <w:rFonts w:hint="eastAsia" w:ascii="仿宋_GB2312" w:hAnsi="仿宋_GB2312" w:eastAsia="仿宋_GB2312" w:cs="仿宋_GB2312"/>
                <w:color w:val="auto"/>
                <w:sz w:val="28"/>
                <w:szCs w:val="28"/>
                <w:lang w:val="en-US" w:eastAsia="zh-CN"/>
              </w:rPr>
              <w:t>救援</w:t>
            </w:r>
            <w:r>
              <w:rPr>
                <w:rFonts w:hint="eastAsia" w:ascii="仿宋_GB2312" w:hAnsi="仿宋_GB2312" w:eastAsia="仿宋_GB2312" w:cs="仿宋_GB2312"/>
                <w:color w:val="auto"/>
                <w:sz w:val="28"/>
                <w:szCs w:val="28"/>
              </w:rPr>
              <w:t>协调和预案管理局</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A4C7F5">
            <w:pPr>
              <w:snapToGrid w:val="0"/>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四级调研员</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CFCF8C">
            <w:pPr>
              <w:snapToGrid w:val="0"/>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协助质量和进度控制与管理</w:t>
            </w:r>
          </w:p>
        </w:tc>
      </w:tr>
      <w:tr w14:paraId="34E0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41EC8FF1">
            <w:pPr>
              <w:numPr>
                <w:ilvl w:val="-1"/>
                <w:numId w:val="0"/>
              </w:numPr>
              <w:snapToGrid w:val="0"/>
              <w:spacing w:before="0" w:beforeLines="-2147483648" w:after="0" w:afterLines="-2147483648" w:line="240" w:lineRule="auto"/>
              <w:ind w:left="0" w:leftChars="0" w:right="0" w:rightChars="0" w:firstLine="0" w:firstLineChars="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w:t>
            </w:r>
          </w:p>
        </w:tc>
        <w:tc>
          <w:tcPr>
            <w:tcW w:w="1134" w:type="dxa"/>
            <w:tcBorders>
              <w:left w:val="single" w:color="auto" w:sz="4" w:space="0"/>
              <w:right w:val="single" w:color="auto" w:sz="4" w:space="0"/>
            </w:tcBorders>
            <w:shd w:val="clear" w:color="auto" w:fill="auto"/>
            <w:noWrap w:val="0"/>
            <w:vAlign w:val="center"/>
          </w:tcPr>
          <w:p w14:paraId="626126A3">
            <w:pPr>
              <w:snapToGrid w:val="0"/>
              <w:spacing w:line="240" w:lineRule="auto"/>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王嘉武</w:t>
            </w:r>
          </w:p>
        </w:tc>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2F3CE2">
            <w:pPr>
              <w:snapToGrid w:val="0"/>
              <w:spacing w:line="240" w:lineRule="auto"/>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应急管理部国家减灾中心</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0618D0">
            <w:pPr>
              <w:snapToGrid w:val="0"/>
              <w:spacing w:line="240" w:lineRule="auto"/>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工程师</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960B4C">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参加附录A编制</w:t>
            </w:r>
          </w:p>
        </w:tc>
      </w:tr>
      <w:tr w14:paraId="4866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5CAA2A38">
            <w:pPr>
              <w:numPr>
                <w:ilvl w:val="-1"/>
                <w:numId w:val="0"/>
              </w:numPr>
              <w:snapToGrid w:val="0"/>
              <w:spacing w:before="0" w:beforeLines="-2147483648" w:after="0" w:afterLines="-2147483648" w:line="240" w:lineRule="auto"/>
              <w:ind w:left="0" w:leftChars="0" w:right="0" w:rightChars="0" w:firstLine="0" w:firstLineChars="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w:t>
            </w:r>
          </w:p>
        </w:tc>
        <w:tc>
          <w:tcPr>
            <w:tcW w:w="1134" w:type="dxa"/>
            <w:tcBorders>
              <w:left w:val="single" w:color="auto" w:sz="4" w:space="0"/>
              <w:right w:val="single" w:color="auto" w:sz="4" w:space="0"/>
            </w:tcBorders>
            <w:shd w:val="clear" w:color="auto" w:fill="auto"/>
            <w:noWrap w:val="0"/>
            <w:vAlign w:val="center"/>
          </w:tcPr>
          <w:p w14:paraId="78F278C7">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王文靖</w:t>
            </w:r>
          </w:p>
        </w:tc>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8233F8">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中国安全生产科学研究院</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DA0F41">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工程师</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D748A3">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参加理念与制度要素、应急主体要素章节编写</w:t>
            </w:r>
          </w:p>
        </w:tc>
      </w:tr>
      <w:tr w14:paraId="2D1A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56D1B715">
            <w:pPr>
              <w:numPr>
                <w:ilvl w:val="-1"/>
                <w:numId w:val="0"/>
              </w:numPr>
              <w:snapToGrid w:val="0"/>
              <w:spacing w:before="0" w:beforeLines="-2147483648" w:after="0" w:afterLines="-2147483648" w:line="240" w:lineRule="auto"/>
              <w:ind w:left="0" w:leftChars="0" w:right="0" w:rightChars="0" w:firstLine="0" w:firstLineChars="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p>
        </w:tc>
        <w:tc>
          <w:tcPr>
            <w:tcW w:w="1134" w:type="dxa"/>
            <w:tcBorders>
              <w:left w:val="single" w:color="auto" w:sz="4" w:space="0"/>
              <w:right w:val="single" w:color="auto" w:sz="4" w:space="0"/>
            </w:tcBorders>
            <w:shd w:val="clear" w:color="auto" w:fill="auto"/>
            <w:noWrap w:val="0"/>
            <w:vAlign w:val="center"/>
          </w:tcPr>
          <w:p w14:paraId="72E626B9">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王</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磊</w:t>
            </w:r>
          </w:p>
        </w:tc>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094F2C">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中国安全生产科学研究院</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0A6766">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高级工程师</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CF4E67">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负责相关标准框架研究</w:t>
            </w:r>
          </w:p>
        </w:tc>
      </w:tr>
      <w:tr w14:paraId="1299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637A6629">
            <w:pPr>
              <w:numPr>
                <w:ilvl w:val="-1"/>
                <w:numId w:val="0"/>
              </w:numPr>
              <w:snapToGrid w:val="0"/>
              <w:spacing w:before="0" w:beforeLines="-2147483648" w:after="0" w:afterLines="-2147483648" w:line="240" w:lineRule="auto"/>
              <w:ind w:left="0" w:leftChars="0" w:right="0" w:rightChars="0" w:firstLine="0" w:firstLineChars="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w:t>
            </w:r>
          </w:p>
        </w:tc>
        <w:tc>
          <w:tcPr>
            <w:tcW w:w="1134" w:type="dxa"/>
            <w:tcBorders>
              <w:left w:val="single" w:color="auto" w:sz="4" w:space="0"/>
              <w:right w:val="single" w:color="auto" w:sz="4" w:space="0"/>
            </w:tcBorders>
            <w:shd w:val="clear" w:color="auto" w:fill="auto"/>
            <w:noWrap w:val="0"/>
            <w:vAlign w:val="center"/>
          </w:tcPr>
          <w:p w14:paraId="536D54AF">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谢小青</w:t>
            </w:r>
          </w:p>
        </w:tc>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693E90">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中国地质大学（武汉）</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1BA47C">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副教授</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98C034">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负责要素分类中应急场景要素章节编写</w:t>
            </w:r>
          </w:p>
        </w:tc>
      </w:tr>
      <w:tr w14:paraId="7F61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7F258F45">
            <w:pPr>
              <w:numPr>
                <w:ilvl w:val="-1"/>
                <w:numId w:val="0"/>
              </w:numPr>
              <w:snapToGrid w:val="0"/>
              <w:spacing w:before="0" w:beforeLines="-2147483648" w:after="0" w:afterLines="-2147483648" w:line="240" w:lineRule="auto"/>
              <w:ind w:left="0" w:leftChars="0" w:right="0" w:rightChars="0" w:firstLine="0" w:firstLineChars="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w:t>
            </w:r>
          </w:p>
        </w:tc>
        <w:tc>
          <w:tcPr>
            <w:tcW w:w="1134" w:type="dxa"/>
            <w:tcBorders>
              <w:left w:val="single" w:color="auto" w:sz="4" w:space="0"/>
              <w:right w:val="single" w:color="auto" w:sz="4" w:space="0"/>
            </w:tcBorders>
            <w:shd w:val="clear" w:color="auto" w:fill="auto"/>
            <w:noWrap w:val="0"/>
            <w:vAlign w:val="center"/>
          </w:tcPr>
          <w:p w14:paraId="36905B06">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郭海湘</w:t>
            </w:r>
          </w:p>
        </w:tc>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2CAE4">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中国地质大学（武汉）</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655366">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教授</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82DE02">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参加要素分类中应急场景要素章节编写</w:t>
            </w:r>
          </w:p>
        </w:tc>
      </w:tr>
      <w:tr w14:paraId="191C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6E35FF47">
            <w:pPr>
              <w:numPr>
                <w:ilvl w:val="-1"/>
                <w:numId w:val="0"/>
              </w:numPr>
              <w:snapToGrid w:val="0"/>
              <w:spacing w:before="0" w:beforeLines="-2147483648" w:after="0" w:afterLines="-2147483648" w:line="240" w:lineRule="auto"/>
              <w:ind w:left="0" w:leftChars="0" w:right="0" w:rightChars="0" w:firstLine="0" w:firstLineChars="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w:t>
            </w:r>
          </w:p>
        </w:tc>
        <w:tc>
          <w:tcPr>
            <w:tcW w:w="1134" w:type="dxa"/>
            <w:tcBorders>
              <w:left w:val="single" w:color="auto" w:sz="4" w:space="0"/>
              <w:right w:val="single" w:color="auto" w:sz="4" w:space="0"/>
            </w:tcBorders>
            <w:shd w:val="clear" w:color="auto" w:fill="auto"/>
            <w:noWrap w:val="0"/>
            <w:vAlign w:val="center"/>
          </w:tcPr>
          <w:p w14:paraId="3E877913">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晏鄂川</w:t>
            </w:r>
          </w:p>
        </w:tc>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F55A2F">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中国地质大学（武汉）</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44D913">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教授</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920E80">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参加附录A编制</w:t>
            </w:r>
          </w:p>
        </w:tc>
      </w:tr>
      <w:tr w14:paraId="0704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64710EC6">
            <w:pPr>
              <w:numPr>
                <w:ilvl w:val="-1"/>
                <w:numId w:val="0"/>
              </w:numPr>
              <w:snapToGrid w:val="0"/>
              <w:spacing w:before="0" w:beforeLines="-2147483648" w:after="0" w:afterLines="-2147483648" w:line="240" w:lineRule="auto"/>
              <w:ind w:left="0" w:leftChars="0" w:right="0" w:rightChars="0" w:firstLine="0" w:firstLineChars="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w:t>
            </w:r>
          </w:p>
        </w:tc>
        <w:tc>
          <w:tcPr>
            <w:tcW w:w="1134" w:type="dxa"/>
            <w:tcBorders>
              <w:left w:val="single" w:color="auto" w:sz="4" w:space="0"/>
              <w:right w:val="single" w:color="auto" w:sz="4" w:space="0"/>
            </w:tcBorders>
            <w:shd w:val="clear" w:color="auto" w:fill="auto"/>
            <w:noWrap w:val="0"/>
            <w:vAlign w:val="center"/>
          </w:tcPr>
          <w:p w14:paraId="5E36DB9F">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李世祥</w:t>
            </w:r>
          </w:p>
        </w:tc>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9F5DCD">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中国地质大学（武汉）</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5A27AC">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教授</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D87043">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参加附录A编制</w:t>
            </w:r>
          </w:p>
        </w:tc>
      </w:tr>
      <w:tr w14:paraId="56AF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24531E2D">
            <w:pPr>
              <w:numPr>
                <w:ilvl w:val="-1"/>
                <w:numId w:val="0"/>
              </w:numPr>
              <w:snapToGrid w:val="0"/>
              <w:spacing w:before="0" w:beforeLines="-2147483648" w:after="0" w:afterLines="-2147483648" w:line="240" w:lineRule="auto"/>
              <w:ind w:left="0" w:leftChars="0" w:right="0" w:rightChars="0" w:firstLine="0" w:firstLineChars="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w:t>
            </w:r>
          </w:p>
        </w:tc>
        <w:tc>
          <w:tcPr>
            <w:tcW w:w="1134" w:type="dxa"/>
            <w:tcBorders>
              <w:left w:val="single" w:color="auto" w:sz="4" w:space="0"/>
              <w:right w:val="single" w:color="auto" w:sz="4" w:space="0"/>
            </w:tcBorders>
            <w:shd w:val="clear" w:color="auto" w:fill="auto"/>
            <w:noWrap w:val="0"/>
            <w:vAlign w:val="center"/>
          </w:tcPr>
          <w:p w14:paraId="0BE56E14">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周</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辉</w:t>
            </w:r>
          </w:p>
        </w:tc>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ABE60C">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中国地震局第二监测中心</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07D836">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正高级工程师</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FAAEF8">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参加要素命名与编码章节编写</w:t>
            </w:r>
          </w:p>
        </w:tc>
      </w:tr>
      <w:tr w14:paraId="4809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2377737A">
            <w:pPr>
              <w:numPr>
                <w:ilvl w:val="-1"/>
                <w:numId w:val="0"/>
              </w:numPr>
              <w:snapToGrid w:val="0"/>
              <w:spacing w:before="0" w:beforeLines="-2147483648" w:after="0" w:afterLines="-2147483648" w:line="240" w:lineRule="auto"/>
              <w:ind w:left="0" w:leftChars="0" w:right="0" w:rightChars="0" w:firstLine="0" w:firstLineChars="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w:t>
            </w:r>
          </w:p>
        </w:tc>
        <w:tc>
          <w:tcPr>
            <w:tcW w:w="1134" w:type="dxa"/>
            <w:tcBorders>
              <w:left w:val="single" w:color="auto" w:sz="4" w:space="0"/>
              <w:right w:val="single" w:color="auto" w:sz="4" w:space="0"/>
            </w:tcBorders>
            <w:shd w:val="clear" w:color="auto" w:fill="auto"/>
            <w:noWrap w:val="0"/>
            <w:vAlign w:val="center"/>
          </w:tcPr>
          <w:p w14:paraId="206A73FB">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张盼盼</w:t>
            </w:r>
          </w:p>
        </w:tc>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79E03E">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中国地震局第二监测中心</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E8616E">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高级工程师</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C6CC20">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参加要素命名与编码章节编写</w:t>
            </w:r>
          </w:p>
        </w:tc>
      </w:tr>
      <w:tr w14:paraId="014F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7DF38EE5">
            <w:pPr>
              <w:numPr>
                <w:ilvl w:val="-1"/>
                <w:numId w:val="0"/>
              </w:numPr>
              <w:snapToGrid w:val="0"/>
              <w:spacing w:before="0" w:beforeLines="-2147483648" w:after="0" w:afterLines="-2147483648" w:line="240" w:lineRule="auto"/>
              <w:ind w:left="0" w:leftChars="0" w:right="0" w:rightChars="0" w:firstLine="0" w:firstLineChars="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w:t>
            </w:r>
          </w:p>
        </w:tc>
        <w:tc>
          <w:tcPr>
            <w:tcW w:w="1134" w:type="dxa"/>
            <w:tcBorders>
              <w:left w:val="single" w:color="auto" w:sz="4" w:space="0"/>
              <w:right w:val="single" w:color="auto" w:sz="4" w:space="0"/>
            </w:tcBorders>
            <w:shd w:val="clear" w:color="auto" w:fill="auto"/>
            <w:noWrap w:val="0"/>
            <w:vAlign w:val="center"/>
          </w:tcPr>
          <w:p w14:paraId="0CE4FD65">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吴新昱</w:t>
            </w:r>
          </w:p>
        </w:tc>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E09A55">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北京联创众升科技有限公司</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857D07">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高级工程师</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AB1D34">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总体技术把控，负责术语和定义章节编写。</w:t>
            </w:r>
          </w:p>
        </w:tc>
      </w:tr>
      <w:tr w14:paraId="0BFB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1B38274D">
            <w:pPr>
              <w:numPr>
                <w:ilvl w:val="-1"/>
                <w:numId w:val="0"/>
              </w:numPr>
              <w:snapToGrid w:val="0"/>
              <w:spacing w:before="0" w:beforeLines="-2147483648" w:after="0" w:afterLines="-2147483648" w:line="240" w:lineRule="auto"/>
              <w:ind w:left="0" w:leftChars="0" w:right="0" w:rightChars="0" w:firstLine="0" w:firstLineChars="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w:t>
            </w:r>
          </w:p>
        </w:tc>
        <w:tc>
          <w:tcPr>
            <w:tcW w:w="1134" w:type="dxa"/>
            <w:tcBorders>
              <w:left w:val="single" w:color="auto" w:sz="4" w:space="0"/>
              <w:right w:val="single" w:color="auto" w:sz="4" w:space="0"/>
            </w:tcBorders>
            <w:shd w:val="clear" w:color="auto" w:fill="auto"/>
            <w:noWrap w:val="0"/>
            <w:vAlign w:val="center"/>
          </w:tcPr>
          <w:p w14:paraId="2FB03BF5">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向</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宇</w:t>
            </w:r>
          </w:p>
        </w:tc>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4D49E2">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北京联创众升科技有限公司</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4FD14E">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高级工程师</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D3EC90">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负责要素分类中理念与制度要素、应急主体要素章节编写</w:t>
            </w:r>
          </w:p>
        </w:tc>
      </w:tr>
      <w:tr w14:paraId="4E93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4E6FF555">
            <w:pPr>
              <w:numPr>
                <w:ilvl w:val="-1"/>
                <w:numId w:val="0"/>
              </w:numPr>
              <w:snapToGrid w:val="0"/>
              <w:spacing w:before="0" w:beforeLines="-2147483648" w:after="0" w:afterLines="-2147483648" w:line="240" w:lineRule="auto"/>
              <w:ind w:left="0" w:leftChars="0" w:right="0" w:rightChars="0" w:firstLine="0" w:firstLineChars="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w:t>
            </w:r>
          </w:p>
        </w:tc>
        <w:tc>
          <w:tcPr>
            <w:tcW w:w="1134" w:type="dxa"/>
            <w:tcBorders>
              <w:left w:val="single" w:color="auto" w:sz="4" w:space="0"/>
              <w:right w:val="single" w:color="auto" w:sz="4" w:space="0"/>
            </w:tcBorders>
            <w:shd w:val="clear" w:color="auto" w:fill="auto"/>
            <w:noWrap w:val="0"/>
            <w:vAlign w:val="center"/>
          </w:tcPr>
          <w:p w14:paraId="0ACA0B30">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林</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俊</w:t>
            </w:r>
          </w:p>
        </w:tc>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869872">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北京联创众升科技有限公司</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5DE0AD">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高级工程师</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86BB1B">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负责相关标准调研及框架研究</w:t>
            </w:r>
          </w:p>
        </w:tc>
      </w:tr>
      <w:tr w14:paraId="19C4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12381365">
            <w:pPr>
              <w:numPr>
                <w:ilvl w:val="-1"/>
                <w:numId w:val="0"/>
              </w:numPr>
              <w:snapToGrid w:val="0"/>
              <w:spacing w:before="0" w:beforeLines="-2147483648" w:after="0" w:afterLines="-2147483648" w:line="240" w:lineRule="auto"/>
              <w:ind w:left="0" w:leftChars="0" w:right="0" w:rightChars="0" w:firstLine="0" w:firstLineChars="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w:t>
            </w:r>
          </w:p>
        </w:tc>
        <w:tc>
          <w:tcPr>
            <w:tcW w:w="1134" w:type="dxa"/>
            <w:tcBorders>
              <w:left w:val="single" w:color="auto" w:sz="4" w:space="0"/>
              <w:right w:val="single" w:color="auto" w:sz="4" w:space="0"/>
            </w:tcBorders>
            <w:shd w:val="clear" w:color="auto" w:fill="auto"/>
            <w:noWrap w:val="0"/>
            <w:vAlign w:val="center"/>
          </w:tcPr>
          <w:p w14:paraId="6842A6B8">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吴灿金</w:t>
            </w:r>
          </w:p>
        </w:tc>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9EAD86">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厦门帝嘉科技股份有限公司</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EB9C06">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高级工程师</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396304">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负责要素属性章节编写</w:t>
            </w:r>
          </w:p>
        </w:tc>
      </w:tr>
      <w:tr w14:paraId="0CA3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3875C5E8">
            <w:pPr>
              <w:numPr>
                <w:ilvl w:val="-1"/>
                <w:numId w:val="0"/>
              </w:numPr>
              <w:snapToGrid w:val="0"/>
              <w:spacing w:before="0" w:beforeLines="-2147483648" w:after="0" w:afterLines="-2147483648" w:line="240" w:lineRule="auto"/>
              <w:ind w:left="0" w:leftChars="0" w:right="0" w:rightChars="0" w:firstLine="0" w:firstLineChars="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w:t>
            </w:r>
          </w:p>
        </w:tc>
        <w:tc>
          <w:tcPr>
            <w:tcW w:w="1134" w:type="dxa"/>
            <w:tcBorders>
              <w:left w:val="single" w:color="auto" w:sz="4" w:space="0"/>
              <w:right w:val="single" w:color="auto" w:sz="4" w:space="0"/>
            </w:tcBorders>
            <w:shd w:val="clear" w:color="auto" w:fill="auto"/>
            <w:noWrap w:val="0"/>
            <w:vAlign w:val="center"/>
          </w:tcPr>
          <w:p w14:paraId="69D798FC">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吴若茹</w:t>
            </w:r>
          </w:p>
        </w:tc>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772FEF">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上海景行智合安全技术有限公司</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57FC27">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工程师</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126D09">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参加适用范围章节和标准框架设计</w:t>
            </w:r>
          </w:p>
        </w:tc>
      </w:tr>
      <w:tr w14:paraId="470F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0D980FA8">
            <w:pPr>
              <w:numPr>
                <w:ilvl w:val="-1"/>
                <w:numId w:val="0"/>
              </w:numPr>
              <w:snapToGrid w:val="0"/>
              <w:spacing w:before="0" w:beforeLines="-2147483648" w:after="0" w:afterLines="-2147483648" w:line="240" w:lineRule="auto"/>
              <w:ind w:left="0" w:leftChars="0" w:right="0" w:rightChars="0" w:firstLine="0" w:firstLineChars="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w:t>
            </w:r>
          </w:p>
        </w:tc>
        <w:tc>
          <w:tcPr>
            <w:tcW w:w="1134" w:type="dxa"/>
            <w:tcBorders>
              <w:left w:val="single" w:color="auto" w:sz="4" w:space="0"/>
              <w:right w:val="single" w:color="auto" w:sz="4" w:space="0"/>
            </w:tcBorders>
            <w:shd w:val="clear" w:color="auto" w:fill="auto"/>
            <w:noWrap w:val="0"/>
            <w:vAlign w:val="center"/>
          </w:tcPr>
          <w:p w14:paraId="5F325828">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伍云霞</w:t>
            </w:r>
          </w:p>
        </w:tc>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226F91">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上海景行智合安全技术有限公司</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46D75D">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工程师</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38D3A5">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参加范围章节编写和标准框架初步设计</w:t>
            </w:r>
          </w:p>
        </w:tc>
      </w:tr>
      <w:tr w14:paraId="7A7B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30DF2829">
            <w:pPr>
              <w:numPr>
                <w:ilvl w:val="-1"/>
                <w:numId w:val="0"/>
              </w:numPr>
              <w:snapToGrid w:val="0"/>
              <w:spacing w:before="0" w:beforeLines="-2147483648" w:after="0" w:afterLines="-2147483648" w:line="240" w:lineRule="auto"/>
              <w:ind w:left="0" w:leftChars="0" w:right="0" w:rightChars="0" w:firstLine="0" w:firstLineChars="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w:t>
            </w:r>
          </w:p>
        </w:tc>
        <w:tc>
          <w:tcPr>
            <w:tcW w:w="1134" w:type="dxa"/>
            <w:tcBorders>
              <w:left w:val="single" w:color="auto" w:sz="4" w:space="0"/>
              <w:right w:val="single" w:color="auto" w:sz="4" w:space="0"/>
            </w:tcBorders>
            <w:noWrap w:val="0"/>
            <w:vAlign w:val="center"/>
          </w:tcPr>
          <w:p w14:paraId="0E013DE6">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单青生</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1747F1E0">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北京市应急管理局</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57DD2B3B">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二级巡视员</w:t>
            </w:r>
          </w:p>
        </w:tc>
        <w:tc>
          <w:tcPr>
            <w:tcW w:w="2669" w:type="dxa"/>
            <w:tcBorders>
              <w:top w:val="single" w:color="auto" w:sz="4" w:space="0"/>
              <w:left w:val="single" w:color="auto" w:sz="4" w:space="0"/>
              <w:bottom w:val="single" w:color="auto" w:sz="4" w:space="0"/>
              <w:right w:val="single" w:color="auto" w:sz="4" w:space="0"/>
            </w:tcBorders>
            <w:noWrap w:val="0"/>
            <w:vAlign w:val="center"/>
          </w:tcPr>
          <w:p w14:paraId="0AB83CDC">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总体质量、进度管理</w:t>
            </w:r>
          </w:p>
        </w:tc>
      </w:tr>
      <w:tr w14:paraId="72C5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left w:val="single" w:color="auto" w:sz="4" w:space="0"/>
              <w:right w:val="single" w:color="auto" w:sz="4" w:space="0"/>
            </w:tcBorders>
            <w:noWrap w:val="0"/>
            <w:vAlign w:val="center"/>
          </w:tcPr>
          <w:p w14:paraId="00394EE0">
            <w:pPr>
              <w:numPr>
                <w:ilvl w:val="-1"/>
                <w:numId w:val="0"/>
              </w:numPr>
              <w:snapToGrid w:val="0"/>
              <w:spacing w:before="0" w:beforeLines="-2147483648" w:after="0" w:afterLines="-2147483648" w:line="240" w:lineRule="auto"/>
              <w:ind w:left="0" w:leftChars="0" w:right="0" w:rightChars="0" w:firstLine="0" w:firstLineChars="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w:t>
            </w:r>
          </w:p>
        </w:tc>
        <w:tc>
          <w:tcPr>
            <w:tcW w:w="1134" w:type="dxa"/>
            <w:tcBorders>
              <w:left w:val="single" w:color="auto" w:sz="4" w:space="0"/>
              <w:right w:val="single" w:color="auto" w:sz="4" w:space="0"/>
            </w:tcBorders>
            <w:noWrap w:val="0"/>
            <w:vAlign w:val="center"/>
          </w:tcPr>
          <w:p w14:paraId="0348495E">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陈钟洪</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1BE34AA9">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福建省应急管理厅</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C928CC7">
            <w:pPr>
              <w:snapToGrid w:val="0"/>
              <w:spacing w:before="0" w:beforeLines="-2147483648" w:after="0" w:afterLines="-2147483648" w:line="240" w:lineRule="auto"/>
              <w:ind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正处级专员</w:t>
            </w:r>
          </w:p>
        </w:tc>
        <w:tc>
          <w:tcPr>
            <w:tcW w:w="2669" w:type="dxa"/>
            <w:tcBorders>
              <w:top w:val="single" w:color="auto" w:sz="4" w:space="0"/>
              <w:left w:val="single" w:color="auto" w:sz="4" w:space="0"/>
              <w:bottom w:val="single" w:color="auto" w:sz="4" w:space="0"/>
              <w:right w:val="single" w:color="auto" w:sz="4" w:space="0"/>
            </w:tcBorders>
            <w:noWrap w:val="0"/>
            <w:vAlign w:val="center"/>
          </w:tcPr>
          <w:p w14:paraId="34E6D809">
            <w:pPr>
              <w:snapToGrid w:val="0"/>
              <w:spacing w:before="0" w:beforeLines="-2147483648" w:after="0" w:afterLines="-2147483648" w:line="240" w:lineRule="auto"/>
              <w:ind w:right="0" w:righ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总体质量、进度管理</w:t>
            </w:r>
          </w:p>
        </w:tc>
      </w:tr>
    </w:tbl>
    <w:p w14:paraId="6944609E">
      <w:pPr>
        <w:pStyle w:val="263"/>
        <w:widowControl w:val="0"/>
        <w:adjustRightInd w:val="0"/>
        <w:snapToGrid w:val="0"/>
        <w:ind w:firstLine="640"/>
        <w:outlineLvl w:val="1"/>
        <w:rPr>
          <w:rFonts w:hint="eastAsia" w:eastAsia="楷体" w:cs="Times New Roman"/>
          <w:bCs/>
          <w:color w:val="auto"/>
          <w:szCs w:val="28"/>
        </w:rPr>
      </w:pPr>
      <w:r>
        <w:rPr>
          <w:rFonts w:hint="eastAsia" w:eastAsia="楷体" w:cs="Times New Roman"/>
          <w:bCs/>
          <w:color w:val="auto"/>
          <w:szCs w:val="28"/>
        </w:rPr>
        <w:t>（四）主要编制过程</w:t>
      </w:r>
    </w:p>
    <w:p w14:paraId="329963A9">
      <w:pPr>
        <w:keepNext w:val="0"/>
        <w:keepLines w:val="0"/>
        <w:pageBreakBefore w:val="0"/>
        <w:widowControl w:val="0"/>
        <w:kinsoku/>
        <w:wordWrap/>
        <w:topLinePunct w:val="0"/>
        <w:autoSpaceDE/>
        <w:autoSpaceDN/>
        <w:bidi w:val="0"/>
        <w:adjustRightInd w:val="0"/>
        <w:snapToGrid w:val="0"/>
        <w:spacing w:line="560" w:lineRule="exact"/>
        <w:ind w:left="641" w:firstLine="0" w:firstLineChars="0"/>
        <w:jc w:val="both"/>
        <w:textAlignment w:val="auto"/>
        <w:outlineLvl w:val="2"/>
        <w:rPr>
          <w:rFonts w:hint="eastAsia" w:ascii="宋体" w:hAnsi="宋体" w:eastAsia="楷体" w:cs="Times New Roman"/>
          <w:bCs/>
          <w:snapToGrid/>
          <w:color w:val="auto"/>
          <w:kern w:val="2"/>
          <w:sz w:val="32"/>
          <w:szCs w:val="28"/>
          <w:lang w:val="en-US" w:eastAsia="zh-CN" w:bidi="ar-SA"/>
        </w:rPr>
      </w:pPr>
      <w:r>
        <w:rPr>
          <w:rFonts w:hint="eastAsia" w:ascii="宋体" w:hAnsi="宋体" w:eastAsia="楷体" w:cs="Times New Roman"/>
          <w:bCs/>
          <w:snapToGrid/>
          <w:color w:val="auto"/>
          <w:kern w:val="2"/>
          <w:sz w:val="32"/>
          <w:szCs w:val="28"/>
          <w:lang w:val="en-US" w:eastAsia="zh-CN" w:bidi="ar-SA"/>
        </w:rPr>
        <w:t>1.初稿编制阶段</w:t>
      </w:r>
    </w:p>
    <w:p w14:paraId="3D6FEAA4">
      <w:pPr>
        <w:pStyle w:val="263"/>
        <w:widowControl w:val="0"/>
        <w:overflowPunct w:val="0"/>
        <w:autoSpaceDE/>
        <w:autoSpaceDN/>
        <w:adjustRightInd w:val="0"/>
        <w:snapToGrid w:val="0"/>
        <w:ind w:firstLine="640"/>
        <w:rPr>
          <w:rFonts w:hint="eastAsia" w:eastAsia="仿宋_GB2312" w:cs="Times New Roman"/>
          <w:color w:val="auto"/>
        </w:rPr>
      </w:pPr>
      <w:r>
        <w:rPr>
          <w:rFonts w:hint="eastAsia" w:eastAsia="仿宋_GB2312" w:cs="Times New Roman"/>
          <w:color w:val="auto"/>
        </w:rPr>
        <w:t>2023年7月起，</w:t>
      </w:r>
      <w:r>
        <w:rPr>
          <w:rFonts w:hint="eastAsia" w:eastAsia="仿宋_GB2312" w:cs="Times New Roman"/>
          <w:color w:val="auto"/>
          <w:lang w:eastAsia="zh-CN"/>
        </w:rPr>
        <w:t>起草组</w:t>
      </w:r>
      <w:r>
        <w:rPr>
          <w:rFonts w:hint="eastAsia" w:eastAsia="仿宋_GB2312" w:cs="Times New Roman"/>
          <w:color w:val="auto"/>
          <w:lang w:val="en-US" w:eastAsia="zh-CN"/>
        </w:rPr>
        <w:t>先后</w:t>
      </w:r>
      <w:r>
        <w:rPr>
          <w:rFonts w:hint="eastAsia" w:eastAsia="仿宋_GB2312" w:cs="Times New Roman"/>
          <w:color w:val="auto"/>
        </w:rPr>
        <w:t>组织召开10余次标准草案内部讨论会和专家咨询会，系统研究应急预案数据库建设的技术需求、架构设计和标准框架，形成了</w:t>
      </w:r>
      <w:r>
        <w:rPr>
          <w:rFonts w:hint="eastAsia" w:eastAsia="仿宋_GB2312" w:cs="Times New Roman"/>
          <w:color w:val="auto"/>
          <w:lang w:eastAsia="zh-CN"/>
        </w:rPr>
        <w:t>《应急预案数据库建设规范》和《应急预案数据要素分类规范》</w:t>
      </w:r>
      <w:r>
        <w:rPr>
          <w:rFonts w:hint="eastAsia" w:eastAsia="仿宋_GB2312" w:cs="Times New Roman"/>
          <w:color w:val="auto"/>
          <w:lang w:val="en-US" w:eastAsia="zh-CN"/>
        </w:rPr>
        <w:t>2项</w:t>
      </w:r>
      <w:r>
        <w:rPr>
          <w:rFonts w:hint="eastAsia" w:eastAsia="仿宋_GB2312" w:cs="Times New Roman"/>
          <w:color w:val="auto"/>
        </w:rPr>
        <w:t>标准立项申报草案稿。2024年4月，组织召开国家标准立项评估会，对</w:t>
      </w:r>
      <w:r>
        <w:rPr>
          <w:rFonts w:hint="eastAsia" w:eastAsia="仿宋_GB2312" w:cs="Times New Roman"/>
          <w:color w:val="auto"/>
          <w:lang w:val="en-US" w:eastAsia="zh-CN"/>
        </w:rPr>
        <w:t>2项国家</w:t>
      </w:r>
      <w:r>
        <w:rPr>
          <w:rFonts w:hint="eastAsia" w:eastAsia="仿宋_GB2312" w:cs="Times New Roman"/>
          <w:color w:val="auto"/>
        </w:rPr>
        <w:t>标准立项</w:t>
      </w:r>
      <w:r>
        <w:rPr>
          <w:rFonts w:hint="eastAsia" w:eastAsia="仿宋_GB2312" w:cs="Times New Roman"/>
          <w:color w:val="auto"/>
          <w:lang w:eastAsia="zh-CN"/>
        </w:rPr>
        <w:t>的</w:t>
      </w:r>
      <w:r>
        <w:rPr>
          <w:rFonts w:hint="eastAsia" w:eastAsia="仿宋_GB2312" w:cs="Times New Roman"/>
          <w:color w:val="auto"/>
        </w:rPr>
        <w:t>必要性、可行性进行研讨，并按照专家建议将标准名称调整为《突发事件应急预案数据库通用技术要求》</w:t>
      </w:r>
      <w:r>
        <w:rPr>
          <w:rFonts w:hint="eastAsia" w:eastAsia="仿宋_GB2312" w:cs="Times New Roman"/>
          <w:color w:val="auto"/>
          <w:lang w:eastAsia="zh-CN"/>
        </w:rPr>
        <w:t>（</w:t>
      </w:r>
      <w:r>
        <w:rPr>
          <w:rFonts w:hint="eastAsia" w:eastAsia="仿宋_GB2312" w:cs="Times New Roman"/>
          <w:color w:val="auto"/>
          <w:lang w:val="en-US" w:eastAsia="zh-CN"/>
        </w:rPr>
        <w:t>以下简称《通用技术要求》</w:t>
      </w:r>
      <w:r>
        <w:rPr>
          <w:rFonts w:hint="eastAsia" w:eastAsia="仿宋_GB2312" w:cs="Times New Roman"/>
          <w:color w:val="auto"/>
          <w:lang w:eastAsia="zh-CN"/>
        </w:rPr>
        <w:t>）</w:t>
      </w:r>
      <w:r>
        <w:rPr>
          <w:rFonts w:hint="eastAsia" w:eastAsia="仿宋_GB2312" w:cs="Times New Roman"/>
          <w:color w:val="auto"/>
        </w:rPr>
        <w:t>和《突发事件应急预案数据要素分类指南》</w:t>
      </w:r>
      <w:r>
        <w:rPr>
          <w:rFonts w:hint="eastAsia" w:eastAsia="仿宋_GB2312" w:cs="Times New Roman"/>
          <w:color w:val="auto"/>
          <w:lang w:eastAsia="zh-CN"/>
        </w:rPr>
        <w:t>（</w:t>
      </w:r>
      <w:r>
        <w:rPr>
          <w:rFonts w:hint="eastAsia" w:eastAsia="仿宋_GB2312" w:cs="Times New Roman"/>
          <w:color w:val="auto"/>
          <w:lang w:val="en-US" w:eastAsia="zh-CN"/>
        </w:rPr>
        <w:t>以下简称《要素分类指南》</w:t>
      </w:r>
      <w:r>
        <w:rPr>
          <w:rFonts w:hint="eastAsia" w:eastAsia="仿宋_GB2312" w:cs="Times New Roman"/>
          <w:color w:val="auto"/>
          <w:lang w:eastAsia="zh-CN"/>
        </w:rPr>
        <w:t>）</w:t>
      </w:r>
      <w:r>
        <w:rPr>
          <w:rFonts w:hint="eastAsia" w:eastAsia="仿宋_GB2312" w:cs="Times New Roman"/>
          <w:color w:val="auto"/>
        </w:rPr>
        <w:t>优化标准定位和技术路线，为后续工作奠定基础。</w:t>
      </w:r>
      <w:r>
        <w:rPr>
          <w:rFonts w:hint="eastAsia" w:eastAsia="仿宋_GB2312" w:cs="Times New Roman"/>
          <w:color w:val="auto"/>
          <w:lang w:eastAsia="zh-CN"/>
        </w:rPr>
        <w:t>之后，</w:t>
      </w:r>
      <w:r>
        <w:rPr>
          <w:rFonts w:hint="eastAsia" w:eastAsia="仿宋_GB2312" w:cs="Times New Roman"/>
          <w:color w:val="auto"/>
        </w:rPr>
        <w:t>赴北京、苏州、杭州、成都</w:t>
      </w:r>
      <w:r>
        <w:rPr>
          <w:rFonts w:hint="eastAsia" w:eastAsia="仿宋_GB2312" w:cs="Times New Roman"/>
          <w:color w:val="auto"/>
          <w:lang w:eastAsia="zh-CN"/>
        </w:rPr>
        <w:t>、福建</w:t>
      </w:r>
      <w:r>
        <w:rPr>
          <w:rFonts w:hint="eastAsia" w:eastAsia="仿宋_GB2312" w:cs="Times New Roman"/>
          <w:color w:val="auto"/>
        </w:rPr>
        <w:t>等地开展实地调研，考察地方应急预案数字化管理系统建设情况，与应急管理部门、技术支撑单位深入交流，了解应急预案数据要素分类指南建设中的</w:t>
      </w:r>
      <w:r>
        <w:rPr>
          <w:rFonts w:hint="eastAsia" w:eastAsia="仿宋_GB2312" w:cs="Times New Roman"/>
          <w:color w:val="auto"/>
          <w:lang w:eastAsia="zh-CN"/>
        </w:rPr>
        <w:t>实践经验、存在</w:t>
      </w:r>
      <w:r>
        <w:rPr>
          <w:rFonts w:hint="eastAsia" w:eastAsia="仿宋_GB2312" w:cs="Times New Roman"/>
          <w:color w:val="auto"/>
        </w:rPr>
        <w:t>问题和技术需求，进一步完善标准草案内容。</w:t>
      </w:r>
    </w:p>
    <w:p w14:paraId="1C9A5187">
      <w:pPr>
        <w:pStyle w:val="263"/>
        <w:widowControl w:val="0"/>
        <w:overflowPunct w:val="0"/>
        <w:autoSpaceDE/>
        <w:autoSpaceDN/>
        <w:adjustRightInd w:val="0"/>
        <w:snapToGrid w:val="0"/>
        <w:ind w:firstLine="640"/>
        <w:rPr>
          <w:rFonts w:hint="eastAsia" w:eastAsia="仿宋_GB2312" w:cs="Times New Roman"/>
          <w:color w:val="auto"/>
          <w:lang w:eastAsia="zh-CN"/>
        </w:rPr>
      </w:pPr>
      <w:r>
        <w:rPr>
          <w:rFonts w:hint="eastAsia" w:eastAsia="仿宋_GB2312" w:cs="Times New Roman"/>
          <w:color w:val="auto"/>
        </w:rPr>
        <w:t>2024年7月，</w:t>
      </w:r>
      <w:r>
        <w:rPr>
          <w:rFonts w:hint="eastAsia" w:eastAsia="仿宋_GB2312" w:cs="Times New Roman"/>
          <w:color w:val="auto"/>
          <w:lang w:eastAsia="zh-CN"/>
        </w:rPr>
        <w:t>起草组</w:t>
      </w:r>
      <w:r>
        <w:rPr>
          <w:rFonts w:hint="eastAsia" w:eastAsia="仿宋_GB2312" w:cs="Times New Roman"/>
          <w:color w:val="auto"/>
        </w:rPr>
        <w:t>与北京联创众升</w:t>
      </w:r>
      <w:r>
        <w:rPr>
          <w:rFonts w:hint="eastAsia" w:eastAsia="仿宋_GB2312" w:cs="Times New Roman"/>
          <w:color w:val="auto"/>
          <w:lang w:val="en-US" w:eastAsia="zh-CN"/>
        </w:rPr>
        <w:t>科技有限</w:t>
      </w:r>
      <w:r>
        <w:rPr>
          <w:rFonts w:hint="eastAsia" w:eastAsia="仿宋_GB2312" w:cs="Times New Roman"/>
          <w:color w:val="auto"/>
        </w:rPr>
        <w:t>公司交流，调研其承建的“基层及地方企业预案管理和应急演练系统”项目，深入了解预案分类指南建设的实践经验和技术难点</w:t>
      </w:r>
      <w:r>
        <w:rPr>
          <w:rFonts w:hint="eastAsia" w:ascii="仿宋_GB2312" w:hAnsi="仿宋_GB2312" w:eastAsia="仿宋_GB2312" w:cs="仿宋_GB2312"/>
          <w:color w:val="auto"/>
        </w:rPr>
        <w:t>。2024年9月，</w:t>
      </w:r>
      <w:r>
        <w:rPr>
          <w:rFonts w:hint="eastAsia" w:eastAsia="仿宋_GB2312" w:cs="Times New Roman"/>
          <w:color w:val="auto"/>
          <w:lang w:eastAsia="zh-CN"/>
        </w:rPr>
        <w:t>起草组</w:t>
      </w:r>
      <w:r>
        <w:rPr>
          <w:rFonts w:hint="eastAsia" w:eastAsia="仿宋_GB2312" w:cs="Times New Roman"/>
          <w:color w:val="auto"/>
        </w:rPr>
        <w:t>赴成都市应急管理局调研，考察地方应急预案信息化系统建设情况，收集地方应急管理部门对预案数据分类指南的具体需求。2024年12月与苏州城安院交流，调研地方应急预案数字化管理实践。</w:t>
      </w:r>
      <w:r>
        <w:rPr>
          <w:rFonts w:hint="eastAsia" w:eastAsia="仿宋_GB2312" w:cs="Times New Roman"/>
          <w:color w:val="auto"/>
          <w:lang w:eastAsia="zh-CN"/>
        </w:rPr>
        <w:t>在</w:t>
      </w:r>
      <w:r>
        <w:rPr>
          <w:rFonts w:hint="eastAsia" w:eastAsia="仿宋_GB2312" w:cs="Times New Roman"/>
          <w:color w:val="auto"/>
        </w:rPr>
        <w:t>《通用技术要求》</w:t>
      </w:r>
      <w:r>
        <w:rPr>
          <w:rFonts w:hint="eastAsia" w:eastAsia="仿宋_GB2312" w:cs="Times New Roman"/>
          <w:color w:val="auto"/>
          <w:lang w:val="en-US" w:eastAsia="zh-CN"/>
        </w:rPr>
        <w:t>获批</w:t>
      </w:r>
      <w:r>
        <w:rPr>
          <w:rFonts w:hint="eastAsia" w:eastAsia="仿宋_GB2312" w:cs="Times New Roman"/>
          <w:color w:val="auto"/>
        </w:rPr>
        <w:t>立项</w:t>
      </w:r>
      <w:r>
        <w:rPr>
          <w:rFonts w:hint="eastAsia" w:eastAsia="仿宋_GB2312" w:cs="Times New Roman"/>
          <w:color w:val="auto"/>
          <w:lang w:val="en-US" w:eastAsia="zh-CN"/>
        </w:rPr>
        <w:t>国家标准</w:t>
      </w:r>
      <w:r>
        <w:rPr>
          <w:rFonts w:hint="eastAsia" w:eastAsia="仿宋_GB2312" w:cs="Times New Roman"/>
          <w:color w:val="auto"/>
        </w:rPr>
        <w:t>后，</w:t>
      </w:r>
      <w:r>
        <w:rPr>
          <w:rFonts w:hint="eastAsia" w:eastAsia="仿宋_GB2312" w:cs="Times New Roman"/>
          <w:color w:val="auto"/>
          <w:lang w:eastAsia="zh-CN"/>
        </w:rPr>
        <w:t>起草组</w:t>
      </w:r>
      <w:r>
        <w:rPr>
          <w:rFonts w:hint="eastAsia" w:eastAsia="仿宋_GB2312" w:cs="Times New Roman"/>
          <w:color w:val="auto"/>
        </w:rPr>
        <w:t>在分析研究国内外应急管理信息系统、数据库建设等相关技术标准基础上，结合前期调研成果，</w:t>
      </w:r>
      <w:r>
        <w:rPr>
          <w:rFonts w:hint="eastAsia" w:eastAsia="仿宋_GB2312" w:cs="Times New Roman"/>
          <w:color w:val="auto"/>
          <w:lang w:val="en-US" w:eastAsia="zh-CN"/>
        </w:rPr>
        <w:t>紧密衔接《</w:t>
      </w:r>
      <w:r>
        <w:rPr>
          <w:rFonts w:hint="eastAsia" w:eastAsia="仿宋_GB2312" w:cs="Times New Roman"/>
          <w:color w:val="auto"/>
        </w:rPr>
        <w:t>通用技术要求</w:t>
      </w:r>
      <w:r>
        <w:rPr>
          <w:rFonts w:hint="eastAsia" w:eastAsia="仿宋_GB2312" w:cs="Times New Roman"/>
          <w:color w:val="auto"/>
          <w:lang w:val="en-US" w:eastAsia="zh-CN"/>
        </w:rPr>
        <w:t>》，</w:t>
      </w:r>
      <w:r>
        <w:rPr>
          <w:rFonts w:hint="eastAsia" w:eastAsia="仿宋_GB2312" w:cs="Times New Roman"/>
          <w:color w:val="auto"/>
        </w:rPr>
        <w:t>对</w:t>
      </w:r>
      <w:r>
        <w:rPr>
          <w:rFonts w:hint="eastAsia" w:eastAsia="仿宋_GB2312" w:cs="Times New Roman"/>
          <w:color w:val="auto"/>
          <w:lang w:val="en-US" w:eastAsia="zh-CN"/>
        </w:rPr>
        <w:t>《要素分类指南》</w:t>
      </w:r>
      <w:r>
        <w:rPr>
          <w:rFonts w:hint="eastAsia" w:eastAsia="仿宋_GB2312" w:cs="Times New Roman"/>
          <w:color w:val="auto"/>
        </w:rPr>
        <w:t>草案</w:t>
      </w:r>
      <w:r>
        <w:rPr>
          <w:rFonts w:hint="eastAsia" w:eastAsia="仿宋_GB2312" w:cs="Times New Roman"/>
          <w:color w:val="auto"/>
          <w:lang w:val="en-US" w:eastAsia="zh-CN"/>
        </w:rPr>
        <w:t>进一步研究，并</w:t>
      </w:r>
      <w:r>
        <w:rPr>
          <w:rFonts w:hint="eastAsia" w:eastAsia="仿宋_GB2312" w:cs="Times New Roman"/>
          <w:color w:val="auto"/>
        </w:rPr>
        <w:t>进行多轮修改完善，重点优化数据库架构、数据要素映射、安全防护等技术内容。2025年1-5月，赴深圳、成都、福建等地调研，与各级</w:t>
      </w:r>
      <w:r>
        <w:rPr>
          <w:rFonts w:hint="eastAsia" w:eastAsia="仿宋_GB2312" w:cs="Times New Roman"/>
          <w:color w:val="auto"/>
          <w:lang w:val="en-US" w:eastAsia="zh-CN"/>
        </w:rPr>
        <w:t>地方</w:t>
      </w:r>
      <w:r>
        <w:rPr>
          <w:rFonts w:hint="eastAsia" w:eastAsia="仿宋_GB2312" w:cs="Times New Roman"/>
          <w:color w:val="auto"/>
        </w:rPr>
        <w:t>应急管理部门等研讨，</w:t>
      </w:r>
      <w:r>
        <w:rPr>
          <w:rFonts w:hint="eastAsia" w:eastAsia="仿宋_GB2312" w:cs="Times New Roman"/>
          <w:color w:val="auto"/>
          <w:lang w:val="en-US" w:eastAsia="zh-CN"/>
        </w:rPr>
        <w:t>重点研究</w:t>
      </w:r>
      <w:r>
        <w:rPr>
          <w:rFonts w:hint="eastAsia" w:eastAsia="仿宋_GB2312" w:cs="Times New Roman"/>
          <w:color w:val="auto"/>
        </w:rPr>
        <w:t>理清预案数据内容与标准</w:t>
      </w:r>
      <w:r>
        <w:rPr>
          <w:rFonts w:hint="eastAsia" w:eastAsia="仿宋_GB2312" w:cs="Times New Roman"/>
          <w:color w:val="auto"/>
          <w:lang w:val="en-US" w:eastAsia="zh-CN"/>
        </w:rPr>
        <w:t>定位</w:t>
      </w:r>
      <w:r>
        <w:rPr>
          <w:rFonts w:hint="eastAsia" w:eastAsia="仿宋_GB2312" w:cs="Times New Roman"/>
          <w:color w:val="auto"/>
        </w:rPr>
        <w:t>方向。2025年5月起，起草组先后与联通数字科技有限公司、厦门帝嘉科技公司等单位进行技术交流，调研应急预案数字化解决方案和地震预警可视化系统，探讨有关系统的架构和数据库建设情况</w:t>
      </w:r>
      <w:r>
        <w:rPr>
          <w:rFonts w:hint="eastAsia" w:eastAsia="仿宋_GB2312" w:cs="Times New Roman"/>
          <w:color w:val="auto"/>
          <w:lang w:eastAsia="zh-CN"/>
        </w:rPr>
        <w:t>，</w:t>
      </w:r>
      <w:r>
        <w:rPr>
          <w:rFonts w:hint="eastAsia" w:eastAsia="仿宋_GB2312" w:cs="Times New Roman"/>
          <w:color w:val="auto"/>
        </w:rPr>
        <w:t>并借鉴相关技术经验，对数据库设计、数据共享、安全运维等章节内容进行细化完善</w:t>
      </w:r>
      <w:r>
        <w:rPr>
          <w:rFonts w:hint="eastAsia" w:eastAsia="仿宋_GB2312" w:cs="Times New Roman"/>
          <w:color w:val="auto"/>
          <w:lang w:eastAsia="zh-CN"/>
        </w:rPr>
        <w:t>。</w:t>
      </w:r>
    </w:p>
    <w:p w14:paraId="57E1DE5C">
      <w:pPr>
        <w:pStyle w:val="263"/>
        <w:widowControl w:val="0"/>
        <w:overflowPunct w:val="0"/>
        <w:autoSpaceDE/>
        <w:autoSpaceDN/>
        <w:adjustRightInd w:val="0"/>
        <w:snapToGrid w:val="0"/>
        <w:ind w:firstLine="560"/>
        <w:rPr>
          <w:rFonts w:hint="eastAsia" w:eastAsia="仿宋_GB2312" w:cs="Times New Roman"/>
          <w:color w:val="auto"/>
        </w:rPr>
      </w:pPr>
      <w:r>
        <w:rPr>
          <w:rFonts w:hint="eastAsia" w:eastAsia="仿宋_GB2312" w:cs="Times New Roman"/>
          <w:color w:val="auto"/>
        </w:rPr>
        <w:t>2025年4月</w:t>
      </w:r>
      <w:r>
        <w:rPr>
          <w:rFonts w:hint="eastAsia" w:eastAsia="仿宋_GB2312" w:cs="Times New Roman"/>
          <w:color w:val="auto"/>
          <w:lang w:eastAsia="zh-CN"/>
        </w:rPr>
        <w:t>和</w:t>
      </w:r>
      <w:r>
        <w:rPr>
          <w:rFonts w:hint="eastAsia" w:eastAsia="仿宋_GB2312" w:cs="Times New Roman"/>
          <w:color w:val="auto"/>
          <w:lang w:val="en-US" w:eastAsia="zh-CN"/>
        </w:rPr>
        <w:t>7月</w:t>
      </w:r>
      <w:r>
        <w:rPr>
          <w:rFonts w:hint="eastAsia" w:eastAsia="仿宋_GB2312" w:cs="Times New Roman"/>
          <w:color w:val="auto"/>
        </w:rPr>
        <w:t>，</w:t>
      </w:r>
      <w:r>
        <w:rPr>
          <w:rFonts w:hint="eastAsia" w:eastAsia="仿宋_GB2312" w:cs="Times New Roman"/>
          <w:color w:val="auto"/>
          <w:lang w:eastAsia="zh-CN"/>
        </w:rPr>
        <w:t>起草组</w:t>
      </w:r>
      <w:r>
        <w:rPr>
          <w:rFonts w:hint="eastAsia" w:eastAsia="仿宋_GB2312" w:cs="Times New Roman"/>
          <w:color w:val="auto"/>
        </w:rPr>
        <w:t>组织召开</w:t>
      </w:r>
      <w:r>
        <w:rPr>
          <w:rFonts w:hint="eastAsia" w:eastAsia="仿宋_GB2312" w:cs="Times New Roman"/>
          <w:color w:val="auto"/>
          <w:lang w:eastAsia="zh-CN"/>
        </w:rPr>
        <w:t>两次标准专题研讨会，邀请应急预案管理、公共安全、标准化、信息化技术等有关方面专家对《要素分类指南》立项国家标准进行论证，优化标准整体框架，明确《要素分类指南》与《通用技术要求》的衔接配套关系，进一步厘清标准定位和编制方向，</w:t>
      </w:r>
      <w:r>
        <w:rPr>
          <w:rFonts w:hint="eastAsia" w:eastAsia="仿宋_GB2312" w:cs="Times New Roman"/>
          <w:color w:val="auto"/>
        </w:rPr>
        <w:t>优化标准框架与主要技术内容，明确后续工作方向，提升标准的实用性和可操作性。</w:t>
      </w:r>
      <w:r>
        <w:rPr>
          <w:rFonts w:hint="eastAsia" w:eastAsia="仿宋_GB2312" w:cs="Times New Roman"/>
          <w:color w:val="auto"/>
          <w:lang w:eastAsia="zh-CN"/>
        </w:rPr>
        <w:t>在此期间，起草组</w:t>
      </w:r>
      <w:r>
        <w:rPr>
          <w:rFonts w:hint="eastAsia" w:eastAsia="仿宋_GB2312" w:cs="Times New Roman"/>
          <w:color w:val="auto"/>
        </w:rPr>
        <w:t>根据</w:t>
      </w:r>
      <w:r>
        <w:rPr>
          <w:rFonts w:hint="eastAsia" w:eastAsia="仿宋_GB2312" w:cs="Times New Roman"/>
          <w:color w:val="auto"/>
          <w:lang w:eastAsia="zh-CN"/>
        </w:rPr>
        <w:t>国家标准技术评审中心意见，以及</w:t>
      </w:r>
      <w:r>
        <w:rPr>
          <w:rFonts w:hint="eastAsia" w:eastAsia="仿宋_GB2312" w:cs="Times New Roman"/>
          <w:color w:val="auto"/>
        </w:rPr>
        <w:t>各阶段研究成果和专家意见，对标准内容进行全面完善。</w:t>
      </w:r>
    </w:p>
    <w:p w14:paraId="7D24479A">
      <w:pPr>
        <w:pStyle w:val="263"/>
        <w:widowControl w:val="0"/>
        <w:overflowPunct w:val="0"/>
        <w:autoSpaceDE/>
        <w:autoSpaceDN/>
        <w:adjustRightInd w:val="0"/>
        <w:snapToGrid w:val="0"/>
        <w:ind w:firstLine="560"/>
        <w:rPr>
          <w:rFonts w:hint="eastAsia" w:eastAsia="仿宋_GB2312" w:cs="Times New Roman"/>
          <w:color w:val="auto"/>
        </w:rPr>
      </w:pPr>
      <w:r>
        <w:rPr>
          <w:rFonts w:hint="eastAsia" w:eastAsia="仿宋_GB2312" w:cs="Times New Roman"/>
          <w:color w:val="auto"/>
        </w:rPr>
        <w:t>2025年9月，</w:t>
      </w:r>
      <w:r>
        <w:rPr>
          <w:rFonts w:hint="eastAsia" w:eastAsia="仿宋_GB2312" w:cs="Times New Roman"/>
          <w:color w:val="auto"/>
          <w:lang w:eastAsia="zh-CN"/>
        </w:rPr>
        <w:t>在《要素分类指南》正式获批立项国家标准后，</w:t>
      </w:r>
      <w:r>
        <w:rPr>
          <w:rFonts w:hint="eastAsia" w:eastAsia="仿宋_GB2312" w:cs="Times New Roman"/>
          <w:color w:val="auto"/>
        </w:rPr>
        <w:t>全国应急管理与减灾救灾标委会（TC307）组织召开国家标准项目推进会，专家组在肯定</w:t>
      </w:r>
      <w:r>
        <w:rPr>
          <w:rFonts w:hint="eastAsia" w:eastAsia="仿宋_GB2312" w:cs="Times New Roman"/>
          <w:color w:val="auto"/>
          <w:lang w:val="en-US" w:eastAsia="zh-CN"/>
        </w:rPr>
        <w:t>2项预案数据库</w:t>
      </w:r>
      <w:r>
        <w:rPr>
          <w:rFonts w:hint="eastAsia" w:eastAsia="仿宋_GB2312" w:cs="Times New Roman"/>
          <w:color w:val="auto"/>
        </w:rPr>
        <w:t>标准技术内容的同时，建议</w:t>
      </w:r>
      <w:r>
        <w:rPr>
          <w:rFonts w:hint="eastAsia" w:eastAsia="仿宋_GB2312" w:cs="Times New Roman"/>
          <w:color w:val="auto"/>
          <w:lang w:val="en-US" w:eastAsia="zh-CN"/>
        </w:rPr>
        <w:t>2</w:t>
      </w:r>
      <w:r>
        <w:rPr>
          <w:rFonts w:hint="eastAsia" w:eastAsia="仿宋_GB2312" w:cs="Times New Roman"/>
          <w:color w:val="auto"/>
        </w:rPr>
        <w:t>项标准加快工作进度，推动尽快进入征求意见阶段。</w:t>
      </w:r>
      <w:r>
        <w:rPr>
          <w:rFonts w:hint="eastAsia" w:eastAsia="仿宋_GB2312" w:cs="Times New Roman"/>
          <w:color w:val="auto"/>
          <w:lang w:eastAsia="zh-CN"/>
        </w:rPr>
        <w:t>会后，起草组</w:t>
      </w:r>
      <w:r>
        <w:rPr>
          <w:rFonts w:hint="eastAsia" w:eastAsia="仿宋_GB2312" w:cs="Times New Roman"/>
          <w:color w:val="auto"/>
        </w:rPr>
        <w:t>根据专家意见，对标准内容进行</w:t>
      </w:r>
      <w:r>
        <w:rPr>
          <w:rFonts w:hint="eastAsia" w:eastAsia="仿宋_GB2312" w:cs="Times New Roman"/>
          <w:color w:val="auto"/>
          <w:lang w:val="en-US" w:eastAsia="zh-CN"/>
        </w:rPr>
        <w:t>进一步</w:t>
      </w:r>
      <w:r>
        <w:rPr>
          <w:rFonts w:hint="eastAsia" w:eastAsia="仿宋_GB2312" w:cs="Times New Roman"/>
          <w:color w:val="auto"/>
        </w:rPr>
        <w:t>完善，形成标准征求意见稿。</w:t>
      </w:r>
    </w:p>
    <w:p w14:paraId="520F07A3">
      <w:pPr>
        <w:keepNext w:val="0"/>
        <w:keepLines w:val="0"/>
        <w:pageBreakBefore w:val="0"/>
        <w:widowControl/>
        <w:kinsoku/>
        <w:wordWrap/>
        <w:topLinePunct w:val="0"/>
        <w:autoSpaceDE/>
        <w:autoSpaceDN/>
        <w:bidi w:val="0"/>
        <w:adjustRightInd/>
        <w:snapToGrid w:val="0"/>
        <w:spacing w:line="560" w:lineRule="exact"/>
        <w:ind w:left="0" w:firstLine="640" w:firstLineChars="200"/>
        <w:jc w:val="left"/>
        <w:textAlignment w:val="auto"/>
        <w:outlineLvl w:val="9"/>
        <w:rPr>
          <w:rFonts w:hint="eastAsia" w:ascii="宋体" w:hAnsi="宋体" w:eastAsia="仿宋_GB2312" w:cs="Times New Roman"/>
          <w:bCs w:val="0"/>
          <w:snapToGrid/>
          <w:color w:val="auto"/>
          <w:kern w:val="0"/>
          <w:sz w:val="32"/>
          <w:szCs w:val="32"/>
          <w:lang w:val="en-US" w:eastAsia="zh-CN" w:bidi="ar-SA"/>
        </w:rPr>
      </w:pPr>
      <w:r>
        <w:rPr>
          <w:rFonts w:hint="eastAsia" w:ascii="宋体" w:hAnsi="宋体" w:eastAsia="仿宋_GB2312" w:cs="Times New Roman"/>
          <w:bCs w:val="0"/>
          <w:snapToGrid/>
          <w:color w:val="auto"/>
          <w:kern w:val="0"/>
          <w:sz w:val="32"/>
          <w:szCs w:val="32"/>
          <w:lang w:val="en-US" w:eastAsia="zh-CN" w:bidi="ar-SA"/>
        </w:rPr>
        <w:t>2.征求意见阶段</w:t>
      </w:r>
    </w:p>
    <w:p w14:paraId="6BF40567">
      <w:pPr>
        <w:widowControl w:val="0"/>
        <w:overflowPunct w:val="0"/>
        <w:autoSpaceDE/>
        <w:autoSpaceDN/>
        <w:adjustRightInd w:val="0"/>
        <w:snapToGrid w:val="0"/>
        <w:spacing w:line="560" w:lineRule="exact"/>
        <w:ind w:firstLine="640" w:firstLineChars="200"/>
        <w:jc w:val="left"/>
        <w:rPr>
          <w:rFonts w:hint="eastAsia" w:ascii="宋体" w:hAnsi="宋体" w:eastAsia="仿宋_GB2312" w:cs="Times New Roman"/>
          <w:color w:val="auto"/>
          <w:kern w:val="0"/>
          <w:sz w:val="32"/>
          <w:szCs w:val="32"/>
          <w:lang w:val="en-US" w:eastAsia="zh-CN" w:bidi="ar-SA"/>
        </w:rPr>
      </w:pPr>
      <w:r>
        <w:rPr>
          <w:rFonts w:hint="eastAsia" w:ascii="宋体" w:hAnsi="宋体" w:eastAsia="仿宋_GB2312" w:cs="Times New Roman"/>
          <w:color w:val="auto"/>
          <w:sz w:val="32"/>
          <w:szCs w:val="24"/>
          <w:lang w:val="en-US" w:eastAsia="zh-CN" w:bidi="ar-SA"/>
        </w:rPr>
        <w:t>2025年12月，救援协调和预案管理局将《</w:t>
      </w:r>
      <w:r>
        <w:rPr>
          <w:rFonts w:hint="eastAsia" w:ascii="宋体" w:hAnsi="宋体" w:eastAsia="仿宋_GB2312"/>
          <w:color w:val="auto"/>
          <w:sz w:val="32"/>
          <w:szCs w:val="24"/>
        </w:rPr>
        <w:t>突发事件应急预案数据</w:t>
      </w:r>
      <w:r>
        <w:rPr>
          <w:rFonts w:hint="eastAsia" w:ascii="宋体" w:hAnsi="宋体" w:eastAsia="仿宋_GB2312"/>
          <w:color w:val="auto"/>
          <w:sz w:val="32"/>
          <w:szCs w:val="24"/>
          <w:lang w:val="en-US" w:eastAsia="zh-CN"/>
        </w:rPr>
        <w:t>要素分类指南</w:t>
      </w:r>
      <w:r>
        <w:rPr>
          <w:rFonts w:hint="eastAsia" w:ascii="宋体" w:hAnsi="宋体" w:eastAsia="仿宋_GB2312" w:cs="Times New Roman"/>
          <w:color w:val="auto"/>
          <w:sz w:val="32"/>
          <w:szCs w:val="24"/>
          <w:lang w:val="en-US" w:eastAsia="zh-CN" w:bidi="ar-SA"/>
        </w:rPr>
        <w:t>（征求意见稿）》及编制说明送应急管理部相关司局（单位）征求意见，包括国家消防救援局、国家矿山安监局、中国地震局，国家安全生产应急救援中心，指挥中心、队伍建设局、综合减灾司、监测防火司、防汛抗旱司、地震地质司、危化监管一司、危化监管二司、执法工贸局、安全协调司、救灾司、科信司、国际合作司、调查统计司、新闻司等</w:t>
      </w:r>
      <w:r>
        <w:rPr>
          <w:rFonts w:hint="eastAsia" w:ascii="宋体" w:hAnsi="宋体" w:eastAsia="仿宋_GB2312" w:cs="Times New Roman"/>
          <w:color w:val="auto"/>
          <w:kern w:val="0"/>
          <w:sz w:val="32"/>
          <w:szCs w:val="32"/>
          <w:lang w:val="en-US" w:eastAsia="zh-CN" w:bidi="ar-SA"/>
        </w:rPr>
        <w:t>。截止当前，未收集到修改意见。</w:t>
      </w:r>
    </w:p>
    <w:p w14:paraId="2DAFD24E">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宋体" w:hAnsi="宋体" w:eastAsia="仿宋_GB2312" w:cs="Times New Roman"/>
          <w:color w:val="auto"/>
          <w:sz w:val="32"/>
          <w:szCs w:val="24"/>
          <w:u w:val="none"/>
          <w:lang w:val="en-US" w:eastAsia="zh-CN" w:bidi="ar-SA"/>
        </w:rPr>
      </w:pPr>
      <w:r>
        <w:rPr>
          <w:rFonts w:hint="eastAsia" w:ascii="宋体" w:hAnsi="宋体" w:eastAsia="仿宋_GB2312" w:cs="Times New Roman"/>
          <w:color w:val="auto"/>
          <w:sz w:val="32"/>
          <w:szCs w:val="24"/>
          <w:u w:val="none"/>
          <w:lang w:val="en-US" w:eastAsia="zh-CN" w:bidi="ar-SA"/>
        </w:rPr>
        <w:t>2026年5月，起草组将《</w:t>
      </w:r>
      <w:r>
        <w:rPr>
          <w:rFonts w:hint="eastAsia" w:ascii="宋体" w:hAnsi="宋体" w:eastAsia="仿宋_GB2312"/>
          <w:color w:val="auto"/>
          <w:sz w:val="32"/>
          <w:szCs w:val="24"/>
          <w:u w:val="none"/>
        </w:rPr>
        <w:t>突发事件应急预案数据</w:t>
      </w:r>
      <w:r>
        <w:rPr>
          <w:rFonts w:hint="eastAsia" w:ascii="宋体" w:hAnsi="宋体" w:eastAsia="仿宋_GB2312"/>
          <w:color w:val="auto"/>
          <w:sz w:val="32"/>
          <w:szCs w:val="24"/>
          <w:u w:val="none"/>
          <w:lang w:val="en-US" w:eastAsia="zh-CN"/>
        </w:rPr>
        <w:t>分类指南</w:t>
      </w:r>
      <w:r>
        <w:rPr>
          <w:rFonts w:hint="eastAsia" w:ascii="宋体" w:hAnsi="宋体" w:eastAsia="仿宋_GB2312" w:cs="Times New Roman"/>
          <w:color w:val="auto"/>
          <w:sz w:val="32"/>
          <w:szCs w:val="24"/>
          <w:u w:val="none"/>
          <w:lang w:val="en-US" w:eastAsia="zh-CN" w:bidi="ar-SA"/>
        </w:rPr>
        <w:t>（征求意见稿）》及编制说明送相关省市应急管理部门征求意见，包括北京局、安徽厅、福建厅、湖北厅、黑龙江厅、新疆厅、贵州厅、甘肃厅、浙江厅、上海局、江西厅、四川厅、河南厅、辽宁厅、深圳局、宁波局等单位，在此基础上，起草组对标准文本及编制说明作了进一步修改，优化相关文字表述，形成本次征求意见稿。</w:t>
      </w:r>
    </w:p>
    <w:p w14:paraId="5AA42920">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宋体" w:hAnsi="宋体" w:eastAsia="仿宋_GB2312" w:cs="Times New Roman"/>
          <w:color w:val="auto"/>
          <w:sz w:val="32"/>
          <w:szCs w:val="24"/>
          <w:u w:val="none"/>
          <w:lang w:val="en-US" w:eastAsia="zh-CN" w:bidi="ar-SA"/>
        </w:rPr>
      </w:pPr>
      <w:r>
        <w:rPr>
          <w:rFonts w:hint="eastAsia" w:ascii="宋体" w:hAnsi="宋体" w:eastAsia="仿宋_GB2312" w:cs="Times New Roman"/>
          <w:color w:val="auto"/>
          <w:sz w:val="32"/>
          <w:szCs w:val="24"/>
          <w:u w:val="none"/>
          <w:lang w:val="en-US" w:eastAsia="zh-CN" w:bidi="ar-SA"/>
        </w:rPr>
        <w:t>此外，起草组按照《国家标准化管理委员会关于进一步规范推荐性国家标准起草单位和起草人署名的通知》（国标委发〔2025〕73号）最新要求，全国应急管理与减灾救灾标准化技术委员会（TC307）组织开展在研标准项目的补充备案工作，起草组按照要求完成了备案手续，并在标准征求意见稿的前言中按照要求列出了起草单位和起草人，同时在征求意见稿的编制说明中补充完善了起草单位、起草人以及各自的任务分工等信息。</w:t>
      </w:r>
    </w:p>
    <w:p w14:paraId="60E68AEF">
      <w:pPr>
        <w:snapToGrid w:val="0"/>
        <w:spacing w:before="191" w:line="560" w:lineRule="exact"/>
        <w:ind w:firstLine="676" w:firstLineChars="200"/>
        <w:outlineLvl w:val="0"/>
        <w:rPr>
          <w:rFonts w:hint="eastAsia" w:ascii="黑体" w:hAnsi="黑体" w:eastAsia="黑体" w:cs="黑体"/>
          <w:color w:val="auto"/>
          <w:spacing w:val="9"/>
          <w:sz w:val="32"/>
          <w:szCs w:val="32"/>
        </w:rPr>
      </w:pPr>
      <w:r>
        <w:rPr>
          <w:rFonts w:hint="eastAsia" w:ascii="黑体" w:hAnsi="黑体" w:eastAsia="黑体" w:cs="黑体"/>
          <w:color w:val="auto"/>
          <w:spacing w:val="9"/>
          <w:sz w:val="32"/>
          <w:szCs w:val="32"/>
        </w:rPr>
        <w:t>二、标准编制原则、主要技术内容及其确定依据</w:t>
      </w:r>
    </w:p>
    <w:p w14:paraId="684B0386">
      <w:pPr>
        <w:pStyle w:val="262"/>
        <w:widowControl w:val="0"/>
        <w:kinsoku/>
        <w:autoSpaceDE/>
        <w:autoSpaceDN/>
        <w:ind w:firstLine="640"/>
        <w:jc w:val="both"/>
        <w:textAlignment w:val="auto"/>
        <w:rPr>
          <w:rFonts w:hint="eastAsia" w:cs="Times New Roman"/>
          <w:snapToGrid/>
          <w:color w:val="auto"/>
          <w:kern w:val="2"/>
          <w:lang w:eastAsia="zh-CN"/>
        </w:rPr>
      </w:pPr>
      <w:r>
        <w:rPr>
          <w:rFonts w:hint="eastAsia" w:cs="Times New Roman"/>
          <w:snapToGrid/>
          <w:color w:val="auto"/>
          <w:kern w:val="2"/>
          <w:lang w:eastAsia="zh-CN"/>
        </w:rPr>
        <w:t>（一）标准编制原则</w:t>
      </w:r>
    </w:p>
    <w:p w14:paraId="138774FA">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本标准作为应急预案数据要素分类领域的国家通用性技术标准，在编写过程中主要遵循以下原则：</w:t>
      </w:r>
    </w:p>
    <w:p w14:paraId="493993BD">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——统一性原则：本标准提出的要素分类框架、术语定义、编码规则等，与《中华人民共和国突发事件应对法》《中华人民共和国数据安全法》《突发事件应急预案管理办法》及GB/T 38667</w:t>
      </w:r>
      <w:r>
        <w:rPr>
          <w:rFonts w:ascii="宋体" w:hAnsi="宋体" w:eastAsia="仿宋_GB2312"/>
          <w:color w:val="auto"/>
          <w:kern w:val="0"/>
          <w:sz w:val="32"/>
          <w:szCs w:val="32"/>
        </w:rPr>
        <w:t>-</w:t>
      </w:r>
      <w:r>
        <w:rPr>
          <w:rFonts w:hint="eastAsia" w:ascii="宋体" w:hAnsi="宋体" w:eastAsia="仿宋_GB2312"/>
          <w:color w:val="auto"/>
          <w:kern w:val="0"/>
          <w:sz w:val="32"/>
          <w:szCs w:val="32"/>
        </w:rPr>
        <w:t>2020《信息技术 大数据 数据分类指南》等法律法规、国家标准保持严格统一，确保与应急管理标准体系协同衔接，避免数据分类碎片化。</w:t>
      </w:r>
    </w:p>
    <w:p w14:paraId="3605677D">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实用性原则：紧密结合应急管理实战需求，充分考虑政府、企业、基层组织等不同主体的应用场景，按“功能单一、归类互斥”细化要素颗粒度，如将“应急资源”拆解为物资、装备、资金等子项，直接匹配预案编制、指挥调度等实操需求，降低执行层二次解读成本。</w:t>
      </w:r>
    </w:p>
    <w:p w14:paraId="363C8449">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——科学性原则：运用“总—分”层级分类法构建“大类—中类—小类”架构，一级要素覆盖预案核心</w:t>
      </w:r>
      <w:r>
        <w:rPr>
          <w:rFonts w:hint="eastAsia" w:ascii="宋体" w:hAnsi="宋体" w:eastAsia="仿宋_GB2312"/>
          <w:color w:val="auto"/>
          <w:kern w:val="0"/>
          <w:sz w:val="32"/>
          <w:szCs w:val="32"/>
          <w:lang w:val="en-US" w:eastAsia="zh-CN"/>
        </w:rPr>
        <w:t>要素</w:t>
      </w:r>
      <w:r>
        <w:rPr>
          <w:rFonts w:hint="eastAsia" w:ascii="宋体" w:hAnsi="宋体" w:eastAsia="仿宋_GB2312"/>
          <w:color w:val="auto"/>
          <w:kern w:val="0"/>
          <w:sz w:val="32"/>
          <w:szCs w:val="32"/>
        </w:rPr>
        <w:t>模块，二级要素细化至数据属性，确保分类逻辑严谨、无交叉遗漏，同时通过明确要素属性（如名称、编码、取值范围），保障数据分类的客观性与准确性。</w:t>
      </w:r>
    </w:p>
    <w:p w14:paraId="1C89DF31">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——规范性原则：严格按照GB/T 1.1</w:t>
      </w:r>
      <w:r>
        <w:rPr>
          <w:rFonts w:ascii="宋体" w:hAnsi="宋体" w:eastAsia="仿宋_GB2312"/>
          <w:color w:val="auto"/>
          <w:kern w:val="0"/>
          <w:sz w:val="32"/>
          <w:szCs w:val="32"/>
        </w:rPr>
        <w:t>-</w:t>
      </w:r>
      <w:r>
        <w:rPr>
          <w:rFonts w:hint="eastAsia" w:ascii="宋体" w:hAnsi="宋体" w:eastAsia="仿宋_GB2312"/>
          <w:color w:val="auto"/>
          <w:kern w:val="0"/>
          <w:sz w:val="32"/>
          <w:szCs w:val="32"/>
        </w:rPr>
        <w:t>2020《标准化工作导则 第1部分：标准化文件的结构和起草规则》要求撰写，确保标准格式、用语、章节结构规范统一。同时规范要素命名、编码等技术细节，如采用“英文字母+数字”编码结构，保障分类工作的严谨性与可操作性。</w:t>
      </w:r>
    </w:p>
    <w:p w14:paraId="1FE943CE">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前瞻性原则：预留数字化拓展空间，分类设计兼容智能检索、自动匹配等功能，可支撑未来应急指挥平台升级迭代。同时开放小类、子类动态扩展接口，适配地方特色需求与技术发展趋势，适应“数据赋能应急”的长期发展方向。</w:t>
      </w:r>
    </w:p>
    <w:p w14:paraId="60722D2D">
      <w:pPr>
        <w:snapToGrid w:val="0"/>
        <w:spacing w:line="560" w:lineRule="exact"/>
        <w:ind w:firstLine="640" w:firstLineChars="200"/>
        <w:outlineLvl w:val="1"/>
        <w:rPr>
          <w:color w:val="auto"/>
        </w:rPr>
      </w:pPr>
      <w:r>
        <w:rPr>
          <w:rFonts w:hint="eastAsia" w:ascii="宋体" w:hAnsi="宋体" w:eastAsia="楷体"/>
          <w:bCs/>
          <w:color w:val="auto"/>
          <w:sz w:val="32"/>
          <w:szCs w:val="28"/>
        </w:rPr>
        <w:t>（二）标准主要技术内容及确定依据</w:t>
      </w:r>
    </w:p>
    <w:p w14:paraId="3052D231">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本标准共分为范围、规范性引用文件、术语和定义、分类原则、要素分类、要素属性、要素命名与编码、附录A（应急预案数据要素分类及编码）等8个章节，各章节技术内容及确定依据紧密结合应急管理领域对预案数据标准化的实际需求，以GB/T系列国家标准为核心支撑，确保内容的科学性、规范性和可操作性。</w:t>
      </w:r>
    </w:p>
    <w:p w14:paraId="31AD0EDC">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1.关于范围</w:t>
      </w:r>
    </w:p>
    <w:p w14:paraId="3D4FCB85">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本章明确了应急预案数据要素分类工作的适用边界与核心内容，规定本文件确立突发事件应急预案数据要素分类的内容、术语和定义、分类原则、要素属性和要素命名编码等，适用于政府及其部门、单位和基层组织突发事件应急预案数据要素的分类工作。这一范围的确定，依据《中华人民共和国突发事件应对法》《突发事件应急预案管理办法》中对各级各类应急主体职责的界定，同时参考GB/T 46793.1-2025《突发事件应急预案编制导则 第1部分：通则》中</w:t>
      </w:r>
      <w:r>
        <w:rPr>
          <w:rFonts w:hint="eastAsia" w:ascii="宋体" w:hAnsi="宋体" w:eastAsia="仿宋_GB2312"/>
          <w:color w:val="auto"/>
          <w:kern w:val="0"/>
          <w:sz w:val="32"/>
          <w:szCs w:val="32"/>
          <w:lang w:val="en-US" w:eastAsia="zh-CN"/>
        </w:rPr>
        <w:t>关于</w:t>
      </w:r>
      <w:r>
        <w:rPr>
          <w:rFonts w:hint="eastAsia" w:ascii="宋体" w:hAnsi="宋体" w:eastAsia="仿宋_GB2312"/>
          <w:color w:val="auto"/>
          <w:kern w:val="0"/>
          <w:sz w:val="32"/>
          <w:szCs w:val="32"/>
        </w:rPr>
        <w:t>预案编制应覆盖全主体、全流程的要求，旨在解决当前不同区域、行业预案数据分类碎片化、互操作性差的问题，为全国统一应急预案数据库建设提供基础框架，确保各级应急管理主体在数据采集、存储、共享时遵循统一标准。</w:t>
      </w:r>
    </w:p>
    <w:p w14:paraId="39B34CD5">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2.关于规范性引用文件</w:t>
      </w:r>
    </w:p>
    <w:p w14:paraId="6CD97FFF">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本章列出了支撑本标准制定的关键规范性文件，明确下列文件中的内容通过文中的规范性引用而构成本文件必不可少的条款，其中注日期的引用文件仅该日期对应的版本适用于本文件，不注日期的引用文件其最新版本（包括所有修改单）适用于本文件，具体包括GB/T 38667-2020《信息技术 大数据 数据分类指南》、GB/T 46793.1-2025《突发事件应急预案编制导则 第1部分：通则》、GB/T 4754-2017《国民经济行业分类》。引用GB/T 38667-2020是为了确保数据分类方法符合大数据领域的通用准则，保证分类逻辑的科学性。引用GB/T 46793.1-2025是为了使数据要素分类与预案编制流程保持一致，实现“分类服务于编制、编制依托于分类”的协同。引用GB/T 4754-2017是为了在涉及行业相关应急主体、风险源分类时，与国民经济行业划分标准对接，避免行业分类冲突。</w:t>
      </w:r>
    </w:p>
    <w:p w14:paraId="2FD025DD">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3.关于术语和定义</w:t>
      </w:r>
    </w:p>
    <w:p w14:paraId="775D9EEB">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本章界定了适用于本文件的3个核心术语，包括应急预案数据要素、应急预案数据要素属性、应急预案数据要素分类。</w:t>
      </w:r>
    </w:p>
    <w:p w14:paraId="1BFEBA2B">
      <w:pPr>
        <w:numPr>
          <w:ilvl w:val="0"/>
          <w:numId w:val="31"/>
        </w:num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应急预案数据要素</w:t>
      </w:r>
    </w:p>
    <w:p w14:paraId="3DB673D7">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定义为“构成突发事件应急预案的基本数据单元，在制定应急预案时所必须考虑和包含的具备潜在或实际价值的数据，构成了应急预案的框架和核心内容”</w:t>
      </w:r>
      <w:r>
        <w:rPr>
          <w:rFonts w:hint="eastAsia" w:ascii="宋体" w:hAnsi="宋体" w:eastAsia="仿宋_GB2312"/>
          <w:color w:val="auto"/>
          <w:kern w:val="0"/>
          <w:sz w:val="32"/>
          <w:szCs w:val="32"/>
          <w:lang w:eastAsia="zh-CN"/>
        </w:rPr>
        <w:t>。</w:t>
      </w:r>
      <w:r>
        <w:rPr>
          <w:rFonts w:hint="eastAsia" w:ascii="宋体" w:hAnsi="宋体" w:eastAsia="仿宋_GB2312"/>
          <w:color w:val="auto"/>
          <w:kern w:val="0"/>
          <w:sz w:val="32"/>
          <w:szCs w:val="32"/>
        </w:rPr>
        <w:t>该定义依据GB/T 46793.1-2025中对预案核心内容的界定，结合数据要素“最小可复用单元”的特性，确保定义既覆盖预案的框架性内容，又突出数据的价值属性。</w:t>
      </w:r>
    </w:p>
    <w:p w14:paraId="3032AF3A">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（2）应急预案数据要素属性</w:t>
      </w:r>
    </w:p>
    <w:p w14:paraId="512FB526">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定义为“预案数据要素所具有的特征或内在性质，包含基本属性、语义属性和特征属性”，这一划分参考GB/T 38667-2020中“数据属性应涵盖标识、语义、特征等维度”的要求，同时结合应急管理场景中对数据“时效性”“共享级别”等特殊需求，补充特征属性的具体内容。</w:t>
      </w:r>
    </w:p>
    <w:p w14:paraId="6F06B911">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（3）应急预案数据要素分类</w:t>
      </w:r>
    </w:p>
    <w:p w14:paraId="24C8CA2C">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定义为“将应急预案数据要素按照统一的规则进行系统性的划分与归类，各层级的要素分类依据自有特征，进行中类、小类的扩充拓展”，该定义依据应急管理业务中“大类统揽、中类细分、小类落地”的实操需求，确保分类既符合统一规则，又能满足不同层级应急主体的细化需求。</w:t>
      </w:r>
    </w:p>
    <w:p w14:paraId="11955B33">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4.关于分类原则</w:t>
      </w:r>
    </w:p>
    <w:p w14:paraId="0FEEE519">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本章确立了应急预案数据要素分类的4项核心原则，包括业务规范性、功能单一性、归类互斥性、操作可执行性。</w:t>
      </w:r>
    </w:p>
    <w:p w14:paraId="6B0ECBCD">
      <w:pPr>
        <w:numPr>
          <w:ilvl w:val="0"/>
          <w:numId w:val="32"/>
        </w:num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业务规范性原则</w:t>
      </w:r>
    </w:p>
    <w:p w14:paraId="26C129D4">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要求“以GB/T等国家标准为基准（如GB/T 37228-2025《安全与韧性 应急管理 突发事件管理指南》），强制约束大类与中类划分，确保全国预案体系在业务逻辑、流程设计及责任分工上的统一性和互操作性”，该原则的确定依据《突发事件应急预案管理办法》中“全国应急预案体系应上下衔接、左右协同”的要求，通过国家标准强制约束大类与中类，避免区域或行业自行分类导致的体系混乱。</w:t>
      </w:r>
    </w:p>
    <w:p w14:paraId="756D0F28">
      <w:pPr>
        <w:numPr>
          <w:ilvl w:val="0"/>
          <w:numId w:val="32"/>
        </w:num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功能单一性原则</w:t>
      </w:r>
    </w:p>
    <w:p w14:paraId="0AF1CFB0">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要求“每类要素聚焦单一核心功能，通过模块化封装避免跨类职责重叠”，这一原则参考GB/T 4</w:t>
      </w:r>
      <w:r>
        <w:rPr>
          <w:rFonts w:ascii="宋体" w:hAnsi="宋体" w:eastAsia="仿宋_GB2312"/>
          <w:color w:val="auto"/>
          <w:kern w:val="0"/>
          <w:sz w:val="32"/>
          <w:szCs w:val="32"/>
        </w:rPr>
        <w:t>6793.1</w:t>
      </w:r>
      <w:r>
        <w:rPr>
          <w:rFonts w:hint="eastAsia" w:ascii="宋体" w:hAnsi="宋体" w:eastAsia="仿宋_GB2312"/>
          <w:color w:val="auto"/>
          <w:kern w:val="0"/>
          <w:sz w:val="32"/>
          <w:szCs w:val="32"/>
        </w:rPr>
        <w:t>-2025中“预案各章节应功能明确、权责清晰”的编制要求，确保应急行动中各要素对应的权责无歧义。</w:t>
      </w:r>
    </w:p>
    <w:p w14:paraId="3A8B3955">
      <w:pPr>
        <w:numPr>
          <w:ilvl w:val="0"/>
          <w:numId w:val="32"/>
        </w:num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归类互斥性原则</w:t>
      </w:r>
    </w:p>
    <w:p w14:paraId="103F67E6">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明确“在同一分类体系下，任一要素只能归属于一个中类或小类，避免交叉归类”，该原则依据数据分类的通用逻辑，结合应急管理中“资源调度、责任划分需精准唯一”的特点，防止因要素归类模糊导致的执行混乱。</w:t>
      </w:r>
    </w:p>
    <w:p w14:paraId="43F1C28B">
      <w:pPr>
        <w:numPr>
          <w:ilvl w:val="0"/>
          <w:numId w:val="32"/>
        </w:num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操作可执行性原则</w:t>
      </w:r>
    </w:p>
    <w:p w14:paraId="46ED8C7B">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要求“将小类细化至可落地颗粒度，直接对应现场应急操作手册，减少执行层二次解读成本”，这一原则基于基层应急管理“操作手册化”的实操需求，参考GB/T 29639-2020《生产经营单位生产安全事故应急预案编制导则》中“预案内容应具备可操作性”的要求，确保小类要素可直接指导现场操作。</w:t>
      </w:r>
    </w:p>
    <w:p w14:paraId="4ED346DA">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5.关于要素分类</w:t>
      </w:r>
    </w:p>
    <w:p w14:paraId="30BF6C84">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本章是本标准的核心内容，将应急预案数据要素划分为理念与制度、应急主体、应急场景、应急资源、风险源、应急任务6大类，每大类下进一步细分中类与小类。</w:t>
      </w:r>
    </w:p>
    <w:p w14:paraId="5166949E">
      <w:pPr>
        <w:numPr>
          <w:ilvl w:val="0"/>
          <w:numId w:val="33"/>
        </w:num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理念与制度</w:t>
      </w:r>
    </w:p>
    <w:p w14:paraId="71D2D5F9">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理念包括“以人为本、预防为主、综合协调、科学决策、可持续发展”，制度包括“法律法规、制度文件、体制机制”，该分类依据《中华人民共和国突发事件应对法》中“应急管理应坚持预防为主、综合治理”的方针，以及GB/T 4</w:t>
      </w:r>
      <w:r>
        <w:rPr>
          <w:rFonts w:ascii="宋体" w:hAnsi="宋体" w:eastAsia="仿宋_GB2312"/>
          <w:color w:val="auto"/>
          <w:kern w:val="0"/>
          <w:sz w:val="32"/>
          <w:szCs w:val="32"/>
        </w:rPr>
        <w:t>6793.1</w:t>
      </w:r>
      <w:r>
        <w:rPr>
          <w:rFonts w:hint="eastAsia" w:ascii="宋体" w:hAnsi="宋体" w:eastAsia="仿宋_GB2312"/>
          <w:color w:val="auto"/>
          <w:kern w:val="0"/>
          <w:sz w:val="32"/>
          <w:szCs w:val="32"/>
        </w:rPr>
        <w:t>-2025中“预案应包含指导思想与制度依据”的要求，确保理念与制度作为预案的顶层设计要素全覆盖。</w:t>
      </w:r>
    </w:p>
    <w:p w14:paraId="526B50D2">
      <w:pPr>
        <w:numPr>
          <w:ilvl w:val="0"/>
          <w:numId w:val="33"/>
        </w:num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应急主体</w:t>
      </w:r>
    </w:p>
    <w:p w14:paraId="1100BD2E">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分为组织机构、应急个体、救援力量，组织机构涵盖党委、政府、政府部门等7类主体，救援力量包括专业、社会、基层3类，该分类参考《国家突发事件总体应急预案》中对“应急响应主体职责”的划分，结合基层应急管理中“社会组织、聚合组织参与度提升”的实际情况，补充社会组织、聚合组织等主体类型。</w:t>
      </w:r>
    </w:p>
    <w:p w14:paraId="61ABF18B">
      <w:pPr>
        <w:numPr>
          <w:ilvl w:val="0"/>
          <w:numId w:val="33"/>
        </w:num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应急场景</w:t>
      </w:r>
    </w:p>
    <w:p w14:paraId="2F442D56">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分为自然环境、基础设施、社会环境、生态环境，自然环境涵盖气象、水文等4类条件，基础设施包含通讯、能源等20类设施，该分类依据GB/T 37228-2025中“应急场景应考虑自然、社会、生态等多维度因素”的要求，同时结合当前基础设施类型的扩展（如信息技术设施、核设施），细化基础设施的小类划分。</w:t>
      </w:r>
    </w:p>
    <w:p w14:paraId="36510B89">
      <w:pPr>
        <w:numPr>
          <w:ilvl w:val="0"/>
          <w:numId w:val="33"/>
        </w:num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应急资源</w:t>
      </w:r>
    </w:p>
    <w:p w14:paraId="4238F36E">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分为物资装备、设施场所、技术、资金，物资装备包括生活类、医疗类等4类物资，资金包括财政资金、保险等3类，该分类参考《应急管理数据规范 第1部分：资源目录</w:t>
      </w:r>
      <w:r>
        <w:rPr>
          <w:rFonts w:hint="eastAsia" w:ascii="宋体" w:hAnsi="宋体" w:eastAsia="仿宋_GB2312"/>
          <w:color w:val="auto"/>
          <w:kern w:val="0"/>
          <w:sz w:val="32"/>
          <w:szCs w:val="32"/>
          <w:lang w:eastAsia="zh-CN"/>
        </w:rPr>
        <w:t>（</w:t>
      </w:r>
      <w:r>
        <w:rPr>
          <w:rFonts w:hint="eastAsia" w:ascii="宋体" w:hAnsi="宋体" w:eastAsia="仿宋_GB2312"/>
          <w:color w:val="auto"/>
          <w:kern w:val="0"/>
          <w:sz w:val="32"/>
          <w:szCs w:val="32"/>
        </w:rPr>
        <w:t>征求意见稿</w:t>
      </w:r>
      <w:r>
        <w:rPr>
          <w:rFonts w:hint="eastAsia" w:ascii="宋体" w:hAnsi="宋体" w:eastAsia="仿宋_GB2312"/>
          <w:color w:val="auto"/>
          <w:kern w:val="0"/>
          <w:sz w:val="32"/>
          <w:szCs w:val="32"/>
          <w:lang w:eastAsia="zh-CN"/>
        </w:rPr>
        <w:t>）</w:t>
      </w:r>
      <w:r>
        <w:rPr>
          <w:rFonts w:hint="eastAsia" w:ascii="宋体" w:hAnsi="宋体" w:eastAsia="仿宋_GB2312"/>
          <w:color w:val="auto"/>
          <w:kern w:val="0"/>
          <w:sz w:val="32"/>
          <w:szCs w:val="32"/>
        </w:rPr>
        <w:t>》中对资源类型的界定，结合应急救援中“技术系统（如通信、电力）保障关键”的特点，将系统技术单独列为中类。</w:t>
      </w:r>
    </w:p>
    <w:p w14:paraId="113D22A1">
      <w:pPr>
        <w:numPr>
          <w:ilvl w:val="0"/>
          <w:numId w:val="33"/>
        </w:num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风险源</w:t>
      </w:r>
    </w:p>
    <w:p w14:paraId="6E3380A1">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分为自然、技术、人为、生物四大类，自然风险源包括气象、地质等4类，技术风险源涵盖工业、建筑等7类，该分类依据GB/T 4</w:t>
      </w:r>
      <w:r>
        <w:rPr>
          <w:rFonts w:ascii="宋体" w:hAnsi="宋体" w:eastAsia="仿宋_GB2312"/>
          <w:color w:val="auto"/>
          <w:kern w:val="0"/>
          <w:sz w:val="32"/>
          <w:szCs w:val="32"/>
        </w:rPr>
        <w:t>6793.1</w:t>
      </w:r>
      <w:r>
        <w:rPr>
          <w:rFonts w:hint="eastAsia" w:ascii="宋体" w:hAnsi="宋体" w:eastAsia="仿宋_GB2312"/>
          <w:color w:val="auto"/>
          <w:kern w:val="0"/>
          <w:sz w:val="32"/>
          <w:szCs w:val="32"/>
        </w:rPr>
        <w:t>-2025中“预案应识别各类风险源”的要求，同时参考《突发事件应急预案管理办法》中对“新兴风险（如网络风险、生物风险）防控”的补充要求，新增新兴技术与复合型风险源、生物风险源等类型。</w:t>
      </w:r>
    </w:p>
    <w:p w14:paraId="0581A8C4">
      <w:pPr>
        <w:numPr>
          <w:ilvl w:val="0"/>
          <w:numId w:val="33"/>
        </w:num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应急任务</w:t>
      </w:r>
    </w:p>
    <w:p w14:paraId="705D3CAB">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分为风险控制、预防、预警等13类措施，该分类依据应急管理“预防-准备-响应-恢复”的全流程，结合GB/T 29639-2020中“预案应明确各阶段应急措施”的要求，确保任务要素覆盖应急全周期。</w:t>
      </w:r>
    </w:p>
    <w:p w14:paraId="3847BF86">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6.关于要素属性</w:t>
      </w:r>
    </w:p>
    <w:p w14:paraId="2113884E">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本章将应急预案数据要素属性划分为基本属性、语义属性、特征属性3类，明确每类属性的具体内容。</w:t>
      </w:r>
    </w:p>
    <w:p w14:paraId="573913B0">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（1）基本属性</w:t>
      </w:r>
    </w:p>
    <w:p w14:paraId="345724F3">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包括要素ID、要素名称、创建时间等9项内容，该划分依据GB/T 38667-2020中“数据基本属性应包含标识、时间、责任人等核心信息”的要求，同时结合应急管理中“数据溯源、版本管理重要”的特点，补充版本号、状态、来源等属性。</w:t>
      </w:r>
    </w:p>
    <w:p w14:paraId="32DDF7F9">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（2）语义属性</w:t>
      </w:r>
    </w:p>
    <w:p w14:paraId="5947A539">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包括定义、用途、关联要素等7项内容，该划分参考GB/T 4</w:t>
      </w:r>
      <w:r>
        <w:rPr>
          <w:rFonts w:ascii="宋体" w:hAnsi="宋体" w:eastAsia="仿宋_GB2312"/>
          <w:color w:val="auto"/>
          <w:kern w:val="0"/>
          <w:sz w:val="32"/>
          <w:szCs w:val="32"/>
        </w:rPr>
        <w:t>6793.1</w:t>
      </w:r>
      <w:r>
        <w:rPr>
          <w:rFonts w:hint="eastAsia" w:ascii="宋体" w:hAnsi="宋体" w:eastAsia="仿宋_GB2312"/>
          <w:color w:val="auto"/>
          <w:kern w:val="0"/>
          <w:sz w:val="32"/>
          <w:szCs w:val="32"/>
        </w:rPr>
        <w:t>-2025中“预案数据应明确语义与业务关联”的要求，结合应急数据“跨部门共享需明确适用场景”的需求，补充适用事件类型、责任主体等属性。</w:t>
      </w:r>
    </w:p>
    <w:p w14:paraId="00110DD5">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（3）特征属性</w:t>
      </w:r>
    </w:p>
    <w:p w14:paraId="16D85239">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包括更新频率、时效性、精度要求等8项内容，该划分依据应急管理中“数据时效性强（如预警数据）、精度要求差异大（如地质数据与人口数据）”的特点，补充存储格式、访问权限、共享级别等属性。</w:t>
      </w:r>
    </w:p>
    <w:p w14:paraId="1E18C3C7">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7.关于要素命名与编码</w:t>
      </w:r>
    </w:p>
    <w:p w14:paraId="2A9A8DED">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本章明确了应急预案数据要素的命名规则与编码结构。</w:t>
      </w:r>
    </w:p>
    <w:p w14:paraId="643A4A08">
      <w:pPr>
        <w:numPr>
          <w:ilvl w:val="0"/>
          <w:numId w:val="34"/>
        </w:num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要素命名规则</w:t>
      </w:r>
    </w:p>
    <w:p w14:paraId="5C97A2D6">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要求“根据要素的词性及词义进行命名，以符合语义为主要参考指标，以简洁规范为命名原则，不能有冗余且唯一”，该规则依据GB/T 38667-2020中“数据命名应简洁、唯一、符合语义”的要求，结合应急数据“跨部门理解一致性”的需求，避免歧义命名。</w:t>
      </w:r>
    </w:p>
    <w:p w14:paraId="3C72C922">
      <w:pPr>
        <w:numPr>
          <w:ilvl w:val="0"/>
          <w:numId w:val="34"/>
        </w:num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要素编码结构</w:t>
      </w:r>
    </w:p>
    <w:p w14:paraId="7588E503">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采用“大类码-中类码-小类码”的层级结构，大类码按英文字母A-Z赋值（如理念与制度为A），中类码为大类码加2位数字（如理念为A01），小类码为中类码加2位数字（如指导思想为A0101），该编码结构参考GB/T 4754—2017《国民经济行业分类》的层级编码逻辑，同时结合应急预案数据要素“6大类、多中类、细小类”的分类特点，确保编码既简洁又能体现层级关系，便于数据库存储与检索。</w:t>
      </w:r>
    </w:p>
    <w:p w14:paraId="5A04546F">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8.关于附录A（应急预案数据要素分类及编码）</w:t>
      </w:r>
    </w:p>
    <w:p w14:paraId="51AFDE88">
      <w:pPr>
        <w:snapToGrid w:val="0"/>
        <w:spacing w:line="560" w:lineRule="exact"/>
        <w:ind w:firstLine="640" w:firstLineChars="200"/>
        <w:rPr>
          <w:rFonts w:hint="eastAsia" w:ascii="宋体" w:hAnsi="宋体" w:eastAsia="仿宋_GB2312"/>
          <w:color w:val="auto"/>
          <w:kern w:val="0"/>
          <w:sz w:val="32"/>
          <w:szCs w:val="32"/>
        </w:rPr>
      </w:pPr>
      <w:r>
        <w:rPr>
          <w:rFonts w:hint="eastAsia" w:ascii="宋体" w:hAnsi="宋体" w:eastAsia="仿宋_GB2312"/>
          <w:color w:val="auto"/>
          <w:kern w:val="0"/>
          <w:sz w:val="32"/>
          <w:szCs w:val="32"/>
        </w:rPr>
        <w:t>本章以表格形式详细列出了6大类要素的中类、小类及对应编码，如“理念与制度（A）”下含“理念（A01）”“制度（A02）”，“理念（A01）”下含“指导思想（A0101）”“价值观（A0102）”。该附录的编制依据前文确定的分类原则与要素分类体系，通过表格化呈现使分类与编码一目了然，直接为应急预案数据库的字段设计、数据录入提供依据，同时便于各级应急管理主体快速查询与使用，减少分类与编码的执行偏差。</w:t>
      </w:r>
    </w:p>
    <w:p w14:paraId="03050BF8">
      <w:pPr>
        <w:pStyle w:val="263"/>
        <w:widowControl w:val="0"/>
        <w:numPr>
          <w:ilvl w:val="0"/>
          <w:numId w:val="35"/>
        </w:numPr>
        <w:overflowPunct w:val="0"/>
        <w:autoSpaceDE/>
        <w:autoSpaceDN/>
        <w:adjustRightInd w:val="0"/>
        <w:snapToGrid w:val="0"/>
        <w:ind w:left="638" w:leftChars="304" w:firstLine="0" w:firstLineChars="0"/>
        <w:outlineLvl w:val="1"/>
        <w:rPr>
          <w:rFonts w:hint="eastAsia" w:eastAsia="楷体" w:cs="Times New Roman"/>
          <w:bCs/>
          <w:color w:val="auto"/>
          <w:szCs w:val="28"/>
        </w:rPr>
      </w:pPr>
      <w:r>
        <w:rPr>
          <w:rFonts w:hint="eastAsia" w:eastAsia="楷体" w:cs="Times New Roman"/>
          <w:bCs/>
          <w:color w:val="auto"/>
          <w:szCs w:val="28"/>
        </w:rPr>
        <w:t>标准修订变化及依据（仅修订标准需要列出）</w:t>
      </w:r>
    </w:p>
    <w:p w14:paraId="31C97D5E">
      <w:pPr>
        <w:pStyle w:val="263"/>
        <w:widowControl w:val="0"/>
        <w:overflowPunct w:val="0"/>
        <w:autoSpaceDE/>
        <w:autoSpaceDN/>
        <w:adjustRightInd w:val="0"/>
        <w:snapToGrid w:val="0"/>
        <w:ind w:left="638" w:leftChars="304" w:firstLine="0" w:firstLineChars="0"/>
        <w:rPr>
          <w:rFonts w:hint="eastAsia" w:ascii="方正仿宋_GB2312" w:hAnsi="方正仿宋_GB2312" w:cs="方正仿宋_GB2312"/>
          <w:color w:val="auto"/>
          <w:szCs w:val="32"/>
        </w:rPr>
      </w:pPr>
      <w:r>
        <w:rPr>
          <w:rFonts w:hint="eastAsia" w:ascii="方正仿宋_GB2312" w:hAnsi="方正仿宋_GB2312" w:cs="方正仿宋_GB2312"/>
          <w:color w:val="auto"/>
          <w:szCs w:val="32"/>
        </w:rPr>
        <w:t>无。</w:t>
      </w:r>
    </w:p>
    <w:p w14:paraId="36AC8BCA">
      <w:pPr>
        <w:spacing w:line="560" w:lineRule="exact"/>
        <w:ind w:firstLine="641"/>
        <w:outlineLvl w:val="0"/>
        <w:rPr>
          <w:rFonts w:hint="eastAsia" w:ascii="宋体" w:hAnsi="宋体" w:eastAsia="黑体"/>
          <w:color w:val="auto"/>
          <w:sz w:val="32"/>
          <w:szCs w:val="32"/>
        </w:rPr>
      </w:pPr>
      <w:r>
        <w:rPr>
          <w:rFonts w:hint="eastAsia" w:ascii="宋体" w:hAnsi="宋体" w:eastAsia="黑体"/>
          <w:color w:val="auto"/>
          <w:sz w:val="32"/>
          <w:szCs w:val="32"/>
        </w:rPr>
        <w:t>三、试验验证的分析、综述报告、技术经济论证，预期的经济效益、社会效益和生态效益</w:t>
      </w:r>
    </w:p>
    <w:p w14:paraId="05CDF096">
      <w:pPr>
        <w:pStyle w:val="263"/>
        <w:widowControl w:val="0"/>
        <w:adjustRightInd w:val="0"/>
        <w:snapToGrid w:val="0"/>
        <w:ind w:firstLine="640"/>
        <w:rPr>
          <w:rFonts w:hint="eastAsia" w:ascii="仿宋_GB2312" w:hAnsi="黑体" w:eastAsia="仿宋_GB2312"/>
          <w:color w:val="auto"/>
        </w:rPr>
      </w:pPr>
      <w:r>
        <w:rPr>
          <w:rFonts w:hint="eastAsia" w:ascii="仿宋_GB2312" w:hAnsi="黑体" w:eastAsia="仿宋_GB2312"/>
          <w:color w:val="auto"/>
        </w:rPr>
        <w:t>本标准的制定实施，统一应急预案数据要素分类标准，破解跨地区跨部门数据壁垒，提升预案编制规范性、数据共享顺畅性与应急响应高效性，增强社会整体应急处置能力，减少突发事件伤亡与损失，保障群众生命财产安全。经济上，能降低政府数据对接成本与企业生产中断风险，还可带动应急软件开发、数据服务等产业增长。同时，高效应急处置可减少灾害对生态的次生破坏，间接助力生态保护。</w:t>
      </w:r>
    </w:p>
    <w:p w14:paraId="5B5857B3">
      <w:pPr>
        <w:spacing w:line="560" w:lineRule="exact"/>
        <w:ind w:firstLine="644" w:firstLineChars="200"/>
        <w:outlineLvl w:val="0"/>
        <w:rPr>
          <w:rFonts w:hint="eastAsia" w:ascii="黑体" w:hAnsi="黑体" w:eastAsia="黑体" w:cs="黑体"/>
          <w:color w:val="auto"/>
          <w:sz w:val="32"/>
          <w:szCs w:val="32"/>
        </w:rPr>
      </w:pPr>
      <w:r>
        <w:rPr>
          <w:rFonts w:ascii="黑体" w:hAnsi="黑体" w:eastAsia="黑体" w:cs="黑体"/>
          <w:color w:val="auto"/>
          <w:spacing w:val="1"/>
          <w:sz w:val="32"/>
          <w:szCs w:val="32"/>
        </w:rPr>
        <w:t>四、与国际、国外同类标准技术内容的对比情况</w:t>
      </w:r>
    </w:p>
    <w:p w14:paraId="3F741529">
      <w:pPr>
        <w:spacing w:line="560" w:lineRule="exact"/>
        <w:ind w:firstLine="640" w:firstLineChars="200"/>
        <w:rPr>
          <w:rFonts w:hint="eastAsia" w:ascii="宋体" w:hAnsi="宋体" w:eastAsia="仿宋_GB2312"/>
          <w:color w:val="auto"/>
          <w:sz w:val="32"/>
          <w:szCs w:val="24"/>
        </w:rPr>
      </w:pPr>
      <w:r>
        <w:rPr>
          <w:rFonts w:hint="eastAsia" w:ascii="宋体" w:hAnsi="宋体" w:eastAsia="仿宋_GB2312"/>
          <w:color w:val="auto"/>
          <w:sz w:val="32"/>
          <w:szCs w:val="24"/>
        </w:rPr>
        <w:t>目前，尚无国际、国外专门针对“应急预案数据要素分类”的同类标准。国际标准化组织（ISO）于2014年成立了专门的安全与韧性技术委员会，主要负责安全领域的标准化、增强社会的安全性和韧性。ISO 22320:2018《Security and resilience—Emergency management—Guidelines for incident management》为事件管理提供了指导方针。ISO/TR 22351:2015《Societal security—Emergency management—Message structure for exchange of information》提出了“应急管理共享信息”（EMSI）标准。以上应急管理相关标准虽聚焦事件管理、信息交换框架，但未涉及预案数据要素的系统性分类。美国《国家事件管理体系》（NIMS）等文件仅通过“资源分类”“信息类型”间接提及预案数据相关内容，缺乏统一的要素分类细目与编码体系。</w:t>
      </w:r>
    </w:p>
    <w:p w14:paraId="52FA3813">
      <w:pPr>
        <w:spacing w:line="560" w:lineRule="exact"/>
        <w:ind w:firstLine="640" w:firstLineChars="200"/>
        <w:rPr>
          <w:color w:val="auto"/>
        </w:rPr>
      </w:pPr>
      <w:r>
        <w:rPr>
          <w:rFonts w:hint="eastAsia" w:ascii="宋体" w:hAnsi="宋体" w:eastAsia="仿宋_GB2312"/>
          <w:color w:val="auto"/>
          <w:sz w:val="32"/>
          <w:szCs w:val="24"/>
        </w:rPr>
        <w:t>国内已发布部分相关地方和行业标准，多聚焦特定领域应急管理，见表1。</w:t>
      </w:r>
    </w:p>
    <w:p w14:paraId="555A8B8A">
      <w:pPr>
        <w:spacing w:before="192" w:line="334" w:lineRule="auto"/>
        <w:ind w:right="190"/>
        <w:jc w:val="center"/>
        <w:rPr>
          <w:rFonts w:hint="eastAsia" w:ascii="宋体" w:hAnsi="宋体" w:eastAsia="仿宋_GB2312"/>
          <w:color w:val="auto"/>
          <w:sz w:val="28"/>
          <w:szCs w:val="28"/>
        </w:rPr>
      </w:pPr>
      <w:r>
        <w:rPr>
          <w:rFonts w:hint="eastAsia" w:ascii="宋体" w:hAnsi="宋体" w:eastAsia="仿宋_GB2312"/>
          <w:color w:val="auto"/>
          <w:sz w:val="28"/>
          <w:szCs w:val="28"/>
        </w:rPr>
        <w:t>表1 已发布实施的相关应急类标准</w:t>
      </w:r>
    </w:p>
    <w:tbl>
      <w:tblPr>
        <w:tblStyle w:val="35"/>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872"/>
        <w:gridCol w:w="1954"/>
        <w:gridCol w:w="2769"/>
        <w:gridCol w:w="1592"/>
        <w:gridCol w:w="1592"/>
      </w:tblGrid>
      <w:tr w14:paraId="737A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blHeader/>
          <w:jc w:val="center"/>
        </w:trPr>
        <w:tc>
          <w:tcPr>
            <w:tcW w:w="872" w:type="dxa"/>
            <w:vAlign w:val="center"/>
          </w:tcPr>
          <w:p w14:paraId="46886C87">
            <w:pPr>
              <w:snapToGrid w:val="0"/>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954" w:type="dxa"/>
            <w:vAlign w:val="center"/>
          </w:tcPr>
          <w:p w14:paraId="03EAFE1B">
            <w:pPr>
              <w:snapToGrid w:val="0"/>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标准编号</w:t>
            </w:r>
          </w:p>
        </w:tc>
        <w:tc>
          <w:tcPr>
            <w:tcW w:w="2769" w:type="dxa"/>
            <w:vAlign w:val="center"/>
          </w:tcPr>
          <w:p w14:paraId="215539A2">
            <w:pPr>
              <w:snapToGrid w:val="0"/>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标准名称</w:t>
            </w:r>
          </w:p>
        </w:tc>
        <w:tc>
          <w:tcPr>
            <w:tcW w:w="1592" w:type="dxa"/>
            <w:vAlign w:val="center"/>
          </w:tcPr>
          <w:p w14:paraId="33D1B7F6">
            <w:pPr>
              <w:snapToGrid w:val="0"/>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发布日期</w:t>
            </w:r>
          </w:p>
        </w:tc>
        <w:tc>
          <w:tcPr>
            <w:tcW w:w="1592" w:type="dxa"/>
            <w:vAlign w:val="center"/>
          </w:tcPr>
          <w:p w14:paraId="3CA38232">
            <w:pPr>
              <w:snapToGrid w:val="0"/>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实施日期</w:t>
            </w:r>
          </w:p>
        </w:tc>
      </w:tr>
      <w:tr w14:paraId="332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872" w:type="dxa"/>
            <w:vAlign w:val="center"/>
          </w:tcPr>
          <w:p w14:paraId="73AD1DDE">
            <w:pPr>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954" w:type="dxa"/>
            <w:vAlign w:val="center"/>
          </w:tcPr>
          <w:p w14:paraId="67D20B85">
            <w:pPr>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GB/T 29639-2020</w:t>
            </w:r>
          </w:p>
        </w:tc>
        <w:tc>
          <w:tcPr>
            <w:tcW w:w="2769" w:type="dxa"/>
            <w:vAlign w:val="center"/>
          </w:tcPr>
          <w:p w14:paraId="64E101FC">
            <w:pPr>
              <w:snapToGrid w:val="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生产经营单位生产安全事故应急预案编制导则</w:t>
            </w:r>
          </w:p>
        </w:tc>
        <w:tc>
          <w:tcPr>
            <w:tcW w:w="1592" w:type="dxa"/>
            <w:vAlign w:val="center"/>
          </w:tcPr>
          <w:p w14:paraId="05F89CC5">
            <w:pPr>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2020-04-16</w:t>
            </w:r>
          </w:p>
        </w:tc>
        <w:tc>
          <w:tcPr>
            <w:tcW w:w="1592" w:type="dxa"/>
            <w:vAlign w:val="center"/>
          </w:tcPr>
          <w:p w14:paraId="4AA84371">
            <w:pPr>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2020-10-01</w:t>
            </w:r>
          </w:p>
        </w:tc>
      </w:tr>
      <w:tr w14:paraId="2CA0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872" w:type="dxa"/>
            <w:vAlign w:val="center"/>
          </w:tcPr>
          <w:p w14:paraId="3D780655">
            <w:pPr>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954" w:type="dxa"/>
            <w:vAlign w:val="center"/>
          </w:tcPr>
          <w:p w14:paraId="7870F3D0">
            <w:pPr>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DB32/T 4590-2023</w:t>
            </w:r>
          </w:p>
        </w:tc>
        <w:tc>
          <w:tcPr>
            <w:tcW w:w="2769" w:type="dxa"/>
            <w:vAlign w:val="center"/>
          </w:tcPr>
          <w:p w14:paraId="08A5F6F8">
            <w:pPr>
              <w:snapToGrid w:val="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突发事件应急演练评估规范</w:t>
            </w:r>
          </w:p>
        </w:tc>
        <w:tc>
          <w:tcPr>
            <w:tcW w:w="1592" w:type="dxa"/>
            <w:vAlign w:val="center"/>
          </w:tcPr>
          <w:p w14:paraId="4E4DB353">
            <w:pPr>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2023-10-24</w:t>
            </w:r>
          </w:p>
        </w:tc>
        <w:tc>
          <w:tcPr>
            <w:tcW w:w="1592" w:type="dxa"/>
            <w:vAlign w:val="center"/>
          </w:tcPr>
          <w:p w14:paraId="4CAE5147">
            <w:pPr>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2023-11-24</w:t>
            </w:r>
          </w:p>
        </w:tc>
      </w:tr>
      <w:tr w14:paraId="0266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872" w:type="dxa"/>
            <w:vAlign w:val="center"/>
          </w:tcPr>
          <w:p w14:paraId="417C65A8">
            <w:pPr>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954" w:type="dxa"/>
            <w:vAlign w:val="center"/>
          </w:tcPr>
          <w:p w14:paraId="114EA849">
            <w:pPr>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DB4108/T 7-2022</w:t>
            </w:r>
          </w:p>
        </w:tc>
        <w:tc>
          <w:tcPr>
            <w:tcW w:w="2769" w:type="dxa"/>
            <w:vAlign w:val="center"/>
          </w:tcPr>
          <w:p w14:paraId="04CBF78C">
            <w:pPr>
              <w:snapToGrid w:val="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突发环境事件应急演练实施及评估指南</w:t>
            </w:r>
          </w:p>
        </w:tc>
        <w:tc>
          <w:tcPr>
            <w:tcW w:w="1592" w:type="dxa"/>
            <w:vAlign w:val="center"/>
          </w:tcPr>
          <w:p w14:paraId="5DF891CB">
            <w:pPr>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2022-09-01</w:t>
            </w:r>
          </w:p>
        </w:tc>
        <w:tc>
          <w:tcPr>
            <w:tcW w:w="1592" w:type="dxa"/>
            <w:vAlign w:val="center"/>
          </w:tcPr>
          <w:p w14:paraId="3310085B">
            <w:pPr>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2022-09-20</w:t>
            </w:r>
          </w:p>
        </w:tc>
      </w:tr>
      <w:tr w14:paraId="59DC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872" w:type="dxa"/>
            <w:vAlign w:val="center"/>
          </w:tcPr>
          <w:p w14:paraId="535856BB">
            <w:pPr>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1954" w:type="dxa"/>
            <w:vAlign w:val="center"/>
          </w:tcPr>
          <w:p w14:paraId="7FB77DE1">
            <w:pPr>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AQ/T 9009-2015</w:t>
            </w:r>
          </w:p>
        </w:tc>
        <w:tc>
          <w:tcPr>
            <w:tcW w:w="2769" w:type="dxa"/>
            <w:vAlign w:val="center"/>
          </w:tcPr>
          <w:p w14:paraId="5979F649">
            <w:pPr>
              <w:snapToGrid w:val="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生产安全事故应急演练评估规范</w:t>
            </w:r>
          </w:p>
        </w:tc>
        <w:tc>
          <w:tcPr>
            <w:tcW w:w="1592" w:type="dxa"/>
            <w:vAlign w:val="center"/>
          </w:tcPr>
          <w:p w14:paraId="596DDB40">
            <w:pPr>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2015-03-09</w:t>
            </w:r>
          </w:p>
        </w:tc>
        <w:tc>
          <w:tcPr>
            <w:tcW w:w="1592" w:type="dxa"/>
            <w:vAlign w:val="center"/>
          </w:tcPr>
          <w:p w14:paraId="52A74A6F">
            <w:pPr>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2015-09-01</w:t>
            </w:r>
          </w:p>
        </w:tc>
      </w:tr>
    </w:tbl>
    <w:p w14:paraId="4EE1DADD">
      <w:pPr>
        <w:spacing w:line="560" w:lineRule="exact"/>
        <w:ind w:firstLine="640" w:firstLineChars="200"/>
        <w:rPr>
          <w:rFonts w:hint="eastAsia" w:ascii="宋体" w:hAnsi="宋体" w:eastAsia="仿宋_GB2312"/>
          <w:color w:val="auto"/>
          <w:sz w:val="32"/>
          <w:szCs w:val="24"/>
        </w:rPr>
      </w:pPr>
      <w:r>
        <w:rPr>
          <w:rFonts w:hint="eastAsia" w:ascii="宋体" w:hAnsi="宋体" w:eastAsia="仿宋_GB2312"/>
          <w:color w:val="auto"/>
          <w:sz w:val="32"/>
          <w:szCs w:val="24"/>
        </w:rPr>
        <w:t>现行国内标准多侧重预案编制、特定领域应急演练评估，未覆盖应急预案数据要素的分类要求，无法满足跨层级、跨部门预案数据共享需求。我国亟须构建一套适配“四级预案体系”、覆盖全事件类型，且融合数据结构化、共享化需求的应急预案数据要素分类指南。</w:t>
      </w:r>
    </w:p>
    <w:p w14:paraId="1B4C6248">
      <w:pPr>
        <w:spacing w:line="560" w:lineRule="exact"/>
        <w:ind w:firstLine="641"/>
        <w:outlineLvl w:val="0"/>
        <w:rPr>
          <w:rFonts w:hint="eastAsia" w:ascii="黑体" w:hAnsi="黑体" w:eastAsia="黑体" w:cs="黑体"/>
          <w:color w:val="auto"/>
          <w:sz w:val="32"/>
          <w:szCs w:val="32"/>
        </w:rPr>
      </w:pPr>
      <w:r>
        <w:rPr>
          <w:rFonts w:ascii="黑体" w:hAnsi="黑体" w:eastAsia="黑体" w:cs="黑体"/>
          <w:color w:val="auto"/>
          <w:spacing w:val="1"/>
          <w:sz w:val="32"/>
          <w:szCs w:val="32"/>
        </w:rPr>
        <w:t>五、以国际标准为基础的起草情况、是否合规引用或采用国</w:t>
      </w:r>
      <w:r>
        <w:rPr>
          <w:rFonts w:ascii="黑体" w:hAnsi="黑体" w:eastAsia="黑体" w:cs="黑体"/>
          <w:color w:val="auto"/>
          <w:spacing w:val="5"/>
          <w:sz w:val="32"/>
          <w:szCs w:val="32"/>
        </w:rPr>
        <w:t>际国外标准以及未采用国际标准的原因</w:t>
      </w:r>
    </w:p>
    <w:p w14:paraId="0E1D66E3">
      <w:pPr>
        <w:spacing w:line="560" w:lineRule="exact"/>
        <w:ind w:firstLine="640" w:firstLineChars="200"/>
        <w:rPr>
          <w:rFonts w:hint="eastAsia" w:ascii="宋体" w:hAnsi="宋体" w:eastAsia="仿宋_GB2312"/>
          <w:color w:val="auto"/>
          <w:sz w:val="32"/>
          <w:szCs w:val="24"/>
        </w:rPr>
      </w:pPr>
      <w:r>
        <w:rPr>
          <w:rFonts w:hint="eastAsia" w:ascii="宋体" w:hAnsi="宋体" w:eastAsia="仿宋_GB2312"/>
          <w:color w:val="auto"/>
          <w:sz w:val="32"/>
          <w:szCs w:val="24"/>
        </w:rPr>
        <w:t>国际上暂未制定相关标准，未引用或采用国际标准。</w:t>
      </w:r>
    </w:p>
    <w:p w14:paraId="3BDFDBFB">
      <w:pPr>
        <w:spacing w:line="560" w:lineRule="exact"/>
        <w:ind w:firstLine="641"/>
        <w:outlineLvl w:val="0"/>
        <w:rPr>
          <w:rFonts w:hint="eastAsia" w:ascii="黑体" w:hAnsi="黑体" w:eastAsia="黑体" w:cs="黑体"/>
          <w:color w:val="auto"/>
          <w:spacing w:val="1"/>
          <w:sz w:val="32"/>
          <w:szCs w:val="32"/>
        </w:rPr>
      </w:pPr>
      <w:r>
        <w:rPr>
          <w:rFonts w:ascii="黑体" w:hAnsi="黑体" w:eastAsia="黑体" w:cs="黑体"/>
          <w:color w:val="auto"/>
          <w:spacing w:val="1"/>
          <w:sz w:val="32"/>
          <w:szCs w:val="32"/>
        </w:rPr>
        <w:t>六、与有关法律、行政法规及相关标准水平的关系</w:t>
      </w:r>
    </w:p>
    <w:p w14:paraId="44EC7287">
      <w:pPr>
        <w:pStyle w:val="263"/>
        <w:widowControl w:val="0"/>
        <w:adjustRightInd w:val="0"/>
        <w:snapToGrid w:val="0"/>
        <w:ind w:firstLine="640"/>
        <w:rPr>
          <w:rFonts w:hint="eastAsia" w:eastAsia="仿宋_GB2312" w:cs="Times New Roman"/>
          <w:color w:val="auto"/>
        </w:rPr>
      </w:pPr>
      <w:r>
        <w:rPr>
          <w:rFonts w:hint="eastAsia" w:eastAsia="仿宋_GB2312" w:cs="Times New Roman"/>
          <w:color w:val="auto"/>
        </w:rPr>
        <w:t>本标准的制定全面贯彻《中华人民共和国突发事件应对法》《中华人民共和国安全生产法》《中华人民共和国消防法》等法律条款，严格遵循《国家突发事件总体应急预案》《突发事件应急预案管理办法》《国家自然灾害救助应急预案》等政策规范要求。经系统性核查，文本内容未与任何现行强制性标准存在交叉或抵触情形，其技术指标和操作规范经专业论证，能够与现行国家标准、行业标准形成有效衔接与互补，充分体现了标准体系的协调性与科学性。</w:t>
      </w:r>
    </w:p>
    <w:p w14:paraId="4A2BAECC">
      <w:pPr>
        <w:pStyle w:val="263"/>
        <w:widowControl w:val="0"/>
        <w:adjustRightInd w:val="0"/>
        <w:snapToGrid w:val="0"/>
        <w:ind w:firstLine="640"/>
        <w:rPr>
          <w:rFonts w:hint="eastAsia" w:eastAsia="仿宋_GB2312" w:cs="Times New Roman"/>
          <w:color w:val="auto"/>
        </w:rPr>
      </w:pPr>
      <w:r>
        <w:rPr>
          <w:rFonts w:hint="eastAsia" w:eastAsia="仿宋_GB2312" w:cs="Times New Roman"/>
          <w:color w:val="auto"/>
        </w:rPr>
        <w:t>同步编制中的国家标准《突发事件应急预案数据库通用技术要求》是本标准的核心编制依据。本标准依“信息系统互联互通”“数据保密”要求设计框架与归档规范，与现行法规无冲突。其以正在编制的国标《突发事件应急预案数据库通用技术要求》为核心依据，对标技术框架，同时协同《信息技术 大数据 数据分类指南》《突发事件应急预案数据库通用要求》等标准，补充深化GB/T 4</w:t>
      </w:r>
      <w:r>
        <w:rPr>
          <w:rFonts w:eastAsia="仿宋_GB2312" w:cs="Times New Roman"/>
          <w:color w:val="auto"/>
        </w:rPr>
        <w:t>6793.1</w:t>
      </w:r>
      <w:r>
        <w:rPr>
          <w:rFonts w:hint="eastAsia" w:eastAsia="仿宋_GB2312" w:cs="Times New Roman"/>
          <w:color w:val="auto"/>
        </w:rPr>
        <w:t>-2025，填补预案数据管理标准空白，技术水平国内领先，形成“分类—存储—应用”标准链条。</w:t>
      </w:r>
    </w:p>
    <w:p w14:paraId="59A986E3">
      <w:pPr>
        <w:spacing w:line="560" w:lineRule="exact"/>
        <w:ind w:firstLine="641"/>
        <w:outlineLvl w:val="0"/>
        <w:rPr>
          <w:rFonts w:hint="eastAsia" w:ascii="黑体" w:hAnsi="黑体" w:eastAsia="黑体" w:cs="黑体"/>
          <w:color w:val="auto"/>
          <w:spacing w:val="1"/>
          <w:sz w:val="32"/>
          <w:szCs w:val="32"/>
        </w:rPr>
      </w:pPr>
      <w:r>
        <w:rPr>
          <w:rFonts w:ascii="黑体" w:hAnsi="黑体" w:eastAsia="黑体" w:cs="黑体"/>
          <w:color w:val="auto"/>
          <w:spacing w:val="1"/>
          <w:sz w:val="32"/>
          <w:szCs w:val="32"/>
        </w:rPr>
        <w:t>七、重大分歧意见的处理过程及依据</w:t>
      </w:r>
    </w:p>
    <w:p w14:paraId="3629E685">
      <w:pPr>
        <w:spacing w:line="560" w:lineRule="exact"/>
        <w:ind w:firstLine="640" w:firstLineChars="200"/>
        <w:rPr>
          <w:rFonts w:hint="eastAsia" w:ascii="宋体" w:hAnsi="宋体" w:eastAsia="仿宋_GB2312"/>
          <w:color w:val="auto"/>
          <w:sz w:val="32"/>
        </w:rPr>
      </w:pPr>
      <w:r>
        <w:rPr>
          <w:rFonts w:hint="eastAsia" w:ascii="宋体" w:hAnsi="宋体" w:eastAsia="仿宋_GB2312"/>
          <w:color w:val="auto"/>
          <w:sz w:val="32"/>
        </w:rPr>
        <w:t>无。</w:t>
      </w:r>
    </w:p>
    <w:p w14:paraId="2F7192E1">
      <w:pPr>
        <w:spacing w:line="560" w:lineRule="exact"/>
        <w:ind w:firstLine="641"/>
        <w:outlineLvl w:val="0"/>
        <w:rPr>
          <w:rFonts w:hint="eastAsia" w:ascii="黑体" w:hAnsi="黑体" w:eastAsia="黑体" w:cs="黑体"/>
          <w:color w:val="auto"/>
          <w:spacing w:val="1"/>
          <w:sz w:val="32"/>
          <w:szCs w:val="32"/>
        </w:rPr>
      </w:pPr>
      <w:r>
        <w:rPr>
          <w:rFonts w:ascii="黑体" w:hAnsi="黑体" w:eastAsia="黑体" w:cs="黑体"/>
          <w:color w:val="auto"/>
          <w:spacing w:val="1"/>
          <w:sz w:val="32"/>
          <w:szCs w:val="32"/>
        </w:rPr>
        <w:t>八、作为强制性标准或推荐性标准的建议及理由</w:t>
      </w:r>
    </w:p>
    <w:p w14:paraId="66460F88">
      <w:pPr>
        <w:pStyle w:val="263"/>
        <w:widowControl w:val="0"/>
        <w:adjustRightInd w:val="0"/>
        <w:snapToGrid w:val="0"/>
        <w:ind w:firstLine="640"/>
        <w:rPr>
          <w:rFonts w:hint="eastAsia" w:eastAsia="仿宋_GB2312" w:cs="Times New Roman"/>
          <w:color w:val="auto"/>
        </w:rPr>
      </w:pPr>
      <w:r>
        <w:rPr>
          <w:rFonts w:hint="eastAsia" w:eastAsia="仿宋_GB2312" w:cs="Times New Roman"/>
          <w:color w:val="auto"/>
        </w:rPr>
        <w:t>《中华人民共和国标准化法》第二条及第十条对我国标准体系作出权威界定，明确强制性与推荐性标准的分类，其中特别明确限定涉及“人身健康、生命财产安全、国家安全、生态环境安全及经济社会管理基础需求”领域须执行强制性标准的刚性约束。本标准聚焦应急预案数据要素分类的规范化指导，核心是通过统一分类框架提升数据共享与应急响应效率，并非直接关联上述强制性领域的刚性约束。且我国地域、行业差异大，若设为强制性标准，可能因适配性问题增加基层执行负担。因此，建议作为推荐性国家标准，既符合法制框架，又能允许各地各单位结合实际灵活调整，更贴合当前应急管理实践需求。</w:t>
      </w:r>
    </w:p>
    <w:p w14:paraId="0AFC7DFB">
      <w:pPr>
        <w:spacing w:line="560" w:lineRule="exact"/>
        <w:ind w:firstLine="641"/>
        <w:outlineLvl w:val="0"/>
        <w:rPr>
          <w:rFonts w:hint="eastAsia" w:ascii="黑体" w:hAnsi="黑体" w:eastAsia="黑体" w:cs="黑体"/>
          <w:color w:val="auto"/>
          <w:spacing w:val="1"/>
          <w:sz w:val="32"/>
          <w:szCs w:val="32"/>
        </w:rPr>
      </w:pPr>
      <w:r>
        <w:rPr>
          <w:rFonts w:ascii="黑体" w:hAnsi="黑体" w:eastAsia="黑体" w:cs="黑体"/>
          <w:color w:val="auto"/>
          <w:spacing w:val="1"/>
          <w:sz w:val="32"/>
          <w:szCs w:val="32"/>
        </w:rPr>
        <w:t>九、标准自发布日期至实施日期的过渡期建议及理由</w:t>
      </w:r>
    </w:p>
    <w:p w14:paraId="2B8D8180">
      <w:pPr>
        <w:pStyle w:val="263"/>
        <w:widowControl w:val="0"/>
        <w:overflowPunct w:val="0"/>
        <w:autoSpaceDE/>
        <w:autoSpaceDN/>
        <w:adjustRightInd w:val="0"/>
        <w:snapToGrid w:val="0"/>
        <w:ind w:firstLine="640"/>
        <w:rPr>
          <w:rFonts w:hint="eastAsia" w:eastAsia="仿宋_GB2312"/>
          <w:color w:val="auto"/>
          <w:szCs w:val="32"/>
        </w:rPr>
      </w:pPr>
      <w:r>
        <w:rPr>
          <w:rFonts w:hint="eastAsia" w:eastAsia="仿宋_GB2312"/>
          <w:color w:val="auto"/>
          <w:szCs w:val="32"/>
        </w:rPr>
        <w:t>本文件正式颁布后，尚需对各级应急管理部门及相关单位进行标准宣贯、培训工作，确保所有相关责任主体准确掌握标准要求，建议本文件在颁布之日起设置3个月过渡期，期满后正式施行。</w:t>
      </w:r>
    </w:p>
    <w:p w14:paraId="74889FE3">
      <w:pPr>
        <w:spacing w:line="560" w:lineRule="exact"/>
        <w:ind w:firstLine="641"/>
        <w:outlineLvl w:val="0"/>
        <w:rPr>
          <w:rFonts w:hint="eastAsia" w:ascii="黑体" w:hAnsi="黑体" w:eastAsia="黑体" w:cs="黑体"/>
          <w:color w:val="auto"/>
          <w:spacing w:val="1"/>
          <w:sz w:val="32"/>
          <w:szCs w:val="32"/>
        </w:rPr>
      </w:pPr>
      <w:r>
        <w:rPr>
          <w:rFonts w:ascii="黑体" w:hAnsi="黑体" w:eastAsia="黑体" w:cs="黑体"/>
          <w:color w:val="auto"/>
          <w:spacing w:val="1"/>
          <w:sz w:val="32"/>
          <w:szCs w:val="32"/>
        </w:rPr>
        <w:t>十、与实施标准有关的政策措施</w:t>
      </w:r>
    </w:p>
    <w:p w14:paraId="3F1B6E62">
      <w:pPr>
        <w:pStyle w:val="263"/>
        <w:widowControl w:val="0"/>
        <w:adjustRightInd w:val="0"/>
        <w:snapToGrid w:val="0"/>
        <w:ind w:firstLine="640"/>
        <w:rPr>
          <w:rFonts w:hint="eastAsia" w:eastAsia="仿宋_GB2312" w:cs="Times New Roman"/>
          <w:color w:val="auto"/>
          <w:shd w:val="clear" w:color="auto" w:fill="FFFFFF"/>
        </w:rPr>
      </w:pPr>
      <w:r>
        <w:rPr>
          <w:rFonts w:hint="eastAsia" w:eastAsia="仿宋_GB2312" w:cs="Times New Roman"/>
          <w:color w:val="auto"/>
          <w:shd w:val="clear" w:color="auto" w:fill="FFFFFF"/>
        </w:rPr>
        <w:t>本标准正式实施后，将结合“全国防灾减灾日”“安全生产月”等活动，通过线上课程、线下培训、短视频解读等多渠道宣贯，用实操案例阐释分类规则。同时，在应急管理部确定的信息化试点地区率先落地，总结经验后全国推广。组织起草单位开发免费分类工具包，助力基层应用，并定期开展标准实施评估，根据反馈动态优化，确保标准落地见效，提升预案数据管理科学化水平。</w:t>
      </w:r>
    </w:p>
    <w:p w14:paraId="681E7E89">
      <w:pPr>
        <w:spacing w:line="560" w:lineRule="exact"/>
        <w:ind w:firstLine="644" w:firstLineChars="200"/>
        <w:outlineLvl w:val="0"/>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十一、</w:t>
      </w:r>
      <w:r>
        <w:rPr>
          <w:rFonts w:ascii="黑体" w:hAnsi="黑体" w:eastAsia="黑体" w:cs="黑体"/>
          <w:color w:val="auto"/>
          <w:spacing w:val="1"/>
          <w:sz w:val="32"/>
          <w:szCs w:val="32"/>
        </w:rPr>
        <w:t>是否需要对外通报的建议及理由</w:t>
      </w:r>
    </w:p>
    <w:p w14:paraId="6E2E4E3F">
      <w:pPr>
        <w:pStyle w:val="263"/>
        <w:widowControl w:val="0"/>
        <w:adjustRightInd w:val="0"/>
        <w:snapToGrid w:val="0"/>
        <w:ind w:firstLine="640"/>
        <w:rPr>
          <w:rFonts w:hint="eastAsia" w:eastAsia="仿宋_GB2312" w:cs="Times New Roman"/>
          <w:color w:val="auto"/>
          <w:shd w:val="clear" w:color="auto" w:fill="FFFFFF"/>
        </w:rPr>
      </w:pPr>
      <w:r>
        <w:rPr>
          <w:rFonts w:hint="eastAsia" w:eastAsia="仿宋_GB2312" w:cs="Times New Roman"/>
          <w:color w:val="auto"/>
          <w:shd w:val="clear" w:color="auto" w:fill="FFFFFF"/>
        </w:rPr>
        <w:t>否。</w:t>
      </w:r>
    </w:p>
    <w:p w14:paraId="0124A45E">
      <w:pPr>
        <w:spacing w:line="560" w:lineRule="exact"/>
        <w:ind w:firstLine="644" w:firstLineChars="200"/>
        <w:outlineLvl w:val="0"/>
        <w:rPr>
          <w:rFonts w:hint="eastAsia" w:ascii="黑体" w:hAnsi="黑体" w:eastAsia="黑体" w:cs="黑体"/>
          <w:color w:val="auto"/>
          <w:spacing w:val="1"/>
          <w:sz w:val="32"/>
          <w:szCs w:val="32"/>
        </w:rPr>
      </w:pPr>
      <w:r>
        <w:rPr>
          <w:rFonts w:ascii="黑体" w:hAnsi="黑体" w:eastAsia="黑体" w:cs="黑体"/>
          <w:color w:val="auto"/>
          <w:spacing w:val="1"/>
          <w:sz w:val="32"/>
          <w:szCs w:val="32"/>
        </w:rPr>
        <w:t>十二、废止现行有关标准的建议</w:t>
      </w:r>
    </w:p>
    <w:p w14:paraId="0FAAEC2E">
      <w:pPr>
        <w:pStyle w:val="263"/>
        <w:widowControl w:val="0"/>
        <w:adjustRightInd w:val="0"/>
        <w:snapToGrid w:val="0"/>
        <w:ind w:firstLine="640"/>
        <w:rPr>
          <w:rFonts w:hint="eastAsia" w:eastAsia="仿宋_GB2312" w:cs="Times New Roman"/>
          <w:color w:val="auto"/>
          <w:shd w:val="clear" w:color="auto" w:fill="FFFFFF"/>
        </w:rPr>
      </w:pPr>
      <w:r>
        <w:rPr>
          <w:rFonts w:hint="eastAsia" w:eastAsia="仿宋_GB2312" w:cs="Times New Roman"/>
          <w:color w:val="auto"/>
          <w:shd w:val="clear" w:color="auto" w:fill="FFFFFF"/>
        </w:rPr>
        <w:t>无。</w:t>
      </w:r>
    </w:p>
    <w:p w14:paraId="5FA094BF">
      <w:pPr>
        <w:spacing w:line="560" w:lineRule="exact"/>
        <w:ind w:firstLine="644" w:firstLineChars="200"/>
        <w:outlineLvl w:val="0"/>
        <w:rPr>
          <w:rFonts w:hint="eastAsia" w:ascii="黑体" w:hAnsi="黑体" w:eastAsia="黑体" w:cs="黑体"/>
          <w:color w:val="auto"/>
          <w:spacing w:val="1"/>
          <w:sz w:val="32"/>
          <w:szCs w:val="32"/>
        </w:rPr>
      </w:pPr>
      <w:r>
        <w:rPr>
          <w:rFonts w:ascii="黑体" w:hAnsi="黑体" w:eastAsia="黑体" w:cs="黑体"/>
          <w:color w:val="auto"/>
          <w:spacing w:val="1"/>
          <w:sz w:val="32"/>
          <w:szCs w:val="32"/>
        </w:rPr>
        <w:t>十三、涉及专利的有关说明</w:t>
      </w:r>
    </w:p>
    <w:p w14:paraId="12112BCC">
      <w:pPr>
        <w:pStyle w:val="263"/>
        <w:widowControl w:val="0"/>
        <w:adjustRightInd w:val="0"/>
        <w:snapToGrid w:val="0"/>
        <w:ind w:firstLine="640"/>
        <w:rPr>
          <w:rFonts w:hint="eastAsia" w:eastAsia="仿宋_GB2312" w:cs="Times New Roman"/>
          <w:color w:val="auto"/>
          <w:shd w:val="clear" w:color="auto" w:fill="FFFFFF"/>
        </w:rPr>
      </w:pPr>
      <w:r>
        <w:rPr>
          <w:rFonts w:hint="eastAsia" w:eastAsia="仿宋_GB2312" w:cs="Times New Roman"/>
          <w:color w:val="auto"/>
          <w:shd w:val="clear" w:color="auto" w:fill="FFFFFF"/>
        </w:rPr>
        <w:t>无。</w:t>
      </w:r>
    </w:p>
    <w:p w14:paraId="335F21E3">
      <w:pPr>
        <w:spacing w:line="560" w:lineRule="exact"/>
        <w:ind w:firstLine="644" w:firstLineChars="200"/>
        <w:outlineLvl w:val="0"/>
        <w:rPr>
          <w:rFonts w:hint="eastAsia" w:ascii="黑体" w:hAnsi="黑体" w:eastAsia="黑体" w:cs="黑体"/>
          <w:color w:val="auto"/>
          <w:spacing w:val="1"/>
          <w:sz w:val="32"/>
          <w:szCs w:val="32"/>
        </w:rPr>
      </w:pPr>
      <w:r>
        <w:rPr>
          <w:rFonts w:ascii="黑体" w:hAnsi="黑体" w:eastAsia="黑体" w:cs="黑体"/>
          <w:color w:val="auto"/>
          <w:spacing w:val="1"/>
          <w:sz w:val="32"/>
          <w:szCs w:val="32"/>
        </w:rPr>
        <w:t>十四、标准所涉及的产品、过程或者服务目录</w:t>
      </w:r>
    </w:p>
    <w:p w14:paraId="582B855F">
      <w:pPr>
        <w:pStyle w:val="263"/>
        <w:widowControl w:val="0"/>
        <w:adjustRightInd w:val="0"/>
        <w:snapToGrid w:val="0"/>
        <w:ind w:firstLine="640"/>
        <w:rPr>
          <w:rFonts w:hint="eastAsia" w:eastAsia="仿宋_GB2312" w:cs="Times New Roman"/>
          <w:color w:val="auto"/>
          <w:shd w:val="clear" w:color="auto" w:fill="FFFFFF"/>
        </w:rPr>
      </w:pPr>
      <w:r>
        <w:rPr>
          <w:rFonts w:hint="eastAsia" w:eastAsia="仿宋_GB2312" w:cs="Times New Roman"/>
          <w:color w:val="auto"/>
          <w:shd w:val="clear" w:color="auto" w:fill="FFFFFF"/>
        </w:rPr>
        <w:t>无。</w:t>
      </w:r>
    </w:p>
    <w:p w14:paraId="1AF96C25">
      <w:pPr>
        <w:spacing w:line="560" w:lineRule="exact"/>
        <w:ind w:firstLine="644" w:firstLineChars="200"/>
        <w:outlineLvl w:val="0"/>
        <w:rPr>
          <w:rFonts w:hint="eastAsia" w:ascii="黑体" w:hAnsi="黑体" w:eastAsia="黑体" w:cs="黑体"/>
          <w:color w:val="auto"/>
          <w:spacing w:val="1"/>
          <w:sz w:val="32"/>
          <w:szCs w:val="32"/>
        </w:rPr>
      </w:pPr>
      <w:r>
        <w:rPr>
          <w:rFonts w:ascii="黑体" w:hAnsi="黑体" w:eastAsia="黑体" w:cs="黑体"/>
          <w:color w:val="auto"/>
          <w:spacing w:val="1"/>
          <w:sz w:val="32"/>
          <w:szCs w:val="32"/>
        </w:rPr>
        <w:t>十五、其他应予说明的事项</w:t>
      </w:r>
    </w:p>
    <w:p w14:paraId="27E1D281">
      <w:pPr>
        <w:pStyle w:val="263"/>
        <w:widowControl w:val="0"/>
        <w:adjustRightInd w:val="0"/>
        <w:snapToGrid w:val="0"/>
        <w:ind w:firstLine="640"/>
        <w:rPr>
          <w:rFonts w:hint="eastAsia" w:eastAsia="仿宋_GB2312" w:cs="Times New Roman"/>
          <w:color w:val="auto"/>
          <w:shd w:val="clear" w:color="auto" w:fill="FFFFFF"/>
        </w:rPr>
      </w:pPr>
      <w:r>
        <w:rPr>
          <w:rFonts w:hint="eastAsia" w:eastAsia="仿宋_GB2312" w:cs="Times New Roman"/>
          <w:color w:val="auto"/>
          <w:shd w:val="clear" w:color="auto" w:fill="FFFFFF"/>
        </w:rPr>
        <w:t>无。</w:t>
      </w:r>
    </w:p>
    <w:p w14:paraId="6EEE6A48">
      <w:pPr>
        <w:pStyle w:val="17"/>
        <w:rPr>
          <w:color w:val="auto"/>
        </w:rPr>
      </w:pPr>
    </w:p>
    <w:p w14:paraId="3F241FBC">
      <w:pPr>
        <w:pStyle w:val="67"/>
        <w:ind w:firstLine="0" w:firstLineChars="0"/>
        <w:rPr>
          <w:color w:val="auto"/>
        </w:rPr>
      </w:pPr>
    </w:p>
    <w:p w14:paraId="35C8320D">
      <w:pPr>
        <w:pStyle w:val="67"/>
        <w:ind w:firstLine="420"/>
        <w:rPr>
          <w:color w:val="auto"/>
        </w:rPr>
      </w:pPr>
    </w:p>
    <w:bookmarkEnd w:id="354"/>
    <w:p w14:paraId="214991CD">
      <w:pPr>
        <w:pStyle w:val="67"/>
        <w:ind w:firstLine="0" w:firstLineChars="0"/>
        <w:jc w:val="center"/>
        <w:rPr>
          <w:color w:val="auto"/>
        </w:rPr>
      </w:pPr>
    </w:p>
    <w:sectPr>
      <w:headerReference r:id="rId18" w:type="default"/>
      <w:headerReference r:id="rId19" w:type="even"/>
      <w:footerReference r:id="rId20" w:type="even"/>
      <w:pgSz w:w="11906" w:h="16838"/>
      <w:pgMar w:top="1701" w:right="1474" w:bottom="1474" w:left="1588" w:header="1134" w:footer="1134" w:gutter="0"/>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DF2E0E-90FE-48D4-AD5D-8AA02B8DDA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2B99A7D-D21E-414A-881C-0442FE4D4CBA}"/>
  </w:font>
  <w:font w:name="等线">
    <w:panose1 w:val="02010600030101010101"/>
    <w:charset w:val="86"/>
    <w:family w:val="auto"/>
    <w:pitch w:val="default"/>
    <w:sig w:usb0="A00002BF" w:usb1="38CF7CFA" w:usb2="00000016" w:usb3="00000000" w:csb0="0004000F" w:csb1="00000000"/>
    <w:embedRegular r:id="rId3" w:fontKey="{0DF3E537-F648-43C3-9D18-C135034BE13A}"/>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4" w:fontKey="{0EE5FEDD-8E07-41CB-B05E-750B13923F54}"/>
  </w:font>
  <w:font w:name="方正仿宋_GB2312">
    <w:altName w:val="仿宋"/>
    <w:panose1 w:val="02000000000000000000"/>
    <w:charset w:val="86"/>
    <w:family w:val="auto"/>
    <w:pitch w:val="default"/>
    <w:sig w:usb0="00000000" w:usb1="00000000" w:usb2="00000012" w:usb3="00000000" w:csb0="00040001" w:csb1="00000000"/>
    <w:embedRegular r:id="rId5" w:fontKey="{143D0004-C750-43C1-B6F2-3B69411139DD}"/>
  </w:font>
  <w:font w:name="Segoe UI">
    <w:panose1 w:val="020B0502040204020203"/>
    <w:charset w:val="00"/>
    <w:family w:val="swiss"/>
    <w:pitch w:val="default"/>
    <w:sig w:usb0="E4002EFF" w:usb1="C000E47F" w:usb2="00000009" w:usb3="00000000" w:csb0="200001FF" w:csb1="00000000"/>
    <w:embedRegular r:id="rId6" w:fontKey="{2BD1ED11-F3EC-4602-BF8D-46AC3A2D2AA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7" w:fontKey="{948C7467-69F8-4F0B-8B6D-A0F69E30FC80}"/>
  </w:font>
  <w:font w:name="Segoe UI Symbol">
    <w:panose1 w:val="020B0502040204020203"/>
    <w:charset w:val="00"/>
    <w:family w:val="swiss"/>
    <w:pitch w:val="default"/>
    <w:sig w:usb0="800001E3" w:usb1="1200FFEF" w:usb2="00040000" w:usb3="04000000" w:csb0="00000001" w:csb1="40000000"/>
    <w:embedRegular r:id="rId8" w:fontKey="{FCDD63D9-1A26-4089-A95E-6E87BBB17063}"/>
  </w:font>
  <w:font w:name="仿宋_GB2312">
    <w:panose1 w:val="02010609030101010101"/>
    <w:charset w:val="86"/>
    <w:family w:val="modern"/>
    <w:pitch w:val="default"/>
    <w:sig w:usb0="00000001" w:usb1="080E0000" w:usb2="00000000" w:usb3="00000000" w:csb0="00040000" w:csb1="00000000"/>
    <w:embedRegular r:id="rId9" w:fontKey="{45B3DFC7-8AEE-49B3-B469-50F3F52707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6134E">
    <w:pPr>
      <w:pStyle w:val="22"/>
      <w:jc w:val="left"/>
    </w:pPr>
    <w:r>
      <w:fldChar w:fldCharType="begin"/>
    </w:r>
    <w:r>
      <w:instrText xml:space="preserve">PAGE   \* MERGEFORMAT</w:instrText>
    </w:r>
    <w:r>
      <w:fldChar w:fldCharType="separate"/>
    </w:r>
    <w:r>
      <w:rPr>
        <w:lang w:val="zh-CN"/>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C72D7">
    <w:pPr>
      <w:pStyle w:val="22"/>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C47B2">
    <w:pPr>
      <w:pStyle w:val="63"/>
    </w:pPr>
    <w:r>
      <w:fldChar w:fldCharType="begin"/>
    </w:r>
    <w:r>
      <w:instrText xml:space="preserve">PAGE   \* MERGEFORMAT</w:instrText>
    </w:r>
    <w:r>
      <w:fldChar w:fldCharType="separate"/>
    </w:r>
    <w:r>
      <w:rPr>
        <w:lang w:val="zh-CN"/>
      </w:rPr>
      <w:t>11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D9182">
    <w:pPr>
      <w:pStyle w:val="63"/>
    </w:pPr>
    <w:r>
      <w:fldChar w:fldCharType="begin"/>
    </w:r>
    <w:r>
      <w:instrText xml:space="preserve">PAGE   \* MERGEFORMAT</w:instrText>
    </w:r>
    <w:r>
      <w:fldChar w:fldCharType="separate"/>
    </w:r>
    <w:r>
      <w:rPr>
        <w:lang w:val="zh-CN"/>
      </w:rPr>
      <w:t>11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F6068">
    <w:pPr>
      <w:pStyle w:val="22"/>
      <w:jc w:val="left"/>
    </w:pPr>
    <w:r>
      <w:fldChar w:fldCharType="begin"/>
    </w:r>
    <w:r>
      <w:instrText xml:space="preserve">PAGE   \* MERGEFORMAT</w:instrText>
    </w:r>
    <w:r>
      <w:fldChar w:fldCharType="separate"/>
    </w:r>
    <w:r>
      <w:rPr>
        <w:lang w:val="zh-CN"/>
      </w:rPr>
      <w:t>12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F05BFEF">
        <w:pPr>
          <w:pStyle w:val="22"/>
        </w:pPr>
        <w:r>
          <w:fldChar w:fldCharType="begin"/>
        </w:r>
        <w:r>
          <w:instrText xml:space="preserve">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A78DF">
    <w:pPr>
      <w:pStyle w:val="22"/>
      <w:jc w:val="left"/>
    </w:pPr>
    <w:r>
      <w:fldChar w:fldCharType="begin"/>
    </w:r>
    <w:r>
      <w:instrText xml:space="preserve">PAGE   \* MERGEFORMAT</w:instrText>
    </w:r>
    <w:r>
      <w:fldChar w:fldCharType="separate"/>
    </w:r>
    <w:r>
      <w:rPr>
        <w:lang w:val="zh-CN"/>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B6DA0">
    <w:pPr>
      <w:pStyle w:val="23"/>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777E">
    <w:pPr>
      <w:pStyle w:val="23"/>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3657E">
    <w:pPr>
      <w:pStyle w:val="72"/>
      <w:spacing w:after="0"/>
      <w:rPr>
        <w:rFonts w:hint="eastAsia"/>
      </w:rPr>
    </w:pPr>
    <w:r>
      <w:fldChar w:fldCharType="begin"/>
    </w:r>
    <w:r>
      <w:instrText xml:space="preserve"> STYLEREF  标准文件_文件编号  \* MERGEFORMAT </w:instrText>
    </w:r>
    <w:r>
      <w:fldChar w:fldCharType="separate"/>
    </w:r>
    <w:r>
      <w:t>GB/T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3E37C">
    <w:pPr>
      <w:pStyle w:val="23"/>
      <w:jc w:val="right"/>
    </w:pPr>
    <w:r>
      <w:fldChar w:fldCharType="begin"/>
    </w:r>
    <w:r>
      <w:instrText xml:space="preserve"> STYLEREF  标准文件_文件编号  \* MERGEFORMAT </w:instrText>
    </w:r>
    <w:r>
      <w:fldChar w:fldCharType="separate"/>
    </w:r>
    <w:r>
      <w:t>GB/T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8626B">
    <w:pPr>
      <w:pStyle w:val="2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157A2">
    <w:pPr>
      <w:pStyle w:val="2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52FC1">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46183">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C614D">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45A05"/>
    <w:multiLevelType w:val="singleLevel"/>
    <w:tmpl w:val="84545A05"/>
    <w:lvl w:ilvl="0" w:tentative="0">
      <w:start w:val="1"/>
      <w:numFmt w:val="decimal"/>
      <w:suff w:val="nothing"/>
      <w:lvlText w:val="（%1）"/>
      <w:lvlJc w:val="left"/>
    </w:lvl>
  </w:abstractNum>
  <w:abstractNum w:abstractNumId="1">
    <w:nsid w:val="C60D3ECF"/>
    <w:multiLevelType w:val="singleLevel"/>
    <w:tmpl w:val="C60D3ECF"/>
    <w:lvl w:ilvl="0" w:tentative="0">
      <w:start w:val="1"/>
      <w:numFmt w:val="decimal"/>
      <w:suff w:val="nothing"/>
      <w:lvlText w:val="（%1）"/>
      <w:lvlJc w:val="left"/>
    </w:lvl>
  </w:abstractNum>
  <w:abstractNum w:abstractNumId="2">
    <w:nsid w:val="02837933"/>
    <w:multiLevelType w:val="multilevel"/>
    <w:tmpl w:val="02837933"/>
    <w:lvl w:ilvl="0" w:tentative="0">
      <w:start w:val="1"/>
      <w:numFmt w:val="decimal"/>
      <w:pStyle w:val="7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70"/>
      <w:suff w:val="nothing"/>
      <w:lvlText w:val="%1%2.%3　"/>
      <w:lvlJc w:val="left"/>
      <w:pPr>
        <w:ind w:left="0" w:firstLine="0"/>
      </w:pPr>
    </w:lvl>
    <w:lvl w:ilvl="3" w:tentative="0">
      <w:start w:val="1"/>
      <w:numFmt w:val="decimal"/>
      <w:pStyle w:val="129"/>
      <w:suff w:val="nothing"/>
      <w:lvlText w:val="%1%2.%3.%4　"/>
      <w:lvlJc w:val="left"/>
      <w:pPr>
        <w:ind w:left="0" w:firstLine="0"/>
      </w:pPr>
    </w:lvl>
    <w:lvl w:ilvl="4" w:tentative="0">
      <w:start w:val="1"/>
      <w:numFmt w:val="decimal"/>
      <w:pStyle w:val="164"/>
      <w:suff w:val="nothing"/>
      <w:lvlText w:val="%1%2.%3.%4.%5　"/>
      <w:lvlJc w:val="left"/>
      <w:pPr>
        <w:ind w:left="0" w:firstLine="0"/>
      </w:pPr>
    </w:lvl>
    <w:lvl w:ilvl="5" w:tentative="0">
      <w:start w:val="1"/>
      <w:numFmt w:val="decimal"/>
      <w:pStyle w:val="166"/>
      <w:suff w:val="nothing"/>
      <w:lvlText w:val="%1%2.%3.%4.%5.%6　"/>
      <w:lvlJc w:val="left"/>
      <w:pPr>
        <w:ind w:left="0" w:firstLine="0"/>
      </w:pPr>
    </w:lvl>
    <w:lvl w:ilvl="6" w:tentative="0">
      <w:start w:val="1"/>
      <w:numFmt w:val="decimal"/>
      <w:pStyle w:val="16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9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100"/>
      <w:lvlText w:val="%1"/>
      <w:lvlJc w:val="left"/>
      <w:pPr>
        <w:ind w:left="425" w:hanging="425"/>
      </w:pPr>
      <w:rPr>
        <w:rFonts w:hint="eastAsia"/>
      </w:rPr>
    </w:lvl>
    <w:lvl w:ilvl="1" w:tentative="0">
      <w:start w:val="1"/>
      <w:numFmt w:val="decimal"/>
      <w:pStyle w:val="211"/>
      <w:suff w:val="nothing"/>
      <w:lvlText w:val="%10.%2 "/>
      <w:lvlJc w:val="left"/>
      <w:pPr>
        <w:ind w:left="0" w:firstLine="0"/>
      </w:pPr>
      <w:rPr>
        <w:rFonts w:hint="eastAsia" w:ascii="黑体" w:eastAsia="黑体" w:hAnsiTheme="minorHAnsi"/>
        <w:b w:val="0"/>
        <w:i w:val="0"/>
        <w:sz w:val="21"/>
      </w:rPr>
    </w:lvl>
    <w:lvl w:ilvl="2" w:tentative="0">
      <w:start w:val="1"/>
      <w:numFmt w:val="decimal"/>
      <w:pStyle w:val="212"/>
      <w:suff w:val="nothing"/>
      <w:lvlText w:val="%10.%2.%3 "/>
      <w:lvlJc w:val="left"/>
      <w:pPr>
        <w:ind w:left="0" w:firstLine="0"/>
      </w:pPr>
      <w:rPr>
        <w:rFonts w:hint="eastAsia" w:ascii="黑体" w:eastAsia="黑体" w:hAnsiTheme="minorHAnsi"/>
        <w:b w:val="0"/>
        <w:i w:val="0"/>
        <w:sz w:val="21"/>
      </w:rPr>
    </w:lvl>
    <w:lvl w:ilvl="3" w:tentative="0">
      <w:start w:val="1"/>
      <w:numFmt w:val="decimal"/>
      <w:pStyle w:val="213"/>
      <w:suff w:val="nothing"/>
      <w:lvlText w:val="%10.%2.%3.%4 "/>
      <w:lvlJc w:val="left"/>
      <w:pPr>
        <w:ind w:left="0" w:firstLine="0"/>
      </w:pPr>
      <w:rPr>
        <w:rFonts w:hint="eastAsia" w:ascii="黑体" w:eastAsia="黑体" w:hAnsiTheme="minorHAnsi"/>
        <w:b w:val="0"/>
        <w:i w:val="0"/>
        <w:sz w:val="21"/>
      </w:rPr>
    </w:lvl>
    <w:lvl w:ilvl="4" w:tentative="0">
      <w:start w:val="1"/>
      <w:numFmt w:val="decimal"/>
      <w:pStyle w:val="214"/>
      <w:suff w:val="nothing"/>
      <w:lvlText w:val="%10.%2.%3.%4.%5 "/>
      <w:lvlJc w:val="left"/>
      <w:pPr>
        <w:ind w:left="0" w:firstLine="0"/>
      </w:pPr>
      <w:rPr>
        <w:rFonts w:hint="eastAsia" w:ascii="黑体" w:eastAsia="黑体" w:hAnsiTheme="minorHAnsi"/>
        <w:b w:val="0"/>
        <w:i w:val="0"/>
        <w:sz w:val="21"/>
      </w:rPr>
    </w:lvl>
    <w:lvl w:ilvl="5" w:tentative="0">
      <w:start w:val="1"/>
      <w:numFmt w:val="decimal"/>
      <w:pStyle w:val="21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893FA13"/>
    <w:multiLevelType w:val="singleLevel"/>
    <w:tmpl w:val="0893FA13"/>
    <w:lvl w:ilvl="0" w:tentative="0">
      <w:start w:val="1"/>
      <w:numFmt w:val="decimal"/>
      <w:suff w:val="nothing"/>
      <w:lvlText w:val="（%1）"/>
      <w:lvlJc w:val="left"/>
    </w:lvl>
  </w:abstractNum>
  <w:abstractNum w:abstractNumId="7">
    <w:nsid w:val="0AE367E9"/>
    <w:multiLevelType w:val="multilevel"/>
    <w:tmpl w:val="0AE367E9"/>
    <w:lvl w:ilvl="0" w:tentative="0">
      <w:start w:val="1"/>
      <w:numFmt w:val="none"/>
      <w:pStyle w:val="19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7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8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2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9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10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14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8"/>
      <w:lvlText w:val=""/>
      <w:lvlJc w:val="left"/>
      <w:pPr>
        <w:ind w:left="851" w:hanging="431"/>
      </w:pPr>
      <w:rPr>
        <w:rFonts w:hint="default" w:ascii="Symbol" w:hAnsi="Symbol"/>
        <w:sz w:val="21"/>
      </w:rPr>
    </w:lvl>
    <w:lvl w:ilvl="2" w:tentative="0">
      <w:start w:val="1"/>
      <w:numFmt w:val="bullet"/>
      <w:pStyle w:val="18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14869AF"/>
    <w:multiLevelType w:val="singleLevel"/>
    <w:tmpl w:val="314869AF"/>
    <w:lvl w:ilvl="0" w:tentative="0">
      <w:start w:val="3"/>
      <w:numFmt w:val="chineseCounting"/>
      <w:suff w:val="nothing"/>
      <w:lvlText w:val="（%1）"/>
      <w:lvlJc w:val="left"/>
      <w:rPr>
        <w:rFonts w:hint="eastAsia"/>
      </w:rPr>
    </w:lvl>
  </w:abstractNum>
  <w:abstractNum w:abstractNumId="15">
    <w:nsid w:val="32F04FB2"/>
    <w:multiLevelType w:val="multilevel"/>
    <w:tmpl w:val="32F04FB2"/>
    <w:lvl w:ilvl="0" w:tentative="0">
      <w:start w:val="1"/>
      <w:numFmt w:val="lowerLetter"/>
      <w:pStyle w:val="11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386CB393"/>
    <w:multiLevelType w:val="singleLevel"/>
    <w:tmpl w:val="386CB393"/>
    <w:lvl w:ilvl="0" w:tentative="0">
      <w:start w:val="1"/>
      <w:numFmt w:val="decimal"/>
      <w:suff w:val="nothing"/>
      <w:lvlText w:val="（%1）"/>
      <w:lvlJc w:val="left"/>
    </w:lvl>
  </w:abstractNum>
  <w:abstractNum w:abstractNumId="17">
    <w:nsid w:val="44C50F90"/>
    <w:multiLevelType w:val="multilevel"/>
    <w:tmpl w:val="44C50F90"/>
    <w:lvl w:ilvl="0" w:tentative="0">
      <w:start w:val="1"/>
      <w:numFmt w:val="lowerLetter"/>
      <w:pStyle w:val="185"/>
      <w:lvlText w:val="%1)"/>
      <w:lvlJc w:val="left"/>
      <w:pPr>
        <w:tabs>
          <w:tab w:val="left" w:pos="851"/>
        </w:tabs>
        <w:ind w:left="851" w:hanging="426"/>
      </w:pPr>
      <w:rPr>
        <w:rFonts w:hint="eastAsia" w:ascii="宋体" w:hAnsi="Times New Roman" w:eastAsia="宋体"/>
        <w:sz w:val="21"/>
      </w:rPr>
    </w:lvl>
    <w:lvl w:ilvl="1" w:tentative="0">
      <w:start w:val="1"/>
      <w:numFmt w:val="decimal"/>
      <w:pStyle w:val="120"/>
      <w:lvlText w:val="%2)"/>
      <w:lvlJc w:val="left"/>
      <w:pPr>
        <w:tabs>
          <w:tab w:val="left" w:pos="1276"/>
        </w:tabs>
        <w:ind w:left="1276" w:hanging="425"/>
      </w:pPr>
      <w:rPr>
        <w:rFonts w:hint="eastAsia" w:ascii="宋体" w:hAnsi="Times New Roman" w:eastAsia="宋体"/>
        <w:sz w:val="21"/>
      </w:rPr>
    </w:lvl>
    <w:lvl w:ilvl="2" w:tentative="0">
      <w:start w:val="1"/>
      <w:numFmt w:val="decimal"/>
      <w:pStyle w:val="12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8802D1C"/>
    <w:multiLevelType w:val="multilevel"/>
    <w:tmpl w:val="48802D1C"/>
    <w:lvl w:ilvl="0" w:tentative="0">
      <w:start w:val="1"/>
      <w:numFmt w:val="upperLetter"/>
      <w:pStyle w:val="209"/>
      <w:lvlText w:val="%1"/>
      <w:lvlJc w:val="left"/>
      <w:pPr>
        <w:ind w:left="420" w:hanging="420"/>
      </w:pPr>
      <w:rPr>
        <w:rFonts w:hint="eastAsia"/>
      </w:rPr>
    </w:lvl>
    <w:lvl w:ilvl="1" w:tentative="0">
      <w:start w:val="1"/>
      <w:numFmt w:val="decimal"/>
      <w:pStyle w:val="9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9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2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4632751"/>
    <w:multiLevelType w:val="multilevel"/>
    <w:tmpl w:val="54632751"/>
    <w:lvl w:ilvl="0" w:tentative="0">
      <w:start w:val="1"/>
      <w:numFmt w:val="none"/>
      <w:pStyle w:val="10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2">
    <w:nsid w:val="557C2AF5"/>
    <w:multiLevelType w:val="multilevel"/>
    <w:tmpl w:val="557C2AF5"/>
    <w:lvl w:ilvl="0" w:tentative="0">
      <w:start w:val="1"/>
      <w:numFmt w:val="decimal"/>
      <w:pStyle w:val="12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603797C"/>
    <w:multiLevelType w:val="multilevel"/>
    <w:tmpl w:val="5603797C"/>
    <w:lvl w:ilvl="0" w:tentative="0">
      <w:start w:val="1"/>
      <w:numFmt w:val="upperLetter"/>
      <w:pStyle w:val="210"/>
      <w:suff w:val="space"/>
      <w:lvlText w:val="%1"/>
      <w:lvlJc w:val="left"/>
      <w:pPr>
        <w:ind w:left="425" w:hanging="425"/>
      </w:pPr>
      <w:rPr>
        <w:rFonts w:hint="eastAsia"/>
      </w:rPr>
    </w:lvl>
    <w:lvl w:ilvl="1" w:tentative="0">
      <w:start w:val="1"/>
      <w:numFmt w:val="decimal"/>
      <w:pStyle w:val="8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64D2089"/>
    <w:multiLevelType w:val="multilevel"/>
    <w:tmpl w:val="564D2089"/>
    <w:lvl w:ilvl="0" w:tentative="0">
      <w:start w:val="1"/>
      <w:numFmt w:val="none"/>
      <w:pStyle w:val="12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3E4756B"/>
    <w:multiLevelType w:val="multilevel"/>
    <w:tmpl w:val="63E4756B"/>
    <w:lvl w:ilvl="0" w:tentative="0">
      <w:start w:val="1"/>
      <w:numFmt w:val="upperRoman"/>
      <w:pStyle w:val="4"/>
      <w:lvlText w:val="%1."/>
      <w:lvlJc w:val="left"/>
      <w:pPr>
        <w:ind w:left="0" w:firstLine="0"/>
      </w:pPr>
    </w:lvl>
    <w:lvl w:ilvl="1" w:tentative="0">
      <w:start w:val="1"/>
      <w:numFmt w:val="upperLetter"/>
      <w:pStyle w:val="5"/>
      <w:lvlText w:val="%2."/>
      <w:lvlJc w:val="left"/>
      <w:pPr>
        <w:ind w:left="851" w:firstLine="0"/>
      </w:pPr>
    </w:lvl>
    <w:lvl w:ilvl="2" w:tentative="0">
      <w:start w:val="1"/>
      <w:numFmt w:val="decimal"/>
      <w:pStyle w:val="6"/>
      <w:lvlText w:val="%3."/>
      <w:lvlJc w:val="left"/>
      <w:pPr>
        <w:ind w:left="1701" w:firstLine="0"/>
      </w:pPr>
    </w:lvl>
    <w:lvl w:ilvl="3" w:tentative="0">
      <w:start w:val="1"/>
      <w:numFmt w:val="lowerLetter"/>
      <w:pStyle w:val="7"/>
      <w:lvlText w:val="%4)"/>
      <w:lvlJc w:val="left"/>
      <w:pPr>
        <w:ind w:left="2551" w:firstLine="0"/>
      </w:pPr>
    </w:lvl>
    <w:lvl w:ilvl="4" w:tentative="0">
      <w:start w:val="1"/>
      <w:numFmt w:val="decimal"/>
      <w:pStyle w:val="8"/>
      <w:lvlText w:val="(%5)"/>
      <w:lvlJc w:val="left"/>
      <w:pPr>
        <w:ind w:left="3402" w:firstLine="0"/>
      </w:pPr>
    </w:lvl>
    <w:lvl w:ilvl="5" w:tentative="0">
      <w:start w:val="1"/>
      <w:numFmt w:val="lowerLetter"/>
      <w:pStyle w:val="9"/>
      <w:lvlText w:val="(%6)"/>
      <w:lvlJc w:val="left"/>
      <w:pPr>
        <w:ind w:left="4252" w:firstLine="0"/>
      </w:pPr>
    </w:lvl>
    <w:lvl w:ilvl="6" w:tentative="0">
      <w:start w:val="1"/>
      <w:numFmt w:val="lowerRoman"/>
      <w:pStyle w:val="10"/>
      <w:lvlText w:val="(%7)"/>
      <w:lvlJc w:val="left"/>
      <w:pPr>
        <w:ind w:left="5102" w:firstLine="0"/>
      </w:pPr>
    </w:lvl>
    <w:lvl w:ilvl="7" w:tentative="0">
      <w:start w:val="1"/>
      <w:numFmt w:val="lowerLetter"/>
      <w:pStyle w:val="11"/>
      <w:lvlText w:val="(%8)"/>
      <w:lvlJc w:val="left"/>
      <w:pPr>
        <w:ind w:left="5953" w:firstLine="0"/>
      </w:pPr>
    </w:lvl>
    <w:lvl w:ilvl="8" w:tentative="0">
      <w:start w:val="1"/>
      <w:numFmt w:val="lowerRoman"/>
      <w:pStyle w:val="12"/>
      <w:lvlText w:val="(%9)"/>
      <w:lvlJc w:val="left"/>
      <w:pPr>
        <w:ind w:left="6803" w:firstLine="0"/>
      </w:pPr>
    </w:lvl>
  </w:abstractNum>
  <w:abstractNum w:abstractNumId="26">
    <w:nsid w:val="644622F9"/>
    <w:multiLevelType w:val="multilevel"/>
    <w:tmpl w:val="644622F9"/>
    <w:lvl w:ilvl="0" w:tentative="0">
      <w:start w:val="1"/>
      <w:numFmt w:val="upperRoman"/>
      <w:pStyle w:val="17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54A26C9"/>
    <w:multiLevelType w:val="multilevel"/>
    <w:tmpl w:val="654A26C9"/>
    <w:lvl w:ilvl="0" w:tentative="0">
      <w:start w:val="1"/>
      <w:numFmt w:val="none"/>
      <w:pStyle w:val="20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9506ABF"/>
    <w:multiLevelType w:val="multilevel"/>
    <w:tmpl w:val="69506ABF"/>
    <w:lvl w:ilvl="0" w:tentative="0">
      <w:start w:val="1"/>
      <w:numFmt w:val="bullet"/>
      <w:pStyle w:val="19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0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8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63"/>
      <w:suff w:val="nothing"/>
      <w:lvlText w:val="%1"/>
      <w:lvlJc w:val="left"/>
      <w:pPr>
        <w:ind w:left="0" w:firstLine="0"/>
      </w:pPr>
      <w:rPr>
        <w:rFonts w:hint="eastAsia"/>
      </w:rPr>
    </w:lvl>
    <w:lvl w:ilvl="1" w:tentative="0">
      <w:start w:val="1"/>
      <w:numFmt w:val="decimal"/>
      <w:pStyle w:val="115"/>
      <w:suff w:val="nothing"/>
      <w:lvlText w:val="%1%2　"/>
      <w:lvlJc w:val="left"/>
      <w:pPr>
        <w:ind w:left="0" w:firstLine="0"/>
      </w:pPr>
      <w:rPr>
        <w:rFonts w:hint="eastAsia" w:ascii="黑体" w:eastAsia="黑体"/>
        <w:b w:val="0"/>
        <w:i w:val="0"/>
        <w:sz w:val="21"/>
      </w:rPr>
    </w:lvl>
    <w:lvl w:ilvl="2" w:tentative="0">
      <w:start w:val="1"/>
      <w:numFmt w:val="decimal"/>
      <w:pStyle w:val="11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6"/>
      <w:suff w:val="nothing"/>
      <w:lvlText w:val="%1%2.%3.%4　"/>
      <w:lvlJc w:val="left"/>
      <w:pPr>
        <w:ind w:left="0" w:firstLine="0"/>
      </w:pPr>
      <w:rPr>
        <w:rFonts w:hint="eastAsia" w:ascii="黑体" w:eastAsia="黑体"/>
        <w:b w:val="0"/>
        <w:i w:val="0"/>
        <w:sz w:val="21"/>
      </w:rPr>
    </w:lvl>
    <w:lvl w:ilvl="4" w:tentative="0">
      <w:start w:val="1"/>
      <w:numFmt w:val="decimal"/>
      <w:pStyle w:val="105"/>
      <w:suff w:val="nothing"/>
      <w:lvlText w:val="%1%2.%3.%4.%5　"/>
      <w:lvlJc w:val="left"/>
      <w:pPr>
        <w:ind w:left="0" w:firstLine="0"/>
      </w:pPr>
      <w:rPr>
        <w:rFonts w:hint="eastAsia" w:ascii="黑体" w:eastAsia="黑体"/>
        <w:b w:val="0"/>
        <w:i w:val="0"/>
        <w:sz w:val="21"/>
      </w:rPr>
    </w:lvl>
    <w:lvl w:ilvl="5" w:tentative="0">
      <w:start w:val="1"/>
      <w:numFmt w:val="decimal"/>
      <w:pStyle w:val="109"/>
      <w:suff w:val="nothing"/>
      <w:lvlText w:val="%1%2.%3.%4.%5.%6　"/>
      <w:lvlJc w:val="left"/>
      <w:pPr>
        <w:ind w:left="0" w:firstLine="0"/>
      </w:pPr>
      <w:rPr>
        <w:rFonts w:hint="eastAsia" w:ascii="黑体" w:eastAsia="黑体"/>
        <w:b w:val="0"/>
        <w:i w:val="0"/>
        <w:sz w:val="21"/>
      </w:rPr>
    </w:lvl>
    <w:lvl w:ilvl="6" w:tentative="0">
      <w:start w:val="1"/>
      <w:numFmt w:val="decimal"/>
      <w:pStyle w:val="11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9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2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5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5"/>
  </w:num>
  <w:num w:numId="2">
    <w:abstractNumId w:val="2"/>
  </w:num>
  <w:num w:numId="3">
    <w:abstractNumId w:val="31"/>
  </w:num>
  <w:num w:numId="4">
    <w:abstractNumId w:val="8"/>
  </w:num>
  <w:num w:numId="5">
    <w:abstractNumId w:val="23"/>
  </w:num>
  <w:num w:numId="6">
    <w:abstractNumId w:val="18"/>
  </w:num>
  <w:num w:numId="7">
    <w:abstractNumId w:val="11"/>
  </w:num>
  <w:num w:numId="8">
    <w:abstractNumId w:val="5"/>
  </w:num>
  <w:num w:numId="9">
    <w:abstractNumId w:val="12"/>
  </w:num>
  <w:num w:numId="10">
    <w:abstractNumId w:val="21"/>
  </w:num>
  <w:num w:numId="11">
    <w:abstractNumId w:val="29"/>
  </w:num>
  <w:num w:numId="12">
    <w:abstractNumId w:val="15"/>
  </w:num>
  <w:num w:numId="13">
    <w:abstractNumId w:val="17"/>
  </w:num>
  <w:num w:numId="14">
    <w:abstractNumId w:val="10"/>
  </w:num>
  <w:num w:numId="15">
    <w:abstractNumId w:val="24"/>
  </w:num>
  <w:num w:numId="16">
    <w:abstractNumId w:val="22"/>
  </w:num>
  <w:num w:numId="17">
    <w:abstractNumId w:val="33"/>
  </w:num>
  <w:num w:numId="18">
    <w:abstractNumId w:val="20"/>
  </w:num>
  <w:num w:numId="19">
    <w:abstractNumId w:val="3"/>
  </w:num>
  <w:num w:numId="20">
    <w:abstractNumId w:val="13"/>
  </w:num>
  <w:num w:numId="21">
    <w:abstractNumId w:val="34"/>
  </w:num>
  <w:num w:numId="22">
    <w:abstractNumId w:val="26"/>
  </w:num>
  <w:num w:numId="23">
    <w:abstractNumId w:val="9"/>
  </w:num>
  <w:num w:numId="24">
    <w:abstractNumId w:val="30"/>
  </w:num>
  <w:num w:numId="25">
    <w:abstractNumId w:val="32"/>
  </w:num>
  <w:num w:numId="26">
    <w:abstractNumId w:val="4"/>
  </w:num>
  <w:num w:numId="27">
    <w:abstractNumId w:val="7"/>
  </w:num>
  <w:num w:numId="28">
    <w:abstractNumId w:val="19"/>
  </w:num>
  <w:num w:numId="29">
    <w:abstractNumId w:val="28"/>
  </w:num>
  <w:num w:numId="30">
    <w:abstractNumId w:val="27"/>
  </w:num>
  <w:num w:numId="31">
    <w:abstractNumId w:val="16"/>
  </w:num>
  <w:num w:numId="32">
    <w:abstractNumId w:val="0"/>
  </w:num>
  <w:num w:numId="33">
    <w:abstractNumId w:val="1"/>
  </w:num>
  <w:num w:numId="34">
    <w:abstractNumId w:val="6"/>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123193"/>
    <w:rsid w:val="0000040A"/>
    <w:rsid w:val="00000A94"/>
    <w:rsid w:val="00001972"/>
    <w:rsid w:val="00001D9A"/>
    <w:rsid w:val="00004592"/>
    <w:rsid w:val="00007B3A"/>
    <w:rsid w:val="00007E82"/>
    <w:rsid w:val="000107E0"/>
    <w:rsid w:val="00011254"/>
    <w:rsid w:val="00011FDE"/>
    <w:rsid w:val="00012FFD"/>
    <w:rsid w:val="00013D7D"/>
    <w:rsid w:val="00014162"/>
    <w:rsid w:val="00014340"/>
    <w:rsid w:val="00015A4B"/>
    <w:rsid w:val="00016A9C"/>
    <w:rsid w:val="00022184"/>
    <w:rsid w:val="00022762"/>
    <w:rsid w:val="000238E0"/>
    <w:rsid w:val="00023AC5"/>
    <w:rsid w:val="000249DB"/>
    <w:rsid w:val="00025683"/>
    <w:rsid w:val="0002595E"/>
    <w:rsid w:val="000261FB"/>
    <w:rsid w:val="0002658D"/>
    <w:rsid w:val="000303C3"/>
    <w:rsid w:val="000303E6"/>
    <w:rsid w:val="00030DD8"/>
    <w:rsid w:val="00030F15"/>
    <w:rsid w:val="00031BAC"/>
    <w:rsid w:val="00033066"/>
    <w:rsid w:val="000331D3"/>
    <w:rsid w:val="000346A5"/>
    <w:rsid w:val="000359C3"/>
    <w:rsid w:val="00035A7D"/>
    <w:rsid w:val="00037638"/>
    <w:rsid w:val="000411B9"/>
    <w:rsid w:val="00041873"/>
    <w:rsid w:val="0004249A"/>
    <w:rsid w:val="0004259E"/>
    <w:rsid w:val="00042D99"/>
    <w:rsid w:val="00043282"/>
    <w:rsid w:val="00044286"/>
    <w:rsid w:val="00044DF3"/>
    <w:rsid w:val="00046AEC"/>
    <w:rsid w:val="00046F20"/>
    <w:rsid w:val="00047F28"/>
    <w:rsid w:val="000503AA"/>
    <w:rsid w:val="000506A1"/>
    <w:rsid w:val="000509B8"/>
    <w:rsid w:val="000515DD"/>
    <w:rsid w:val="0005265A"/>
    <w:rsid w:val="000539DD"/>
    <w:rsid w:val="00053BD3"/>
    <w:rsid w:val="00054B2E"/>
    <w:rsid w:val="000556ED"/>
    <w:rsid w:val="00055FE2"/>
    <w:rsid w:val="0005616F"/>
    <w:rsid w:val="00057750"/>
    <w:rsid w:val="00060C2E"/>
    <w:rsid w:val="00061033"/>
    <w:rsid w:val="00061879"/>
    <w:rsid w:val="000619E9"/>
    <w:rsid w:val="000622D4"/>
    <w:rsid w:val="00062AF3"/>
    <w:rsid w:val="0006357D"/>
    <w:rsid w:val="0006465E"/>
    <w:rsid w:val="00066117"/>
    <w:rsid w:val="00067F1E"/>
    <w:rsid w:val="00070A52"/>
    <w:rsid w:val="00071CC0"/>
    <w:rsid w:val="00072020"/>
    <w:rsid w:val="00073C8C"/>
    <w:rsid w:val="000746B5"/>
    <w:rsid w:val="000769BB"/>
    <w:rsid w:val="00076A9D"/>
    <w:rsid w:val="000771B1"/>
    <w:rsid w:val="00077B64"/>
    <w:rsid w:val="00077FC3"/>
    <w:rsid w:val="00080A1C"/>
    <w:rsid w:val="00082317"/>
    <w:rsid w:val="00083D2C"/>
    <w:rsid w:val="00084765"/>
    <w:rsid w:val="00086AA1"/>
    <w:rsid w:val="000876D2"/>
    <w:rsid w:val="00087A77"/>
    <w:rsid w:val="00087AA3"/>
    <w:rsid w:val="000909AE"/>
    <w:rsid w:val="00090AE9"/>
    <w:rsid w:val="00090CA6"/>
    <w:rsid w:val="000919A1"/>
    <w:rsid w:val="00092A57"/>
    <w:rsid w:val="00092A6F"/>
    <w:rsid w:val="00092B8A"/>
    <w:rsid w:val="00092D35"/>
    <w:rsid w:val="00092FB0"/>
    <w:rsid w:val="000934C5"/>
    <w:rsid w:val="00093549"/>
    <w:rsid w:val="00093D25"/>
    <w:rsid w:val="00094D73"/>
    <w:rsid w:val="00096034"/>
    <w:rsid w:val="0009631F"/>
    <w:rsid w:val="00096D63"/>
    <w:rsid w:val="000A0B60"/>
    <w:rsid w:val="000A0EB8"/>
    <w:rsid w:val="000A19FC"/>
    <w:rsid w:val="000A296B"/>
    <w:rsid w:val="000A2C77"/>
    <w:rsid w:val="000A3058"/>
    <w:rsid w:val="000A63B8"/>
    <w:rsid w:val="000A7225"/>
    <w:rsid w:val="000A7311"/>
    <w:rsid w:val="000B060F"/>
    <w:rsid w:val="000B1592"/>
    <w:rsid w:val="000B1FA9"/>
    <w:rsid w:val="000B1FF2"/>
    <w:rsid w:val="000B3CDA"/>
    <w:rsid w:val="000B4827"/>
    <w:rsid w:val="000B64E6"/>
    <w:rsid w:val="000B6A0B"/>
    <w:rsid w:val="000B78B1"/>
    <w:rsid w:val="000B7C40"/>
    <w:rsid w:val="000C0157"/>
    <w:rsid w:val="000C0F6C"/>
    <w:rsid w:val="000C11DB"/>
    <w:rsid w:val="000C2FBD"/>
    <w:rsid w:val="000C3444"/>
    <w:rsid w:val="000C3B23"/>
    <w:rsid w:val="000C3E10"/>
    <w:rsid w:val="000C4B41"/>
    <w:rsid w:val="000C57D6"/>
    <w:rsid w:val="000C5DBF"/>
    <w:rsid w:val="000C69A9"/>
    <w:rsid w:val="000C7666"/>
    <w:rsid w:val="000C770D"/>
    <w:rsid w:val="000C7AC2"/>
    <w:rsid w:val="000D0A9C"/>
    <w:rsid w:val="000D0BB0"/>
    <w:rsid w:val="000D1795"/>
    <w:rsid w:val="000D329A"/>
    <w:rsid w:val="000D352A"/>
    <w:rsid w:val="000D42E0"/>
    <w:rsid w:val="000D45B9"/>
    <w:rsid w:val="000D4B9C"/>
    <w:rsid w:val="000D4EB6"/>
    <w:rsid w:val="000D753B"/>
    <w:rsid w:val="000E0F42"/>
    <w:rsid w:val="000E1179"/>
    <w:rsid w:val="000E25F8"/>
    <w:rsid w:val="000E2D56"/>
    <w:rsid w:val="000E36B3"/>
    <w:rsid w:val="000E3EEB"/>
    <w:rsid w:val="000E405B"/>
    <w:rsid w:val="000E4C9E"/>
    <w:rsid w:val="000E6FD7"/>
    <w:rsid w:val="000E7698"/>
    <w:rsid w:val="000F06E1"/>
    <w:rsid w:val="000F0916"/>
    <w:rsid w:val="000F0E3C"/>
    <w:rsid w:val="000F19D5"/>
    <w:rsid w:val="000F2E41"/>
    <w:rsid w:val="000F45FB"/>
    <w:rsid w:val="000F4AEA"/>
    <w:rsid w:val="000F63ED"/>
    <w:rsid w:val="000F6501"/>
    <w:rsid w:val="000F67E9"/>
    <w:rsid w:val="000F72C6"/>
    <w:rsid w:val="001016A7"/>
    <w:rsid w:val="001021A6"/>
    <w:rsid w:val="00104926"/>
    <w:rsid w:val="00104D72"/>
    <w:rsid w:val="001055F8"/>
    <w:rsid w:val="00110DE3"/>
    <w:rsid w:val="00113B1E"/>
    <w:rsid w:val="0011583F"/>
    <w:rsid w:val="001164BE"/>
    <w:rsid w:val="0011711C"/>
    <w:rsid w:val="001176C6"/>
    <w:rsid w:val="00120152"/>
    <w:rsid w:val="00121011"/>
    <w:rsid w:val="00121718"/>
    <w:rsid w:val="0012174C"/>
    <w:rsid w:val="00122FFF"/>
    <w:rsid w:val="00123193"/>
    <w:rsid w:val="00123A67"/>
    <w:rsid w:val="00124E4F"/>
    <w:rsid w:val="001255AC"/>
    <w:rsid w:val="001260B7"/>
    <w:rsid w:val="001265CB"/>
    <w:rsid w:val="0012664F"/>
    <w:rsid w:val="001321C6"/>
    <w:rsid w:val="0013259B"/>
    <w:rsid w:val="001325C4"/>
    <w:rsid w:val="00132FF8"/>
    <w:rsid w:val="00133010"/>
    <w:rsid w:val="001337A1"/>
    <w:rsid w:val="001338EE"/>
    <w:rsid w:val="00133AAE"/>
    <w:rsid w:val="00133B8D"/>
    <w:rsid w:val="00134902"/>
    <w:rsid w:val="00134BB7"/>
    <w:rsid w:val="00135323"/>
    <w:rsid w:val="001356C4"/>
    <w:rsid w:val="00135A9C"/>
    <w:rsid w:val="00136B02"/>
    <w:rsid w:val="00141114"/>
    <w:rsid w:val="00142969"/>
    <w:rsid w:val="001457E7"/>
    <w:rsid w:val="00145D9D"/>
    <w:rsid w:val="00146388"/>
    <w:rsid w:val="00146C77"/>
    <w:rsid w:val="00150046"/>
    <w:rsid w:val="0015104C"/>
    <w:rsid w:val="00151CC0"/>
    <w:rsid w:val="001529E5"/>
    <w:rsid w:val="00153C7E"/>
    <w:rsid w:val="00156942"/>
    <w:rsid w:val="00156B25"/>
    <w:rsid w:val="00156E1A"/>
    <w:rsid w:val="001572EE"/>
    <w:rsid w:val="00157532"/>
    <w:rsid w:val="00157B55"/>
    <w:rsid w:val="00161FCA"/>
    <w:rsid w:val="001641A9"/>
    <w:rsid w:val="001642FA"/>
    <w:rsid w:val="001649EB"/>
    <w:rsid w:val="00164BAF"/>
    <w:rsid w:val="00164F70"/>
    <w:rsid w:val="00164FA8"/>
    <w:rsid w:val="00165065"/>
    <w:rsid w:val="00165434"/>
    <w:rsid w:val="0016580B"/>
    <w:rsid w:val="00165F49"/>
    <w:rsid w:val="00166B88"/>
    <w:rsid w:val="00166C2B"/>
    <w:rsid w:val="0016770A"/>
    <w:rsid w:val="00170804"/>
    <w:rsid w:val="001708E9"/>
    <w:rsid w:val="00171C1D"/>
    <w:rsid w:val="001731FE"/>
    <w:rsid w:val="0017340B"/>
    <w:rsid w:val="00173FB1"/>
    <w:rsid w:val="00176DFD"/>
    <w:rsid w:val="001772EF"/>
    <w:rsid w:val="00181B37"/>
    <w:rsid w:val="00182029"/>
    <w:rsid w:val="001843FC"/>
    <w:rsid w:val="0018507D"/>
    <w:rsid w:val="001852C9"/>
    <w:rsid w:val="0018618A"/>
    <w:rsid w:val="001874D4"/>
    <w:rsid w:val="001879F6"/>
    <w:rsid w:val="00190087"/>
    <w:rsid w:val="001913C4"/>
    <w:rsid w:val="00191608"/>
    <w:rsid w:val="0019237B"/>
    <w:rsid w:val="0019348F"/>
    <w:rsid w:val="00193A07"/>
    <w:rsid w:val="00194AF9"/>
    <w:rsid w:val="00194C95"/>
    <w:rsid w:val="00195C34"/>
    <w:rsid w:val="001A1A53"/>
    <w:rsid w:val="001A234A"/>
    <w:rsid w:val="001A2538"/>
    <w:rsid w:val="001A38BF"/>
    <w:rsid w:val="001A57DA"/>
    <w:rsid w:val="001A7C8A"/>
    <w:rsid w:val="001B06E8"/>
    <w:rsid w:val="001B1C29"/>
    <w:rsid w:val="001B25AB"/>
    <w:rsid w:val="001B2678"/>
    <w:rsid w:val="001B6E09"/>
    <w:rsid w:val="001B71D0"/>
    <w:rsid w:val="001B71EE"/>
    <w:rsid w:val="001C04A8"/>
    <w:rsid w:val="001C18B2"/>
    <w:rsid w:val="001C27E2"/>
    <w:rsid w:val="001C2C03"/>
    <w:rsid w:val="001C3FFA"/>
    <w:rsid w:val="001C42F7"/>
    <w:rsid w:val="001C49E5"/>
    <w:rsid w:val="001C551E"/>
    <w:rsid w:val="001C680C"/>
    <w:rsid w:val="001C7FEA"/>
    <w:rsid w:val="001D0499"/>
    <w:rsid w:val="001D0BBE"/>
    <w:rsid w:val="001D0D6A"/>
    <w:rsid w:val="001D0ED4"/>
    <w:rsid w:val="001D1C53"/>
    <w:rsid w:val="001D212F"/>
    <w:rsid w:val="001D29D7"/>
    <w:rsid w:val="001D2DE7"/>
    <w:rsid w:val="001D3643"/>
    <w:rsid w:val="001D411C"/>
    <w:rsid w:val="001D5EC8"/>
    <w:rsid w:val="001D68AC"/>
    <w:rsid w:val="001E06AA"/>
    <w:rsid w:val="001E0F6F"/>
    <w:rsid w:val="001E1B6A"/>
    <w:rsid w:val="001E2484"/>
    <w:rsid w:val="001E2636"/>
    <w:rsid w:val="001E38D0"/>
    <w:rsid w:val="001E3CC4"/>
    <w:rsid w:val="001E4882"/>
    <w:rsid w:val="001E73AB"/>
    <w:rsid w:val="001F092D"/>
    <w:rsid w:val="001F10F6"/>
    <w:rsid w:val="001F143A"/>
    <w:rsid w:val="001F1605"/>
    <w:rsid w:val="001F2508"/>
    <w:rsid w:val="001F37D6"/>
    <w:rsid w:val="001F3F8B"/>
    <w:rsid w:val="001F4816"/>
    <w:rsid w:val="001F69B4"/>
    <w:rsid w:val="001F6D1B"/>
    <w:rsid w:val="001F77C7"/>
    <w:rsid w:val="001F7F99"/>
    <w:rsid w:val="00200183"/>
    <w:rsid w:val="0020107D"/>
    <w:rsid w:val="00201A71"/>
    <w:rsid w:val="00202AA4"/>
    <w:rsid w:val="002031F7"/>
    <w:rsid w:val="002040E6"/>
    <w:rsid w:val="0020527B"/>
    <w:rsid w:val="00210B15"/>
    <w:rsid w:val="00212109"/>
    <w:rsid w:val="00212F34"/>
    <w:rsid w:val="00213AEA"/>
    <w:rsid w:val="002142EA"/>
    <w:rsid w:val="00214664"/>
    <w:rsid w:val="002204BB"/>
    <w:rsid w:val="00221B79"/>
    <w:rsid w:val="00221C6B"/>
    <w:rsid w:val="00224D09"/>
    <w:rsid w:val="00224FED"/>
    <w:rsid w:val="002253A1"/>
    <w:rsid w:val="00225CF8"/>
    <w:rsid w:val="002268F1"/>
    <w:rsid w:val="0022794E"/>
    <w:rsid w:val="002307A1"/>
    <w:rsid w:val="00231C57"/>
    <w:rsid w:val="00233D64"/>
    <w:rsid w:val="0023482A"/>
    <w:rsid w:val="002354E7"/>
    <w:rsid w:val="002359CB"/>
    <w:rsid w:val="002375D9"/>
    <w:rsid w:val="002378B6"/>
    <w:rsid w:val="00241D94"/>
    <w:rsid w:val="00242FA6"/>
    <w:rsid w:val="00243540"/>
    <w:rsid w:val="002436CF"/>
    <w:rsid w:val="00243BF5"/>
    <w:rsid w:val="0024497B"/>
    <w:rsid w:val="00245086"/>
    <w:rsid w:val="0024515B"/>
    <w:rsid w:val="0024520E"/>
    <w:rsid w:val="0024537B"/>
    <w:rsid w:val="00246021"/>
    <w:rsid w:val="0024666E"/>
    <w:rsid w:val="00247F52"/>
    <w:rsid w:val="00250B25"/>
    <w:rsid w:val="00250BBE"/>
    <w:rsid w:val="0025194F"/>
    <w:rsid w:val="00251D67"/>
    <w:rsid w:val="00251D83"/>
    <w:rsid w:val="0025502A"/>
    <w:rsid w:val="00255795"/>
    <w:rsid w:val="00256520"/>
    <w:rsid w:val="00257F1A"/>
    <w:rsid w:val="002604DA"/>
    <w:rsid w:val="0026148A"/>
    <w:rsid w:val="00262696"/>
    <w:rsid w:val="002643C3"/>
    <w:rsid w:val="00264622"/>
    <w:rsid w:val="00264A0C"/>
    <w:rsid w:val="00267808"/>
    <w:rsid w:val="00267EF4"/>
    <w:rsid w:val="002703F3"/>
    <w:rsid w:val="00270CB8"/>
    <w:rsid w:val="0027137E"/>
    <w:rsid w:val="00271B4E"/>
    <w:rsid w:val="00271E56"/>
    <w:rsid w:val="00271F76"/>
    <w:rsid w:val="002722E8"/>
    <w:rsid w:val="00272933"/>
    <w:rsid w:val="00272B08"/>
    <w:rsid w:val="0027572C"/>
    <w:rsid w:val="00277384"/>
    <w:rsid w:val="00281BB8"/>
    <w:rsid w:val="00281E9E"/>
    <w:rsid w:val="00282C8F"/>
    <w:rsid w:val="00285170"/>
    <w:rsid w:val="00285361"/>
    <w:rsid w:val="00287046"/>
    <w:rsid w:val="002907A5"/>
    <w:rsid w:val="00292D60"/>
    <w:rsid w:val="002930E6"/>
    <w:rsid w:val="00294D34"/>
    <w:rsid w:val="00294E3B"/>
    <w:rsid w:val="002950C7"/>
    <w:rsid w:val="002956C2"/>
    <w:rsid w:val="00296193"/>
    <w:rsid w:val="00296C66"/>
    <w:rsid w:val="00296EBE"/>
    <w:rsid w:val="002974E3"/>
    <w:rsid w:val="002977C5"/>
    <w:rsid w:val="002A084B"/>
    <w:rsid w:val="002A1260"/>
    <w:rsid w:val="002A1589"/>
    <w:rsid w:val="002A1608"/>
    <w:rsid w:val="002A25DC"/>
    <w:rsid w:val="002A3AAB"/>
    <w:rsid w:val="002A3AEE"/>
    <w:rsid w:val="002A4CEA"/>
    <w:rsid w:val="002A5977"/>
    <w:rsid w:val="002A5A13"/>
    <w:rsid w:val="002A5AC3"/>
    <w:rsid w:val="002A6B51"/>
    <w:rsid w:val="002A7F44"/>
    <w:rsid w:val="002B0503"/>
    <w:rsid w:val="002B0C40"/>
    <w:rsid w:val="002B1966"/>
    <w:rsid w:val="002B3D2F"/>
    <w:rsid w:val="002B3D91"/>
    <w:rsid w:val="002B4508"/>
    <w:rsid w:val="002B5779"/>
    <w:rsid w:val="002B6C10"/>
    <w:rsid w:val="002B7332"/>
    <w:rsid w:val="002B7F51"/>
    <w:rsid w:val="002C07FC"/>
    <w:rsid w:val="002C09E7"/>
    <w:rsid w:val="002C19BF"/>
    <w:rsid w:val="002C1B28"/>
    <w:rsid w:val="002C3F07"/>
    <w:rsid w:val="002C5278"/>
    <w:rsid w:val="002C534D"/>
    <w:rsid w:val="002C5FE4"/>
    <w:rsid w:val="002C7EBB"/>
    <w:rsid w:val="002D06C1"/>
    <w:rsid w:val="002D0AB9"/>
    <w:rsid w:val="002D2FAA"/>
    <w:rsid w:val="002D41ED"/>
    <w:rsid w:val="002D42B5"/>
    <w:rsid w:val="002D4F1A"/>
    <w:rsid w:val="002D6EC6"/>
    <w:rsid w:val="002D76A6"/>
    <w:rsid w:val="002D79AC"/>
    <w:rsid w:val="002D7B67"/>
    <w:rsid w:val="002E039D"/>
    <w:rsid w:val="002E0AB5"/>
    <w:rsid w:val="002E243D"/>
    <w:rsid w:val="002E26C1"/>
    <w:rsid w:val="002E4467"/>
    <w:rsid w:val="002E48C9"/>
    <w:rsid w:val="002E4D5A"/>
    <w:rsid w:val="002E6326"/>
    <w:rsid w:val="002E67FF"/>
    <w:rsid w:val="002E7045"/>
    <w:rsid w:val="002F0327"/>
    <w:rsid w:val="002F19E2"/>
    <w:rsid w:val="002F30E0"/>
    <w:rsid w:val="002F342B"/>
    <w:rsid w:val="002F35E4"/>
    <w:rsid w:val="002F3730"/>
    <w:rsid w:val="002F375F"/>
    <w:rsid w:val="002F38E1"/>
    <w:rsid w:val="002F454C"/>
    <w:rsid w:val="002F4AAD"/>
    <w:rsid w:val="002F5244"/>
    <w:rsid w:val="002F6E84"/>
    <w:rsid w:val="002F75EB"/>
    <w:rsid w:val="002F7AF6"/>
    <w:rsid w:val="00300A84"/>
    <w:rsid w:val="00300E63"/>
    <w:rsid w:val="003029DD"/>
    <w:rsid w:val="00302F5F"/>
    <w:rsid w:val="00304300"/>
    <w:rsid w:val="0030441D"/>
    <w:rsid w:val="00306063"/>
    <w:rsid w:val="00310290"/>
    <w:rsid w:val="00313B85"/>
    <w:rsid w:val="00314672"/>
    <w:rsid w:val="00314BDF"/>
    <w:rsid w:val="00317962"/>
    <w:rsid w:val="00317988"/>
    <w:rsid w:val="00321208"/>
    <w:rsid w:val="003221B4"/>
    <w:rsid w:val="00322E62"/>
    <w:rsid w:val="00322FF1"/>
    <w:rsid w:val="003244FC"/>
    <w:rsid w:val="00324EDD"/>
    <w:rsid w:val="00324F8B"/>
    <w:rsid w:val="003251F0"/>
    <w:rsid w:val="0032736E"/>
    <w:rsid w:val="00327853"/>
    <w:rsid w:val="00330AC8"/>
    <w:rsid w:val="00331C6C"/>
    <w:rsid w:val="00333431"/>
    <w:rsid w:val="00336563"/>
    <w:rsid w:val="00336C64"/>
    <w:rsid w:val="00336E5B"/>
    <w:rsid w:val="00337162"/>
    <w:rsid w:val="00340F5D"/>
    <w:rsid w:val="0034114E"/>
    <w:rsid w:val="003418C0"/>
    <w:rsid w:val="0034194F"/>
    <w:rsid w:val="00342907"/>
    <w:rsid w:val="00343968"/>
    <w:rsid w:val="00344605"/>
    <w:rsid w:val="00345BDC"/>
    <w:rsid w:val="003469BB"/>
    <w:rsid w:val="003474AA"/>
    <w:rsid w:val="003478A4"/>
    <w:rsid w:val="00350D1D"/>
    <w:rsid w:val="0035177B"/>
    <w:rsid w:val="0035280C"/>
    <w:rsid w:val="00352C83"/>
    <w:rsid w:val="00352ECB"/>
    <w:rsid w:val="00356C74"/>
    <w:rsid w:val="0036153E"/>
    <w:rsid w:val="003615D2"/>
    <w:rsid w:val="00363A2C"/>
    <w:rsid w:val="0036429C"/>
    <w:rsid w:val="00364A53"/>
    <w:rsid w:val="003654CB"/>
    <w:rsid w:val="00365F86"/>
    <w:rsid w:val="00365F87"/>
    <w:rsid w:val="003670EF"/>
    <w:rsid w:val="003705F4"/>
    <w:rsid w:val="00370D58"/>
    <w:rsid w:val="00371316"/>
    <w:rsid w:val="0037145D"/>
    <w:rsid w:val="00374D5F"/>
    <w:rsid w:val="00375B2C"/>
    <w:rsid w:val="00376713"/>
    <w:rsid w:val="00376882"/>
    <w:rsid w:val="00376B39"/>
    <w:rsid w:val="00381815"/>
    <w:rsid w:val="003819AF"/>
    <w:rsid w:val="003820E9"/>
    <w:rsid w:val="00382DE7"/>
    <w:rsid w:val="0038323D"/>
    <w:rsid w:val="00384FFC"/>
    <w:rsid w:val="0038574B"/>
    <w:rsid w:val="00386526"/>
    <w:rsid w:val="003872FC"/>
    <w:rsid w:val="00387ADC"/>
    <w:rsid w:val="00387D60"/>
    <w:rsid w:val="00390020"/>
    <w:rsid w:val="003903D6"/>
    <w:rsid w:val="003906E5"/>
    <w:rsid w:val="00390B85"/>
    <w:rsid w:val="00390D36"/>
    <w:rsid w:val="00390EE6"/>
    <w:rsid w:val="0039118F"/>
    <w:rsid w:val="0039132F"/>
    <w:rsid w:val="00391F0C"/>
    <w:rsid w:val="00392AD7"/>
    <w:rsid w:val="00392C1E"/>
    <w:rsid w:val="00392F1A"/>
    <w:rsid w:val="003938D9"/>
    <w:rsid w:val="00394376"/>
    <w:rsid w:val="003943FF"/>
    <w:rsid w:val="003960BC"/>
    <w:rsid w:val="003974EB"/>
    <w:rsid w:val="00397CC5"/>
    <w:rsid w:val="00397EBF"/>
    <w:rsid w:val="003A029E"/>
    <w:rsid w:val="003A1170"/>
    <w:rsid w:val="003A1582"/>
    <w:rsid w:val="003A226D"/>
    <w:rsid w:val="003A3974"/>
    <w:rsid w:val="003A4077"/>
    <w:rsid w:val="003A7F52"/>
    <w:rsid w:val="003B09AD"/>
    <w:rsid w:val="003B1F18"/>
    <w:rsid w:val="003B5296"/>
    <w:rsid w:val="003B5BF0"/>
    <w:rsid w:val="003B60BF"/>
    <w:rsid w:val="003B6BE3"/>
    <w:rsid w:val="003B7902"/>
    <w:rsid w:val="003B7966"/>
    <w:rsid w:val="003B7D72"/>
    <w:rsid w:val="003C010C"/>
    <w:rsid w:val="003C0979"/>
    <w:rsid w:val="003C0A6C"/>
    <w:rsid w:val="003C1A09"/>
    <w:rsid w:val="003C43F1"/>
    <w:rsid w:val="003C4778"/>
    <w:rsid w:val="003C5A43"/>
    <w:rsid w:val="003C79A1"/>
    <w:rsid w:val="003D0519"/>
    <w:rsid w:val="003D0FF6"/>
    <w:rsid w:val="003D262C"/>
    <w:rsid w:val="003D40A1"/>
    <w:rsid w:val="003D5958"/>
    <w:rsid w:val="003D601B"/>
    <w:rsid w:val="003D6D61"/>
    <w:rsid w:val="003E091D"/>
    <w:rsid w:val="003E1456"/>
    <w:rsid w:val="003E1731"/>
    <w:rsid w:val="003E1C53"/>
    <w:rsid w:val="003E2A69"/>
    <w:rsid w:val="003E2D49"/>
    <w:rsid w:val="003E2FD4"/>
    <w:rsid w:val="003E2FF8"/>
    <w:rsid w:val="003E49F6"/>
    <w:rsid w:val="003E4D9C"/>
    <w:rsid w:val="003E62DB"/>
    <w:rsid w:val="003E693B"/>
    <w:rsid w:val="003E7FE5"/>
    <w:rsid w:val="003F05EB"/>
    <w:rsid w:val="003F0841"/>
    <w:rsid w:val="003F0A52"/>
    <w:rsid w:val="003F11B3"/>
    <w:rsid w:val="003F23D3"/>
    <w:rsid w:val="003F2B52"/>
    <w:rsid w:val="003F355E"/>
    <w:rsid w:val="003F3F08"/>
    <w:rsid w:val="003F488B"/>
    <w:rsid w:val="003F48FF"/>
    <w:rsid w:val="003F49F1"/>
    <w:rsid w:val="003F4F50"/>
    <w:rsid w:val="003F6272"/>
    <w:rsid w:val="003F7FDA"/>
    <w:rsid w:val="00400E72"/>
    <w:rsid w:val="004010D1"/>
    <w:rsid w:val="00401400"/>
    <w:rsid w:val="00404869"/>
    <w:rsid w:val="00404EEE"/>
    <w:rsid w:val="00405884"/>
    <w:rsid w:val="00407ADC"/>
    <w:rsid w:val="00407D39"/>
    <w:rsid w:val="0041104D"/>
    <w:rsid w:val="0041135F"/>
    <w:rsid w:val="0041388A"/>
    <w:rsid w:val="0041477A"/>
    <w:rsid w:val="00415C44"/>
    <w:rsid w:val="00415E29"/>
    <w:rsid w:val="004167A3"/>
    <w:rsid w:val="00417B50"/>
    <w:rsid w:val="00422243"/>
    <w:rsid w:val="00423E95"/>
    <w:rsid w:val="00426CE9"/>
    <w:rsid w:val="00427748"/>
    <w:rsid w:val="004307CE"/>
    <w:rsid w:val="00432D15"/>
    <w:rsid w:val="00432DAA"/>
    <w:rsid w:val="00434305"/>
    <w:rsid w:val="004344DC"/>
    <w:rsid w:val="004347D3"/>
    <w:rsid w:val="00435DF7"/>
    <w:rsid w:val="0043649B"/>
    <w:rsid w:val="0044083F"/>
    <w:rsid w:val="004413AD"/>
    <w:rsid w:val="00441AE7"/>
    <w:rsid w:val="00441D17"/>
    <w:rsid w:val="00445574"/>
    <w:rsid w:val="004467FB"/>
    <w:rsid w:val="004474DC"/>
    <w:rsid w:val="004475DC"/>
    <w:rsid w:val="004500C4"/>
    <w:rsid w:val="00450C56"/>
    <w:rsid w:val="00451755"/>
    <w:rsid w:val="00451CF6"/>
    <w:rsid w:val="00452D6B"/>
    <w:rsid w:val="00454434"/>
    <w:rsid w:val="00454484"/>
    <w:rsid w:val="00454743"/>
    <w:rsid w:val="0045492D"/>
    <w:rsid w:val="00454E44"/>
    <w:rsid w:val="0045517B"/>
    <w:rsid w:val="00455390"/>
    <w:rsid w:val="00456258"/>
    <w:rsid w:val="00456890"/>
    <w:rsid w:val="00456FDE"/>
    <w:rsid w:val="004571D6"/>
    <w:rsid w:val="00461126"/>
    <w:rsid w:val="00461B4E"/>
    <w:rsid w:val="00462310"/>
    <w:rsid w:val="0046293D"/>
    <w:rsid w:val="00462D03"/>
    <w:rsid w:val="00463B77"/>
    <w:rsid w:val="00463C7B"/>
    <w:rsid w:val="00463FC1"/>
    <w:rsid w:val="0046433D"/>
    <w:rsid w:val="004644A6"/>
    <w:rsid w:val="004659BD"/>
    <w:rsid w:val="00465F85"/>
    <w:rsid w:val="00470775"/>
    <w:rsid w:val="0047146A"/>
    <w:rsid w:val="00472EEC"/>
    <w:rsid w:val="00473652"/>
    <w:rsid w:val="004746B1"/>
    <w:rsid w:val="0047583F"/>
    <w:rsid w:val="00475EFD"/>
    <w:rsid w:val="004801E3"/>
    <w:rsid w:val="004809E3"/>
    <w:rsid w:val="0048113A"/>
    <w:rsid w:val="00481BBA"/>
    <w:rsid w:val="00484936"/>
    <w:rsid w:val="00485C89"/>
    <w:rsid w:val="00486649"/>
    <w:rsid w:val="00486BE3"/>
    <w:rsid w:val="004903A1"/>
    <w:rsid w:val="00490583"/>
    <w:rsid w:val="004905E4"/>
    <w:rsid w:val="00490A89"/>
    <w:rsid w:val="00490AB4"/>
    <w:rsid w:val="00490F6A"/>
    <w:rsid w:val="00492834"/>
    <w:rsid w:val="00492F02"/>
    <w:rsid w:val="004939AE"/>
    <w:rsid w:val="004956A7"/>
    <w:rsid w:val="00495F44"/>
    <w:rsid w:val="0049661A"/>
    <w:rsid w:val="0049736E"/>
    <w:rsid w:val="004A12DF"/>
    <w:rsid w:val="004A1954"/>
    <w:rsid w:val="004A1BA8"/>
    <w:rsid w:val="004A2D47"/>
    <w:rsid w:val="004A2DFF"/>
    <w:rsid w:val="004A3022"/>
    <w:rsid w:val="004A324F"/>
    <w:rsid w:val="004A37FE"/>
    <w:rsid w:val="004A406B"/>
    <w:rsid w:val="004A4B57"/>
    <w:rsid w:val="004A63FA"/>
    <w:rsid w:val="004A6B86"/>
    <w:rsid w:val="004A6DE2"/>
    <w:rsid w:val="004A7B8A"/>
    <w:rsid w:val="004B2701"/>
    <w:rsid w:val="004B2E1B"/>
    <w:rsid w:val="004B3E93"/>
    <w:rsid w:val="004B73E2"/>
    <w:rsid w:val="004C1FBC"/>
    <w:rsid w:val="004C3F1D"/>
    <w:rsid w:val="004C458D"/>
    <w:rsid w:val="004C64F0"/>
    <w:rsid w:val="004C7196"/>
    <w:rsid w:val="004C7556"/>
    <w:rsid w:val="004C7E9D"/>
    <w:rsid w:val="004C7F67"/>
    <w:rsid w:val="004D01A6"/>
    <w:rsid w:val="004D076D"/>
    <w:rsid w:val="004D0898"/>
    <w:rsid w:val="004D0A97"/>
    <w:rsid w:val="004D0B28"/>
    <w:rsid w:val="004D0EF1"/>
    <w:rsid w:val="004D2253"/>
    <w:rsid w:val="004D2E58"/>
    <w:rsid w:val="004D4406"/>
    <w:rsid w:val="004D4DBE"/>
    <w:rsid w:val="004D7C42"/>
    <w:rsid w:val="004E01B4"/>
    <w:rsid w:val="004E0465"/>
    <w:rsid w:val="004E07B2"/>
    <w:rsid w:val="004E127B"/>
    <w:rsid w:val="004E1C0A"/>
    <w:rsid w:val="004E246A"/>
    <w:rsid w:val="004E30C5"/>
    <w:rsid w:val="004E4024"/>
    <w:rsid w:val="004E4AA5"/>
    <w:rsid w:val="004E4AEE"/>
    <w:rsid w:val="004E4BCE"/>
    <w:rsid w:val="004E59E3"/>
    <w:rsid w:val="004E67C0"/>
    <w:rsid w:val="004E6870"/>
    <w:rsid w:val="004F00A2"/>
    <w:rsid w:val="004F2BFE"/>
    <w:rsid w:val="004F391A"/>
    <w:rsid w:val="004F3CFB"/>
    <w:rsid w:val="004F3FE7"/>
    <w:rsid w:val="004F50C7"/>
    <w:rsid w:val="004F6442"/>
    <w:rsid w:val="004F6456"/>
    <w:rsid w:val="004F696E"/>
    <w:rsid w:val="004F6C71"/>
    <w:rsid w:val="004F6FA7"/>
    <w:rsid w:val="00500603"/>
    <w:rsid w:val="00501139"/>
    <w:rsid w:val="0050363E"/>
    <w:rsid w:val="005039BC"/>
    <w:rsid w:val="005043A1"/>
    <w:rsid w:val="005043BB"/>
    <w:rsid w:val="00504A3D"/>
    <w:rsid w:val="00505524"/>
    <w:rsid w:val="0050556F"/>
    <w:rsid w:val="00505767"/>
    <w:rsid w:val="005073F0"/>
    <w:rsid w:val="00510A7B"/>
    <w:rsid w:val="00512F6E"/>
    <w:rsid w:val="00513038"/>
    <w:rsid w:val="00514174"/>
    <w:rsid w:val="00514423"/>
    <w:rsid w:val="00514DF9"/>
    <w:rsid w:val="00515746"/>
    <w:rsid w:val="0051581F"/>
    <w:rsid w:val="00515B52"/>
    <w:rsid w:val="00516088"/>
    <w:rsid w:val="005166FC"/>
    <w:rsid w:val="00516A3B"/>
    <w:rsid w:val="00516B0B"/>
    <w:rsid w:val="00521C25"/>
    <w:rsid w:val="005220EC"/>
    <w:rsid w:val="00523461"/>
    <w:rsid w:val="00523F95"/>
    <w:rsid w:val="00524D65"/>
    <w:rsid w:val="00525B16"/>
    <w:rsid w:val="00526157"/>
    <w:rsid w:val="00531DE2"/>
    <w:rsid w:val="00533D04"/>
    <w:rsid w:val="00534804"/>
    <w:rsid w:val="00534BDF"/>
    <w:rsid w:val="005354EA"/>
    <w:rsid w:val="00535EC4"/>
    <w:rsid w:val="00535ED9"/>
    <w:rsid w:val="0053692B"/>
    <w:rsid w:val="00537A16"/>
    <w:rsid w:val="00540FA4"/>
    <w:rsid w:val="00541853"/>
    <w:rsid w:val="005420F3"/>
    <w:rsid w:val="00542AD8"/>
    <w:rsid w:val="00542FD4"/>
    <w:rsid w:val="00543915"/>
    <w:rsid w:val="00543BDA"/>
    <w:rsid w:val="005441CC"/>
    <w:rsid w:val="005442E8"/>
    <w:rsid w:val="00544419"/>
    <w:rsid w:val="005479DA"/>
    <w:rsid w:val="00547BCC"/>
    <w:rsid w:val="0055013B"/>
    <w:rsid w:val="00551F6F"/>
    <w:rsid w:val="00554227"/>
    <w:rsid w:val="005542CD"/>
    <w:rsid w:val="00555044"/>
    <w:rsid w:val="0055557A"/>
    <w:rsid w:val="005609F4"/>
    <w:rsid w:val="00560D77"/>
    <w:rsid w:val="00561475"/>
    <w:rsid w:val="00562C6E"/>
    <w:rsid w:val="00562CF4"/>
    <w:rsid w:val="0056487B"/>
    <w:rsid w:val="00564CF3"/>
    <w:rsid w:val="00564FB9"/>
    <w:rsid w:val="005666C0"/>
    <w:rsid w:val="00567A44"/>
    <w:rsid w:val="005707FE"/>
    <w:rsid w:val="005708CE"/>
    <w:rsid w:val="00570EE1"/>
    <w:rsid w:val="00572C15"/>
    <w:rsid w:val="00573D9E"/>
    <w:rsid w:val="00574948"/>
    <w:rsid w:val="00574BC9"/>
    <w:rsid w:val="00575E1F"/>
    <w:rsid w:val="005767B7"/>
    <w:rsid w:val="005801E3"/>
    <w:rsid w:val="0058084E"/>
    <w:rsid w:val="00581802"/>
    <w:rsid w:val="00581A33"/>
    <w:rsid w:val="00582FE8"/>
    <w:rsid w:val="005836A8"/>
    <w:rsid w:val="00584262"/>
    <w:rsid w:val="00586473"/>
    <w:rsid w:val="00586630"/>
    <w:rsid w:val="00587ADD"/>
    <w:rsid w:val="00591164"/>
    <w:rsid w:val="00592BA5"/>
    <w:rsid w:val="00593289"/>
    <w:rsid w:val="00593E45"/>
    <w:rsid w:val="00594CA4"/>
    <w:rsid w:val="00596160"/>
    <w:rsid w:val="005966E2"/>
    <w:rsid w:val="00597007"/>
    <w:rsid w:val="005A0966"/>
    <w:rsid w:val="005A11B7"/>
    <w:rsid w:val="005A260B"/>
    <w:rsid w:val="005A3206"/>
    <w:rsid w:val="005A4A1B"/>
    <w:rsid w:val="005A7830"/>
    <w:rsid w:val="005A7F12"/>
    <w:rsid w:val="005A7FCE"/>
    <w:rsid w:val="005B0028"/>
    <w:rsid w:val="005B0F3F"/>
    <w:rsid w:val="005B1B26"/>
    <w:rsid w:val="005B1B9F"/>
    <w:rsid w:val="005B2772"/>
    <w:rsid w:val="005B4866"/>
    <w:rsid w:val="005B4903"/>
    <w:rsid w:val="005B50FF"/>
    <w:rsid w:val="005B51CE"/>
    <w:rsid w:val="005B5885"/>
    <w:rsid w:val="005B5CD7"/>
    <w:rsid w:val="005B6CF6"/>
    <w:rsid w:val="005B72D2"/>
    <w:rsid w:val="005B72F5"/>
    <w:rsid w:val="005B7422"/>
    <w:rsid w:val="005B7EAE"/>
    <w:rsid w:val="005C0565"/>
    <w:rsid w:val="005C29B8"/>
    <w:rsid w:val="005C5F21"/>
    <w:rsid w:val="005C7156"/>
    <w:rsid w:val="005D0C75"/>
    <w:rsid w:val="005D24FC"/>
    <w:rsid w:val="005D398C"/>
    <w:rsid w:val="005D4171"/>
    <w:rsid w:val="005D5AE2"/>
    <w:rsid w:val="005D6A95"/>
    <w:rsid w:val="005D6B2C"/>
    <w:rsid w:val="005D6D9C"/>
    <w:rsid w:val="005D6DCD"/>
    <w:rsid w:val="005E020D"/>
    <w:rsid w:val="005E0FAD"/>
    <w:rsid w:val="005E1387"/>
    <w:rsid w:val="005E18C1"/>
    <w:rsid w:val="005E2335"/>
    <w:rsid w:val="005E34CA"/>
    <w:rsid w:val="005E3C18"/>
    <w:rsid w:val="005E7000"/>
    <w:rsid w:val="005E7881"/>
    <w:rsid w:val="005E78E0"/>
    <w:rsid w:val="005F0D9C"/>
    <w:rsid w:val="005F0FE2"/>
    <w:rsid w:val="005F1313"/>
    <w:rsid w:val="005F146B"/>
    <w:rsid w:val="005F16E4"/>
    <w:rsid w:val="005F284E"/>
    <w:rsid w:val="005F2F76"/>
    <w:rsid w:val="005F56C3"/>
    <w:rsid w:val="006002B2"/>
    <w:rsid w:val="00600A20"/>
    <w:rsid w:val="006012A3"/>
    <w:rsid w:val="006015CE"/>
    <w:rsid w:val="00604784"/>
    <w:rsid w:val="00604B24"/>
    <w:rsid w:val="00606419"/>
    <w:rsid w:val="00606B85"/>
    <w:rsid w:val="00607A87"/>
    <w:rsid w:val="00607D29"/>
    <w:rsid w:val="0061209E"/>
    <w:rsid w:val="00612921"/>
    <w:rsid w:val="00612952"/>
    <w:rsid w:val="00614CC1"/>
    <w:rsid w:val="00614FE4"/>
    <w:rsid w:val="00615A9D"/>
    <w:rsid w:val="006161B4"/>
    <w:rsid w:val="006162BE"/>
    <w:rsid w:val="00616BBB"/>
    <w:rsid w:val="00617387"/>
    <w:rsid w:val="00621944"/>
    <w:rsid w:val="00621A32"/>
    <w:rsid w:val="006232D0"/>
    <w:rsid w:val="006252D8"/>
    <w:rsid w:val="00625642"/>
    <w:rsid w:val="006259BC"/>
    <w:rsid w:val="0062636B"/>
    <w:rsid w:val="00626922"/>
    <w:rsid w:val="006273D9"/>
    <w:rsid w:val="00630923"/>
    <w:rsid w:val="00632182"/>
    <w:rsid w:val="00632451"/>
    <w:rsid w:val="00632AE0"/>
    <w:rsid w:val="00633C17"/>
    <w:rsid w:val="006347C8"/>
    <w:rsid w:val="006355E7"/>
    <w:rsid w:val="00636E3E"/>
    <w:rsid w:val="006379F7"/>
    <w:rsid w:val="00637E4D"/>
    <w:rsid w:val="00640620"/>
    <w:rsid w:val="00640CD3"/>
    <w:rsid w:val="00641A1F"/>
    <w:rsid w:val="00642763"/>
    <w:rsid w:val="00642DF4"/>
    <w:rsid w:val="006433E0"/>
    <w:rsid w:val="00643C23"/>
    <w:rsid w:val="00643CF5"/>
    <w:rsid w:val="006454DE"/>
    <w:rsid w:val="00645535"/>
    <w:rsid w:val="00645904"/>
    <w:rsid w:val="00646058"/>
    <w:rsid w:val="00650125"/>
    <w:rsid w:val="00650574"/>
    <w:rsid w:val="00651ACB"/>
    <w:rsid w:val="00651C47"/>
    <w:rsid w:val="00652AB2"/>
    <w:rsid w:val="00652BC8"/>
    <w:rsid w:val="00652E76"/>
    <w:rsid w:val="006536A6"/>
    <w:rsid w:val="00654EC0"/>
    <w:rsid w:val="0065525B"/>
    <w:rsid w:val="00655D4F"/>
    <w:rsid w:val="00656822"/>
    <w:rsid w:val="006640E5"/>
    <w:rsid w:val="006646F1"/>
    <w:rsid w:val="00664929"/>
    <w:rsid w:val="00664F62"/>
    <w:rsid w:val="006655E1"/>
    <w:rsid w:val="00665F61"/>
    <w:rsid w:val="006674D4"/>
    <w:rsid w:val="00672060"/>
    <w:rsid w:val="00672BFD"/>
    <w:rsid w:val="00673A41"/>
    <w:rsid w:val="006770F4"/>
    <w:rsid w:val="00677A84"/>
    <w:rsid w:val="0068026D"/>
    <w:rsid w:val="00680A27"/>
    <w:rsid w:val="006810A5"/>
    <w:rsid w:val="006816A4"/>
    <w:rsid w:val="006819B8"/>
    <w:rsid w:val="00682620"/>
    <w:rsid w:val="00682964"/>
    <w:rsid w:val="006840A6"/>
    <w:rsid w:val="006850CD"/>
    <w:rsid w:val="00685AAB"/>
    <w:rsid w:val="006875A2"/>
    <w:rsid w:val="0068791D"/>
    <w:rsid w:val="00691CB4"/>
    <w:rsid w:val="0069219A"/>
    <w:rsid w:val="00693ADD"/>
    <w:rsid w:val="00694397"/>
    <w:rsid w:val="00696305"/>
    <w:rsid w:val="00696FFF"/>
    <w:rsid w:val="00697913"/>
    <w:rsid w:val="006A07AA"/>
    <w:rsid w:val="006A1294"/>
    <w:rsid w:val="006A25E5"/>
    <w:rsid w:val="006A2B46"/>
    <w:rsid w:val="006A2DB4"/>
    <w:rsid w:val="006A336D"/>
    <w:rsid w:val="006A37B9"/>
    <w:rsid w:val="006A5E41"/>
    <w:rsid w:val="006A600E"/>
    <w:rsid w:val="006B2306"/>
    <w:rsid w:val="006B2672"/>
    <w:rsid w:val="006B26B1"/>
    <w:rsid w:val="006B54BF"/>
    <w:rsid w:val="006B5F44"/>
    <w:rsid w:val="006B5F90"/>
    <w:rsid w:val="006B6115"/>
    <w:rsid w:val="006B6183"/>
    <w:rsid w:val="006B62E4"/>
    <w:rsid w:val="006B6564"/>
    <w:rsid w:val="006C112F"/>
    <w:rsid w:val="006C1765"/>
    <w:rsid w:val="006C1BBA"/>
    <w:rsid w:val="006C2079"/>
    <w:rsid w:val="006C2633"/>
    <w:rsid w:val="006C3C99"/>
    <w:rsid w:val="006C4EDE"/>
    <w:rsid w:val="006C4F7F"/>
    <w:rsid w:val="006C53D9"/>
    <w:rsid w:val="006C5A62"/>
    <w:rsid w:val="006C5C95"/>
    <w:rsid w:val="006C5D68"/>
    <w:rsid w:val="006C6689"/>
    <w:rsid w:val="006C6976"/>
    <w:rsid w:val="006C6DD0"/>
    <w:rsid w:val="006D02BE"/>
    <w:rsid w:val="006D04EA"/>
    <w:rsid w:val="006D0748"/>
    <w:rsid w:val="006D149F"/>
    <w:rsid w:val="006D1519"/>
    <w:rsid w:val="006D16C4"/>
    <w:rsid w:val="006D1808"/>
    <w:rsid w:val="006D1AA1"/>
    <w:rsid w:val="006D3113"/>
    <w:rsid w:val="006D3E96"/>
    <w:rsid w:val="006D4515"/>
    <w:rsid w:val="006D4BB1"/>
    <w:rsid w:val="006D4D52"/>
    <w:rsid w:val="006D5A64"/>
    <w:rsid w:val="006D6593"/>
    <w:rsid w:val="006D6AE7"/>
    <w:rsid w:val="006D6EEC"/>
    <w:rsid w:val="006E184D"/>
    <w:rsid w:val="006E2EA3"/>
    <w:rsid w:val="006E5DEA"/>
    <w:rsid w:val="006E5DEE"/>
    <w:rsid w:val="006F03A8"/>
    <w:rsid w:val="006F0CD5"/>
    <w:rsid w:val="006F0DC4"/>
    <w:rsid w:val="006F0ED7"/>
    <w:rsid w:val="006F0F9F"/>
    <w:rsid w:val="006F13EE"/>
    <w:rsid w:val="006F184F"/>
    <w:rsid w:val="006F2ACA"/>
    <w:rsid w:val="006F2ADC"/>
    <w:rsid w:val="006F2BFE"/>
    <w:rsid w:val="006F31E9"/>
    <w:rsid w:val="006F3A83"/>
    <w:rsid w:val="006F3DDC"/>
    <w:rsid w:val="006F6284"/>
    <w:rsid w:val="007002C5"/>
    <w:rsid w:val="00700427"/>
    <w:rsid w:val="00704387"/>
    <w:rsid w:val="00705620"/>
    <w:rsid w:val="00707669"/>
    <w:rsid w:val="00711CBA"/>
    <w:rsid w:val="00711FB5"/>
    <w:rsid w:val="00712A01"/>
    <w:rsid w:val="00712C15"/>
    <w:rsid w:val="00713D3B"/>
    <w:rsid w:val="00714F58"/>
    <w:rsid w:val="00715E75"/>
    <w:rsid w:val="00721751"/>
    <w:rsid w:val="00722FBF"/>
    <w:rsid w:val="00722FC2"/>
    <w:rsid w:val="007237D4"/>
    <w:rsid w:val="00724A2D"/>
    <w:rsid w:val="00725949"/>
    <w:rsid w:val="007261B4"/>
    <w:rsid w:val="00727FA2"/>
    <w:rsid w:val="00730206"/>
    <w:rsid w:val="007322D9"/>
    <w:rsid w:val="00732891"/>
    <w:rsid w:val="00732BC0"/>
    <w:rsid w:val="00736660"/>
    <w:rsid w:val="0073720F"/>
    <w:rsid w:val="00737796"/>
    <w:rsid w:val="00740074"/>
    <w:rsid w:val="0074165C"/>
    <w:rsid w:val="007432CA"/>
    <w:rsid w:val="007439EB"/>
    <w:rsid w:val="00743CB4"/>
    <w:rsid w:val="00743F0A"/>
    <w:rsid w:val="007444E8"/>
    <w:rsid w:val="0074548E"/>
    <w:rsid w:val="00745773"/>
    <w:rsid w:val="00746800"/>
    <w:rsid w:val="00747FF1"/>
    <w:rsid w:val="007501A8"/>
    <w:rsid w:val="00750EE1"/>
    <w:rsid w:val="00751B36"/>
    <w:rsid w:val="00752B4D"/>
    <w:rsid w:val="00752BE8"/>
    <w:rsid w:val="00753D87"/>
    <w:rsid w:val="00755402"/>
    <w:rsid w:val="00756B26"/>
    <w:rsid w:val="00756EDF"/>
    <w:rsid w:val="007576D6"/>
    <w:rsid w:val="007609A2"/>
    <w:rsid w:val="00763627"/>
    <w:rsid w:val="0076511A"/>
    <w:rsid w:val="00765C43"/>
    <w:rsid w:val="00765EFB"/>
    <w:rsid w:val="00765F6B"/>
    <w:rsid w:val="007671CA"/>
    <w:rsid w:val="00767C61"/>
    <w:rsid w:val="0077008A"/>
    <w:rsid w:val="0077112A"/>
    <w:rsid w:val="007718B7"/>
    <w:rsid w:val="00773C1F"/>
    <w:rsid w:val="00774DA4"/>
    <w:rsid w:val="00776599"/>
    <w:rsid w:val="00776F35"/>
    <w:rsid w:val="00777B6D"/>
    <w:rsid w:val="00780A5E"/>
    <w:rsid w:val="0078114B"/>
    <w:rsid w:val="0078165E"/>
    <w:rsid w:val="00781DD2"/>
    <w:rsid w:val="0078273C"/>
    <w:rsid w:val="00783ECF"/>
    <w:rsid w:val="0078413A"/>
    <w:rsid w:val="00790CA3"/>
    <w:rsid w:val="00790E01"/>
    <w:rsid w:val="00793C64"/>
    <w:rsid w:val="007959E8"/>
    <w:rsid w:val="00795E9C"/>
    <w:rsid w:val="0079693D"/>
    <w:rsid w:val="007A0521"/>
    <w:rsid w:val="007A061E"/>
    <w:rsid w:val="007A286F"/>
    <w:rsid w:val="007A2E12"/>
    <w:rsid w:val="007A3475"/>
    <w:rsid w:val="007A41C8"/>
    <w:rsid w:val="007A4220"/>
    <w:rsid w:val="007A4403"/>
    <w:rsid w:val="007A4A25"/>
    <w:rsid w:val="007A54CE"/>
    <w:rsid w:val="007A6118"/>
    <w:rsid w:val="007A7FFA"/>
    <w:rsid w:val="007B04EB"/>
    <w:rsid w:val="007B0D4F"/>
    <w:rsid w:val="007B11A2"/>
    <w:rsid w:val="007B17A7"/>
    <w:rsid w:val="007B24C8"/>
    <w:rsid w:val="007B2510"/>
    <w:rsid w:val="007B5A3D"/>
    <w:rsid w:val="007B5B95"/>
    <w:rsid w:val="007B5BC4"/>
    <w:rsid w:val="007B5C88"/>
    <w:rsid w:val="007B68EA"/>
    <w:rsid w:val="007B6F67"/>
    <w:rsid w:val="007B73C9"/>
    <w:rsid w:val="007C19E8"/>
    <w:rsid w:val="007C2533"/>
    <w:rsid w:val="007C2D89"/>
    <w:rsid w:val="007C2E0D"/>
    <w:rsid w:val="007C313E"/>
    <w:rsid w:val="007C4593"/>
    <w:rsid w:val="007C5309"/>
    <w:rsid w:val="007C6069"/>
    <w:rsid w:val="007D04B8"/>
    <w:rsid w:val="007D06C4"/>
    <w:rsid w:val="007D1352"/>
    <w:rsid w:val="007D143C"/>
    <w:rsid w:val="007D1C43"/>
    <w:rsid w:val="007D2508"/>
    <w:rsid w:val="007D346A"/>
    <w:rsid w:val="007D6518"/>
    <w:rsid w:val="007D76BD"/>
    <w:rsid w:val="007D7A6F"/>
    <w:rsid w:val="007E01AA"/>
    <w:rsid w:val="007E08FA"/>
    <w:rsid w:val="007E0BF1"/>
    <w:rsid w:val="007E1CAF"/>
    <w:rsid w:val="007E2990"/>
    <w:rsid w:val="007E465A"/>
    <w:rsid w:val="007E79C3"/>
    <w:rsid w:val="007F0A2F"/>
    <w:rsid w:val="007F0C26"/>
    <w:rsid w:val="007F0ED8"/>
    <w:rsid w:val="007F0F63"/>
    <w:rsid w:val="007F3477"/>
    <w:rsid w:val="007F37C4"/>
    <w:rsid w:val="007F75CE"/>
    <w:rsid w:val="00800292"/>
    <w:rsid w:val="008013A4"/>
    <w:rsid w:val="008027CE"/>
    <w:rsid w:val="00802F42"/>
    <w:rsid w:val="00803010"/>
    <w:rsid w:val="00803646"/>
    <w:rsid w:val="00804383"/>
    <w:rsid w:val="00804BB7"/>
    <w:rsid w:val="00804D50"/>
    <w:rsid w:val="00805E96"/>
    <w:rsid w:val="00810257"/>
    <w:rsid w:val="008104F5"/>
    <w:rsid w:val="00811072"/>
    <w:rsid w:val="00811369"/>
    <w:rsid w:val="00811802"/>
    <w:rsid w:val="00812548"/>
    <w:rsid w:val="00814E50"/>
    <w:rsid w:val="00815419"/>
    <w:rsid w:val="008163C8"/>
    <w:rsid w:val="008172B0"/>
    <w:rsid w:val="00817325"/>
    <w:rsid w:val="0082022B"/>
    <w:rsid w:val="008207C8"/>
    <w:rsid w:val="008209E6"/>
    <w:rsid w:val="00821D6D"/>
    <w:rsid w:val="00823303"/>
    <w:rsid w:val="008233B2"/>
    <w:rsid w:val="00823A9F"/>
    <w:rsid w:val="00823C85"/>
    <w:rsid w:val="008248F9"/>
    <w:rsid w:val="00825138"/>
    <w:rsid w:val="00825FC1"/>
    <w:rsid w:val="008269DD"/>
    <w:rsid w:val="008275D3"/>
    <w:rsid w:val="00830263"/>
    <w:rsid w:val="00830621"/>
    <w:rsid w:val="0083065B"/>
    <w:rsid w:val="00830A99"/>
    <w:rsid w:val="00831ACD"/>
    <w:rsid w:val="00832A10"/>
    <w:rsid w:val="008330CD"/>
    <w:rsid w:val="0083348C"/>
    <w:rsid w:val="0083352B"/>
    <w:rsid w:val="00833F1C"/>
    <w:rsid w:val="008373D3"/>
    <w:rsid w:val="00840147"/>
    <w:rsid w:val="00840617"/>
    <w:rsid w:val="00840C3C"/>
    <w:rsid w:val="00841FA8"/>
    <w:rsid w:val="00842A47"/>
    <w:rsid w:val="0084339C"/>
    <w:rsid w:val="00843C13"/>
    <w:rsid w:val="0084496C"/>
    <w:rsid w:val="008454F8"/>
    <w:rsid w:val="00845534"/>
    <w:rsid w:val="00847134"/>
    <w:rsid w:val="00851342"/>
    <w:rsid w:val="0085173A"/>
    <w:rsid w:val="00851D1C"/>
    <w:rsid w:val="00852548"/>
    <w:rsid w:val="0085302F"/>
    <w:rsid w:val="008551FC"/>
    <w:rsid w:val="0085520F"/>
    <w:rsid w:val="00856607"/>
    <w:rsid w:val="008603CE"/>
    <w:rsid w:val="008620FC"/>
    <w:rsid w:val="008627A5"/>
    <w:rsid w:val="00863E05"/>
    <w:rsid w:val="00865ACA"/>
    <w:rsid w:val="00865D28"/>
    <w:rsid w:val="00865F85"/>
    <w:rsid w:val="00867C10"/>
    <w:rsid w:val="00870439"/>
    <w:rsid w:val="00870DA1"/>
    <w:rsid w:val="008712B6"/>
    <w:rsid w:val="00871A71"/>
    <w:rsid w:val="0087216F"/>
    <w:rsid w:val="0087253E"/>
    <w:rsid w:val="00874258"/>
    <w:rsid w:val="00874CF6"/>
    <w:rsid w:val="00880C7F"/>
    <w:rsid w:val="00880EDD"/>
    <w:rsid w:val="00881CAD"/>
    <w:rsid w:val="00882FA2"/>
    <w:rsid w:val="00883C6C"/>
    <w:rsid w:val="00883F93"/>
    <w:rsid w:val="00884DB3"/>
    <w:rsid w:val="0088503A"/>
    <w:rsid w:val="00885547"/>
    <w:rsid w:val="00885A9D"/>
    <w:rsid w:val="00885B14"/>
    <w:rsid w:val="008864F6"/>
    <w:rsid w:val="0089049D"/>
    <w:rsid w:val="0089172A"/>
    <w:rsid w:val="00891E7E"/>
    <w:rsid w:val="008928C9"/>
    <w:rsid w:val="0089354E"/>
    <w:rsid w:val="008935F5"/>
    <w:rsid w:val="008938DC"/>
    <w:rsid w:val="00893FD1"/>
    <w:rsid w:val="00894836"/>
    <w:rsid w:val="00895172"/>
    <w:rsid w:val="00895680"/>
    <w:rsid w:val="00896549"/>
    <w:rsid w:val="00896DFF"/>
    <w:rsid w:val="0089762C"/>
    <w:rsid w:val="008A0182"/>
    <w:rsid w:val="008A08FA"/>
    <w:rsid w:val="008A0FE7"/>
    <w:rsid w:val="008A1893"/>
    <w:rsid w:val="008A2C7B"/>
    <w:rsid w:val="008A58F5"/>
    <w:rsid w:val="008A66D6"/>
    <w:rsid w:val="008A769A"/>
    <w:rsid w:val="008B0757"/>
    <w:rsid w:val="008B0C9C"/>
    <w:rsid w:val="008B0F74"/>
    <w:rsid w:val="008B10A2"/>
    <w:rsid w:val="008B11C4"/>
    <w:rsid w:val="008B166D"/>
    <w:rsid w:val="008B17F4"/>
    <w:rsid w:val="008B2ED8"/>
    <w:rsid w:val="008B2F8E"/>
    <w:rsid w:val="008B3356"/>
    <w:rsid w:val="008B3615"/>
    <w:rsid w:val="008B4AC4"/>
    <w:rsid w:val="008B50C8"/>
    <w:rsid w:val="008B5281"/>
    <w:rsid w:val="008B5A29"/>
    <w:rsid w:val="008B640B"/>
    <w:rsid w:val="008B7441"/>
    <w:rsid w:val="008B7E05"/>
    <w:rsid w:val="008C1797"/>
    <w:rsid w:val="008C219C"/>
    <w:rsid w:val="008C3EAF"/>
    <w:rsid w:val="008C475E"/>
    <w:rsid w:val="008C52A9"/>
    <w:rsid w:val="008C619A"/>
    <w:rsid w:val="008D0CE8"/>
    <w:rsid w:val="008D1B5C"/>
    <w:rsid w:val="008D2D1D"/>
    <w:rsid w:val="008D453D"/>
    <w:rsid w:val="008D53AD"/>
    <w:rsid w:val="008D562B"/>
    <w:rsid w:val="008D5733"/>
    <w:rsid w:val="008D58E8"/>
    <w:rsid w:val="008D622B"/>
    <w:rsid w:val="008D666C"/>
    <w:rsid w:val="008D7B54"/>
    <w:rsid w:val="008E00CA"/>
    <w:rsid w:val="008E0C9D"/>
    <w:rsid w:val="008E1648"/>
    <w:rsid w:val="008E1716"/>
    <w:rsid w:val="008E1769"/>
    <w:rsid w:val="008E1B3E"/>
    <w:rsid w:val="008E2319"/>
    <w:rsid w:val="008E4BB6"/>
    <w:rsid w:val="008E4D53"/>
    <w:rsid w:val="008E5518"/>
    <w:rsid w:val="008E5A4E"/>
    <w:rsid w:val="008E6A84"/>
    <w:rsid w:val="008F0CDC"/>
    <w:rsid w:val="008F17A3"/>
    <w:rsid w:val="008F1ED3"/>
    <w:rsid w:val="008F4C29"/>
    <w:rsid w:val="008F5FC3"/>
    <w:rsid w:val="008F6A6F"/>
    <w:rsid w:val="008F6F16"/>
    <w:rsid w:val="008F70BD"/>
    <w:rsid w:val="008F788F"/>
    <w:rsid w:val="008F7EA2"/>
    <w:rsid w:val="009013BD"/>
    <w:rsid w:val="00902722"/>
    <w:rsid w:val="009027BC"/>
    <w:rsid w:val="00902B23"/>
    <w:rsid w:val="009062E6"/>
    <w:rsid w:val="00907A50"/>
    <w:rsid w:val="00910048"/>
    <w:rsid w:val="00911BE5"/>
    <w:rsid w:val="00912217"/>
    <w:rsid w:val="00913AAA"/>
    <w:rsid w:val="00913CA9"/>
    <w:rsid w:val="009145AE"/>
    <w:rsid w:val="009146CE"/>
    <w:rsid w:val="00914CA7"/>
    <w:rsid w:val="00915C3E"/>
    <w:rsid w:val="009161A8"/>
    <w:rsid w:val="00916294"/>
    <w:rsid w:val="0091673D"/>
    <w:rsid w:val="0091703F"/>
    <w:rsid w:val="00920363"/>
    <w:rsid w:val="009220DF"/>
    <w:rsid w:val="00923A44"/>
    <w:rsid w:val="009245F5"/>
    <w:rsid w:val="009249EC"/>
    <w:rsid w:val="009273B3"/>
    <w:rsid w:val="00930028"/>
    <w:rsid w:val="009305B5"/>
    <w:rsid w:val="00930B55"/>
    <w:rsid w:val="00932FE9"/>
    <w:rsid w:val="00933139"/>
    <w:rsid w:val="009346B4"/>
    <w:rsid w:val="00934C12"/>
    <w:rsid w:val="009353E4"/>
    <w:rsid w:val="00936AA2"/>
    <w:rsid w:val="00941903"/>
    <w:rsid w:val="00942404"/>
    <w:rsid w:val="009429D5"/>
    <w:rsid w:val="00942BF1"/>
    <w:rsid w:val="00943043"/>
    <w:rsid w:val="0094308E"/>
    <w:rsid w:val="0094483E"/>
    <w:rsid w:val="00945180"/>
    <w:rsid w:val="00945428"/>
    <w:rsid w:val="0094607B"/>
    <w:rsid w:val="009529C5"/>
    <w:rsid w:val="00952C52"/>
    <w:rsid w:val="00953604"/>
    <w:rsid w:val="0095437D"/>
    <w:rsid w:val="00954D0F"/>
    <w:rsid w:val="00957A4F"/>
    <w:rsid w:val="009610DC"/>
    <w:rsid w:val="0096138B"/>
    <w:rsid w:val="00961490"/>
    <w:rsid w:val="0096381A"/>
    <w:rsid w:val="00965E04"/>
    <w:rsid w:val="0096619A"/>
    <w:rsid w:val="00966443"/>
    <w:rsid w:val="00966A6C"/>
    <w:rsid w:val="009674AD"/>
    <w:rsid w:val="0097094E"/>
    <w:rsid w:val="00970CDC"/>
    <w:rsid w:val="009732E4"/>
    <w:rsid w:val="0097351D"/>
    <w:rsid w:val="0097440F"/>
    <w:rsid w:val="00977010"/>
    <w:rsid w:val="00977D02"/>
    <w:rsid w:val="009809BB"/>
    <w:rsid w:val="00981D1F"/>
    <w:rsid w:val="00982D22"/>
    <w:rsid w:val="0098364B"/>
    <w:rsid w:val="00983BF9"/>
    <w:rsid w:val="00984114"/>
    <w:rsid w:val="00985829"/>
    <w:rsid w:val="00990D33"/>
    <w:rsid w:val="009911AF"/>
    <w:rsid w:val="00991875"/>
    <w:rsid w:val="00991F92"/>
    <w:rsid w:val="00992985"/>
    <w:rsid w:val="00993889"/>
    <w:rsid w:val="009944F7"/>
    <w:rsid w:val="0099478E"/>
    <w:rsid w:val="0099551B"/>
    <w:rsid w:val="00995FA2"/>
    <w:rsid w:val="00996E2C"/>
    <w:rsid w:val="009972FC"/>
    <w:rsid w:val="00997BF1"/>
    <w:rsid w:val="00997BF7"/>
    <w:rsid w:val="009A089C"/>
    <w:rsid w:val="009A0CB9"/>
    <w:rsid w:val="009A118E"/>
    <w:rsid w:val="009A21CD"/>
    <w:rsid w:val="009A2582"/>
    <w:rsid w:val="009A278C"/>
    <w:rsid w:val="009A2BC2"/>
    <w:rsid w:val="009A3EEC"/>
    <w:rsid w:val="009A42C1"/>
    <w:rsid w:val="009A4600"/>
    <w:rsid w:val="009A5429"/>
    <w:rsid w:val="009A7216"/>
    <w:rsid w:val="009A72AD"/>
    <w:rsid w:val="009B072F"/>
    <w:rsid w:val="009B09E0"/>
    <w:rsid w:val="009B0BC5"/>
    <w:rsid w:val="009B1247"/>
    <w:rsid w:val="009B6029"/>
    <w:rsid w:val="009B6971"/>
    <w:rsid w:val="009B6DC0"/>
    <w:rsid w:val="009C210D"/>
    <w:rsid w:val="009C2212"/>
    <w:rsid w:val="009C26F7"/>
    <w:rsid w:val="009C27F1"/>
    <w:rsid w:val="009C3152"/>
    <w:rsid w:val="009C3793"/>
    <w:rsid w:val="009C3AFE"/>
    <w:rsid w:val="009C3DF7"/>
    <w:rsid w:val="009C4CFA"/>
    <w:rsid w:val="009C5070"/>
    <w:rsid w:val="009C6155"/>
    <w:rsid w:val="009D112C"/>
    <w:rsid w:val="009D451E"/>
    <w:rsid w:val="009D47FA"/>
    <w:rsid w:val="009D50D2"/>
    <w:rsid w:val="009D6BCA"/>
    <w:rsid w:val="009D6C3C"/>
    <w:rsid w:val="009E0F62"/>
    <w:rsid w:val="009E1BEF"/>
    <w:rsid w:val="009E28D2"/>
    <w:rsid w:val="009E4096"/>
    <w:rsid w:val="009E4A58"/>
    <w:rsid w:val="009E5A2D"/>
    <w:rsid w:val="009E5AB2"/>
    <w:rsid w:val="009E602D"/>
    <w:rsid w:val="009E6219"/>
    <w:rsid w:val="009E702E"/>
    <w:rsid w:val="009F03B3"/>
    <w:rsid w:val="009F1189"/>
    <w:rsid w:val="009F20E6"/>
    <w:rsid w:val="009F50C6"/>
    <w:rsid w:val="009F725C"/>
    <w:rsid w:val="00A00859"/>
    <w:rsid w:val="00A01757"/>
    <w:rsid w:val="00A028C0"/>
    <w:rsid w:val="00A02BAE"/>
    <w:rsid w:val="00A04895"/>
    <w:rsid w:val="00A05984"/>
    <w:rsid w:val="00A068FF"/>
    <w:rsid w:val="00A06A13"/>
    <w:rsid w:val="00A06A6B"/>
    <w:rsid w:val="00A07E47"/>
    <w:rsid w:val="00A1201E"/>
    <w:rsid w:val="00A129D0"/>
    <w:rsid w:val="00A12C33"/>
    <w:rsid w:val="00A138BA"/>
    <w:rsid w:val="00A13E27"/>
    <w:rsid w:val="00A14C8E"/>
    <w:rsid w:val="00A153D9"/>
    <w:rsid w:val="00A15A56"/>
    <w:rsid w:val="00A15F09"/>
    <w:rsid w:val="00A169B6"/>
    <w:rsid w:val="00A16A00"/>
    <w:rsid w:val="00A16F1C"/>
    <w:rsid w:val="00A2083F"/>
    <w:rsid w:val="00A2271D"/>
    <w:rsid w:val="00A22790"/>
    <w:rsid w:val="00A236E5"/>
    <w:rsid w:val="00A237D5"/>
    <w:rsid w:val="00A24F7B"/>
    <w:rsid w:val="00A26E8D"/>
    <w:rsid w:val="00A27677"/>
    <w:rsid w:val="00A30EFC"/>
    <w:rsid w:val="00A315D2"/>
    <w:rsid w:val="00A31657"/>
    <w:rsid w:val="00A31984"/>
    <w:rsid w:val="00A32D73"/>
    <w:rsid w:val="00A32ECE"/>
    <w:rsid w:val="00A3367B"/>
    <w:rsid w:val="00A33E98"/>
    <w:rsid w:val="00A35970"/>
    <w:rsid w:val="00A3597D"/>
    <w:rsid w:val="00A35DC9"/>
    <w:rsid w:val="00A378FD"/>
    <w:rsid w:val="00A40091"/>
    <w:rsid w:val="00A400F8"/>
    <w:rsid w:val="00A4030F"/>
    <w:rsid w:val="00A40F99"/>
    <w:rsid w:val="00A41C79"/>
    <w:rsid w:val="00A41CB5"/>
    <w:rsid w:val="00A42CDF"/>
    <w:rsid w:val="00A4452E"/>
    <w:rsid w:val="00A4472C"/>
    <w:rsid w:val="00A44975"/>
    <w:rsid w:val="00A44E69"/>
    <w:rsid w:val="00A45230"/>
    <w:rsid w:val="00A4661E"/>
    <w:rsid w:val="00A47EF1"/>
    <w:rsid w:val="00A502BA"/>
    <w:rsid w:val="00A52F38"/>
    <w:rsid w:val="00A539D7"/>
    <w:rsid w:val="00A5470C"/>
    <w:rsid w:val="00A55BD6"/>
    <w:rsid w:val="00A55D50"/>
    <w:rsid w:val="00A56122"/>
    <w:rsid w:val="00A57142"/>
    <w:rsid w:val="00A572B3"/>
    <w:rsid w:val="00A60C66"/>
    <w:rsid w:val="00A615CB"/>
    <w:rsid w:val="00A61E37"/>
    <w:rsid w:val="00A630AB"/>
    <w:rsid w:val="00A648CD"/>
    <w:rsid w:val="00A6537A"/>
    <w:rsid w:val="00A65F21"/>
    <w:rsid w:val="00A67866"/>
    <w:rsid w:val="00A67D90"/>
    <w:rsid w:val="00A70764"/>
    <w:rsid w:val="00A70B07"/>
    <w:rsid w:val="00A715B4"/>
    <w:rsid w:val="00A71B89"/>
    <w:rsid w:val="00A723F8"/>
    <w:rsid w:val="00A731F3"/>
    <w:rsid w:val="00A74AC5"/>
    <w:rsid w:val="00A77B69"/>
    <w:rsid w:val="00A77CCB"/>
    <w:rsid w:val="00A8158B"/>
    <w:rsid w:val="00A83D8D"/>
    <w:rsid w:val="00A8446B"/>
    <w:rsid w:val="00A8473F"/>
    <w:rsid w:val="00A854D3"/>
    <w:rsid w:val="00A85819"/>
    <w:rsid w:val="00A862D6"/>
    <w:rsid w:val="00A8715E"/>
    <w:rsid w:val="00A91E0C"/>
    <w:rsid w:val="00A92677"/>
    <w:rsid w:val="00A9295B"/>
    <w:rsid w:val="00A93B09"/>
    <w:rsid w:val="00A94A22"/>
    <w:rsid w:val="00A952D7"/>
    <w:rsid w:val="00A95595"/>
    <w:rsid w:val="00A9603A"/>
    <w:rsid w:val="00A963F7"/>
    <w:rsid w:val="00A965CB"/>
    <w:rsid w:val="00A96AD8"/>
    <w:rsid w:val="00AA052C"/>
    <w:rsid w:val="00AA0596"/>
    <w:rsid w:val="00AA0E4A"/>
    <w:rsid w:val="00AA1E45"/>
    <w:rsid w:val="00AA2A24"/>
    <w:rsid w:val="00AA4286"/>
    <w:rsid w:val="00AA456B"/>
    <w:rsid w:val="00AA4D34"/>
    <w:rsid w:val="00AA57F5"/>
    <w:rsid w:val="00AA672E"/>
    <w:rsid w:val="00AA6EC9"/>
    <w:rsid w:val="00AA7698"/>
    <w:rsid w:val="00AA7ED5"/>
    <w:rsid w:val="00AB0F44"/>
    <w:rsid w:val="00AB2508"/>
    <w:rsid w:val="00AB2B18"/>
    <w:rsid w:val="00AB5934"/>
    <w:rsid w:val="00AB62AD"/>
    <w:rsid w:val="00AB6309"/>
    <w:rsid w:val="00AB6C5F"/>
    <w:rsid w:val="00AB7129"/>
    <w:rsid w:val="00AC27A6"/>
    <w:rsid w:val="00AC30F7"/>
    <w:rsid w:val="00AC3A5A"/>
    <w:rsid w:val="00AC4D95"/>
    <w:rsid w:val="00AC5DF4"/>
    <w:rsid w:val="00AC625A"/>
    <w:rsid w:val="00AC68EF"/>
    <w:rsid w:val="00AD02F8"/>
    <w:rsid w:val="00AD0AEF"/>
    <w:rsid w:val="00AD11B7"/>
    <w:rsid w:val="00AD1A94"/>
    <w:rsid w:val="00AD1C05"/>
    <w:rsid w:val="00AD2278"/>
    <w:rsid w:val="00AD3367"/>
    <w:rsid w:val="00AD3CC3"/>
    <w:rsid w:val="00AD4126"/>
    <w:rsid w:val="00AD421C"/>
    <w:rsid w:val="00AD42FC"/>
    <w:rsid w:val="00AD44FA"/>
    <w:rsid w:val="00AE00F0"/>
    <w:rsid w:val="00AE070A"/>
    <w:rsid w:val="00AE101C"/>
    <w:rsid w:val="00AE6E54"/>
    <w:rsid w:val="00AE7C75"/>
    <w:rsid w:val="00AF0B60"/>
    <w:rsid w:val="00AF0C18"/>
    <w:rsid w:val="00AF41CE"/>
    <w:rsid w:val="00AF47C5"/>
    <w:rsid w:val="00AF5398"/>
    <w:rsid w:val="00AF5986"/>
    <w:rsid w:val="00AF64E7"/>
    <w:rsid w:val="00B002C2"/>
    <w:rsid w:val="00B00B87"/>
    <w:rsid w:val="00B01525"/>
    <w:rsid w:val="00B04438"/>
    <w:rsid w:val="00B049AF"/>
    <w:rsid w:val="00B058CF"/>
    <w:rsid w:val="00B06BBF"/>
    <w:rsid w:val="00B06D4C"/>
    <w:rsid w:val="00B07242"/>
    <w:rsid w:val="00B10534"/>
    <w:rsid w:val="00B10855"/>
    <w:rsid w:val="00B1109F"/>
    <w:rsid w:val="00B113DB"/>
    <w:rsid w:val="00B11D8A"/>
    <w:rsid w:val="00B12424"/>
    <w:rsid w:val="00B12981"/>
    <w:rsid w:val="00B13810"/>
    <w:rsid w:val="00B13EF6"/>
    <w:rsid w:val="00B147DD"/>
    <w:rsid w:val="00B156FD"/>
    <w:rsid w:val="00B173DD"/>
    <w:rsid w:val="00B20820"/>
    <w:rsid w:val="00B20CC0"/>
    <w:rsid w:val="00B21F61"/>
    <w:rsid w:val="00B23045"/>
    <w:rsid w:val="00B245F4"/>
    <w:rsid w:val="00B25406"/>
    <w:rsid w:val="00B25D9C"/>
    <w:rsid w:val="00B261F1"/>
    <w:rsid w:val="00B265BC"/>
    <w:rsid w:val="00B268C7"/>
    <w:rsid w:val="00B26E75"/>
    <w:rsid w:val="00B30C06"/>
    <w:rsid w:val="00B31B29"/>
    <w:rsid w:val="00B31FB1"/>
    <w:rsid w:val="00B33952"/>
    <w:rsid w:val="00B33C5E"/>
    <w:rsid w:val="00B342F4"/>
    <w:rsid w:val="00B34369"/>
    <w:rsid w:val="00B34DC2"/>
    <w:rsid w:val="00B3752C"/>
    <w:rsid w:val="00B378E5"/>
    <w:rsid w:val="00B37AA2"/>
    <w:rsid w:val="00B4255F"/>
    <w:rsid w:val="00B4346D"/>
    <w:rsid w:val="00B440F4"/>
    <w:rsid w:val="00B447A5"/>
    <w:rsid w:val="00B44B18"/>
    <w:rsid w:val="00B44C28"/>
    <w:rsid w:val="00B45947"/>
    <w:rsid w:val="00B4654C"/>
    <w:rsid w:val="00B47293"/>
    <w:rsid w:val="00B47B5C"/>
    <w:rsid w:val="00B52120"/>
    <w:rsid w:val="00B53AE3"/>
    <w:rsid w:val="00B54ABC"/>
    <w:rsid w:val="00B5571F"/>
    <w:rsid w:val="00B55D53"/>
    <w:rsid w:val="00B56FBE"/>
    <w:rsid w:val="00B57F9F"/>
    <w:rsid w:val="00B6118E"/>
    <w:rsid w:val="00B61C78"/>
    <w:rsid w:val="00B62B58"/>
    <w:rsid w:val="00B631B0"/>
    <w:rsid w:val="00B64D8F"/>
    <w:rsid w:val="00B65149"/>
    <w:rsid w:val="00B66567"/>
    <w:rsid w:val="00B66F52"/>
    <w:rsid w:val="00B66FE5"/>
    <w:rsid w:val="00B675B7"/>
    <w:rsid w:val="00B67CA8"/>
    <w:rsid w:val="00B725D9"/>
    <w:rsid w:val="00B72880"/>
    <w:rsid w:val="00B72DDE"/>
    <w:rsid w:val="00B7367E"/>
    <w:rsid w:val="00B7368E"/>
    <w:rsid w:val="00B73979"/>
    <w:rsid w:val="00B7440B"/>
    <w:rsid w:val="00B74B88"/>
    <w:rsid w:val="00B74DDD"/>
    <w:rsid w:val="00B758BF"/>
    <w:rsid w:val="00B76683"/>
    <w:rsid w:val="00B827A6"/>
    <w:rsid w:val="00B828F1"/>
    <w:rsid w:val="00B82926"/>
    <w:rsid w:val="00B82C3A"/>
    <w:rsid w:val="00B82D4B"/>
    <w:rsid w:val="00B831CE"/>
    <w:rsid w:val="00B84E2E"/>
    <w:rsid w:val="00B85971"/>
    <w:rsid w:val="00B86638"/>
    <w:rsid w:val="00B86677"/>
    <w:rsid w:val="00B87131"/>
    <w:rsid w:val="00B9127B"/>
    <w:rsid w:val="00B91566"/>
    <w:rsid w:val="00B92BE5"/>
    <w:rsid w:val="00B9320C"/>
    <w:rsid w:val="00B939B1"/>
    <w:rsid w:val="00B94203"/>
    <w:rsid w:val="00B96D40"/>
    <w:rsid w:val="00B97386"/>
    <w:rsid w:val="00B97B01"/>
    <w:rsid w:val="00B97F48"/>
    <w:rsid w:val="00BA024D"/>
    <w:rsid w:val="00BA1E3E"/>
    <w:rsid w:val="00BA263B"/>
    <w:rsid w:val="00BA3E5C"/>
    <w:rsid w:val="00BA42B2"/>
    <w:rsid w:val="00BA483A"/>
    <w:rsid w:val="00BA4F08"/>
    <w:rsid w:val="00BA58D4"/>
    <w:rsid w:val="00BA5B9E"/>
    <w:rsid w:val="00BA6708"/>
    <w:rsid w:val="00BA7C9A"/>
    <w:rsid w:val="00BB26E8"/>
    <w:rsid w:val="00BB2A8B"/>
    <w:rsid w:val="00BB43EE"/>
    <w:rsid w:val="00BB4B98"/>
    <w:rsid w:val="00BB5F8F"/>
    <w:rsid w:val="00BB6575"/>
    <w:rsid w:val="00BB657A"/>
    <w:rsid w:val="00BC1A4E"/>
    <w:rsid w:val="00BC448E"/>
    <w:rsid w:val="00BC5B68"/>
    <w:rsid w:val="00BC5DC7"/>
    <w:rsid w:val="00BC5E41"/>
    <w:rsid w:val="00BC6B8B"/>
    <w:rsid w:val="00BC73D8"/>
    <w:rsid w:val="00BD302D"/>
    <w:rsid w:val="00BD52D7"/>
    <w:rsid w:val="00BD5AD2"/>
    <w:rsid w:val="00BD6082"/>
    <w:rsid w:val="00BE095D"/>
    <w:rsid w:val="00BE22F3"/>
    <w:rsid w:val="00BE2FF7"/>
    <w:rsid w:val="00BE33E0"/>
    <w:rsid w:val="00BE49EE"/>
    <w:rsid w:val="00BE5457"/>
    <w:rsid w:val="00BE5B52"/>
    <w:rsid w:val="00BE5C47"/>
    <w:rsid w:val="00BE5CC3"/>
    <w:rsid w:val="00BE60D5"/>
    <w:rsid w:val="00BE7B8D"/>
    <w:rsid w:val="00BF0993"/>
    <w:rsid w:val="00BF0EF3"/>
    <w:rsid w:val="00BF10A9"/>
    <w:rsid w:val="00BF1703"/>
    <w:rsid w:val="00BF1C40"/>
    <w:rsid w:val="00BF1E5B"/>
    <w:rsid w:val="00BF21A5"/>
    <w:rsid w:val="00BF231C"/>
    <w:rsid w:val="00BF3D61"/>
    <w:rsid w:val="00BF4AA4"/>
    <w:rsid w:val="00BF51E5"/>
    <w:rsid w:val="00BF74A6"/>
    <w:rsid w:val="00C013AD"/>
    <w:rsid w:val="00C03CDA"/>
    <w:rsid w:val="00C04904"/>
    <w:rsid w:val="00C050A9"/>
    <w:rsid w:val="00C056B3"/>
    <w:rsid w:val="00C06BC3"/>
    <w:rsid w:val="00C103E5"/>
    <w:rsid w:val="00C10AFB"/>
    <w:rsid w:val="00C13319"/>
    <w:rsid w:val="00C13EE9"/>
    <w:rsid w:val="00C14D87"/>
    <w:rsid w:val="00C20A07"/>
    <w:rsid w:val="00C20BCD"/>
    <w:rsid w:val="00C21540"/>
    <w:rsid w:val="00C21906"/>
    <w:rsid w:val="00C21BFA"/>
    <w:rsid w:val="00C22112"/>
    <w:rsid w:val="00C226C2"/>
    <w:rsid w:val="00C23B7B"/>
    <w:rsid w:val="00C24C8D"/>
    <w:rsid w:val="00C2524B"/>
    <w:rsid w:val="00C259A8"/>
    <w:rsid w:val="00C25BC8"/>
    <w:rsid w:val="00C25FE2"/>
    <w:rsid w:val="00C26B53"/>
    <w:rsid w:val="00C279B2"/>
    <w:rsid w:val="00C27D3E"/>
    <w:rsid w:val="00C31366"/>
    <w:rsid w:val="00C33E50"/>
    <w:rsid w:val="00C34C20"/>
    <w:rsid w:val="00C35A3E"/>
    <w:rsid w:val="00C362A9"/>
    <w:rsid w:val="00C41E78"/>
    <w:rsid w:val="00C42130"/>
    <w:rsid w:val="00C423A4"/>
    <w:rsid w:val="00C43CD9"/>
    <w:rsid w:val="00C444D0"/>
    <w:rsid w:val="00C44BF5"/>
    <w:rsid w:val="00C45710"/>
    <w:rsid w:val="00C46257"/>
    <w:rsid w:val="00C46A11"/>
    <w:rsid w:val="00C500DC"/>
    <w:rsid w:val="00C503E3"/>
    <w:rsid w:val="00C514FD"/>
    <w:rsid w:val="00C5443D"/>
    <w:rsid w:val="00C55232"/>
    <w:rsid w:val="00C553A4"/>
    <w:rsid w:val="00C55A06"/>
    <w:rsid w:val="00C55D03"/>
    <w:rsid w:val="00C565EF"/>
    <w:rsid w:val="00C56C70"/>
    <w:rsid w:val="00C570E9"/>
    <w:rsid w:val="00C601BC"/>
    <w:rsid w:val="00C618D7"/>
    <w:rsid w:val="00C62315"/>
    <w:rsid w:val="00C6329F"/>
    <w:rsid w:val="00C63340"/>
    <w:rsid w:val="00C6401A"/>
    <w:rsid w:val="00C643F9"/>
    <w:rsid w:val="00C64E95"/>
    <w:rsid w:val="00C655FD"/>
    <w:rsid w:val="00C666A0"/>
    <w:rsid w:val="00C67916"/>
    <w:rsid w:val="00C67CE1"/>
    <w:rsid w:val="00C71372"/>
    <w:rsid w:val="00C71C7F"/>
    <w:rsid w:val="00C72410"/>
    <w:rsid w:val="00C7287F"/>
    <w:rsid w:val="00C72F0E"/>
    <w:rsid w:val="00C77932"/>
    <w:rsid w:val="00C80CB8"/>
    <w:rsid w:val="00C819F8"/>
    <w:rsid w:val="00C8248C"/>
    <w:rsid w:val="00C8317A"/>
    <w:rsid w:val="00C84E33"/>
    <w:rsid w:val="00C856F0"/>
    <w:rsid w:val="00C86D6F"/>
    <w:rsid w:val="00C87A04"/>
    <w:rsid w:val="00C905FC"/>
    <w:rsid w:val="00C92D03"/>
    <w:rsid w:val="00C9319C"/>
    <w:rsid w:val="00C93EC9"/>
    <w:rsid w:val="00C9435D"/>
    <w:rsid w:val="00C946E4"/>
    <w:rsid w:val="00C94F4F"/>
    <w:rsid w:val="00C9517F"/>
    <w:rsid w:val="00C9606A"/>
    <w:rsid w:val="00C96741"/>
    <w:rsid w:val="00C97A27"/>
    <w:rsid w:val="00CA16BF"/>
    <w:rsid w:val="00CA1D33"/>
    <w:rsid w:val="00CA1F56"/>
    <w:rsid w:val="00CA2D1B"/>
    <w:rsid w:val="00CA482B"/>
    <w:rsid w:val="00CA48CA"/>
    <w:rsid w:val="00CA50EB"/>
    <w:rsid w:val="00CA662A"/>
    <w:rsid w:val="00CA6B0E"/>
    <w:rsid w:val="00CA6B66"/>
    <w:rsid w:val="00CA7AFD"/>
    <w:rsid w:val="00CA7C3C"/>
    <w:rsid w:val="00CB0189"/>
    <w:rsid w:val="00CB0BA2"/>
    <w:rsid w:val="00CB0C69"/>
    <w:rsid w:val="00CB1A42"/>
    <w:rsid w:val="00CB1B0C"/>
    <w:rsid w:val="00CB2C0B"/>
    <w:rsid w:val="00CB34BC"/>
    <w:rsid w:val="00CB3B70"/>
    <w:rsid w:val="00CB3BB4"/>
    <w:rsid w:val="00CB517D"/>
    <w:rsid w:val="00CB5871"/>
    <w:rsid w:val="00CB757A"/>
    <w:rsid w:val="00CC038D"/>
    <w:rsid w:val="00CC05CC"/>
    <w:rsid w:val="00CC0AE5"/>
    <w:rsid w:val="00CC16CB"/>
    <w:rsid w:val="00CC2FF4"/>
    <w:rsid w:val="00CC39FF"/>
    <w:rsid w:val="00CC3C2F"/>
    <w:rsid w:val="00CC4AC8"/>
    <w:rsid w:val="00CC5233"/>
    <w:rsid w:val="00CC5DE6"/>
    <w:rsid w:val="00CC6545"/>
    <w:rsid w:val="00CC6586"/>
    <w:rsid w:val="00CC6E4E"/>
    <w:rsid w:val="00CC6FE8"/>
    <w:rsid w:val="00CC7202"/>
    <w:rsid w:val="00CD04B2"/>
    <w:rsid w:val="00CD192F"/>
    <w:rsid w:val="00CD21F1"/>
    <w:rsid w:val="00CD2808"/>
    <w:rsid w:val="00CD28BF"/>
    <w:rsid w:val="00CD32C2"/>
    <w:rsid w:val="00CD3431"/>
    <w:rsid w:val="00CD3BEA"/>
    <w:rsid w:val="00CD4092"/>
    <w:rsid w:val="00CD4A20"/>
    <w:rsid w:val="00CD50A1"/>
    <w:rsid w:val="00CD519E"/>
    <w:rsid w:val="00CD5B88"/>
    <w:rsid w:val="00CD5D05"/>
    <w:rsid w:val="00CD6224"/>
    <w:rsid w:val="00CD745A"/>
    <w:rsid w:val="00CD7C11"/>
    <w:rsid w:val="00CE00AC"/>
    <w:rsid w:val="00CE0C4F"/>
    <w:rsid w:val="00CE16F6"/>
    <w:rsid w:val="00CE30EA"/>
    <w:rsid w:val="00CE449A"/>
    <w:rsid w:val="00CE724B"/>
    <w:rsid w:val="00CF02D8"/>
    <w:rsid w:val="00CF048A"/>
    <w:rsid w:val="00CF155A"/>
    <w:rsid w:val="00CF2947"/>
    <w:rsid w:val="00CF44B1"/>
    <w:rsid w:val="00CF6008"/>
    <w:rsid w:val="00CF686F"/>
    <w:rsid w:val="00CF6E60"/>
    <w:rsid w:val="00CF6EB4"/>
    <w:rsid w:val="00CF7BCA"/>
    <w:rsid w:val="00D008FD"/>
    <w:rsid w:val="00D02B3B"/>
    <w:rsid w:val="00D02C22"/>
    <w:rsid w:val="00D0321C"/>
    <w:rsid w:val="00D033D7"/>
    <w:rsid w:val="00D035EC"/>
    <w:rsid w:val="00D045D5"/>
    <w:rsid w:val="00D04952"/>
    <w:rsid w:val="00D06463"/>
    <w:rsid w:val="00D06AB1"/>
    <w:rsid w:val="00D07266"/>
    <w:rsid w:val="00D072ED"/>
    <w:rsid w:val="00D07A16"/>
    <w:rsid w:val="00D10219"/>
    <w:rsid w:val="00D1067E"/>
    <w:rsid w:val="00D1084F"/>
    <w:rsid w:val="00D10F50"/>
    <w:rsid w:val="00D10F63"/>
    <w:rsid w:val="00D11272"/>
    <w:rsid w:val="00D126F5"/>
    <w:rsid w:val="00D129B9"/>
    <w:rsid w:val="00D13FF8"/>
    <w:rsid w:val="00D1489E"/>
    <w:rsid w:val="00D14FE6"/>
    <w:rsid w:val="00D16638"/>
    <w:rsid w:val="00D20737"/>
    <w:rsid w:val="00D21E81"/>
    <w:rsid w:val="00D223DE"/>
    <w:rsid w:val="00D23379"/>
    <w:rsid w:val="00D23BBD"/>
    <w:rsid w:val="00D25E37"/>
    <w:rsid w:val="00D2661A"/>
    <w:rsid w:val="00D27582"/>
    <w:rsid w:val="00D2792D"/>
    <w:rsid w:val="00D27BB0"/>
    <w:rsid w:val="00D27BFB"/>
    <w:rsid w:val="00D311BD"/>
    <w:rsid w:val="00D32719"/>
    <w:rsid w:val="00D33333"/>
    <w:rsid w:val="00D34D98"/>
    <w:rsid w:val="00D35010"/>
    <w:rsid w:val="00D352A2"/>
    <w:rsid w:val="00D40A83"/>
    <w:rsid w:val="00D4162B"/>
    <w:rsid w:val="00D4222B"/>
    <w:rsid w:val="00D43128"/>
    <w:rsid w:val="00D444E1"/>
    <w:rsid w:val="00D4514F"/>
    <w:rsid w:val="00D451E2"/>
    <w:rsid w:val="00D4545E"/>
    <w:rsid w:val="00D45E89"/>
    <w:rsid w:val="00D45E8D"/>
    <w:rsid w:val="00D466AE"/>
    <w:rsid w:val="00D4734F"/>
    <w:rsid w:val="00D479D3"/>
    <w:rsid w:val="00D51BF3"/>
    <w:rsid w:val="00D527EE"/>
    <w:rsid w:val="00D53237"/>
    <w:rsid w:val="00D53C4F"/>
    <w:rsid w:val="00D545F3"/>
    <w:rsid w:val="00D56864"/>
    <w:rsid w:val="00D57E4D"/>
    <w:rsid w:val="00D63276"/>
    <w:rsid w:val="00D65AD5"/>
    <w:rsid w:val="00D66846"/>
    <w:rsid w:val="00D66C5A"/>
    <w:rsid w:val="00D675FB"/>
    <w:rsid w:val="00D67A74"/>
    <w:rsid w:val="00D700B5"/>
    <w:rsid w:val="00D70899"/>
    <w:rsid w:val="00D71F25"/>
    <w:rsid w:val="00D739E1"/>
    <w:rsid w:val="00D74CD8"/>
    <w:rsid w:val="00D75211"/>
    <w:rsid w:val="00D762AC"/>
    <w:rsid w:val="00D7651F"/>
    <w:rsid w:val="00D76C76"/>
    <w:rsid w:val="00D77031"/>
    <w:rsid w:val="00D77806"/>
    <w:rsid w:val="00D812F6"/>
    <w:rsid w:val="00D815CE"/>
    <w:rsid w:val="00D8248D"/>
    <w:rsid w:val="00D84941"/>
    <w:rsid w:val="00D84FA1"/>
    <w:rsid w:val="00D851F0"/>
    <w:rsid w:val="00D86DB7"/>
    <w:rsid w:val="00D86F8B"/>
    <w:rsid w:val="00D90A5D"/>
    <w:rsid w:val="00D926D0"/>
    <w:rsid w:val="00D93030"/>
    <w:rsid w:val="00D93C9A"/>
    <w:rsid w:val="00D950E1"/>
    <w:rsid w:val="00D952A6"/>
    <w:rsid w:val="00D95ED3"/>
    <w:rsid w:val="00D97F99"/>
    <w:rsid w:val="00DA19E7"/>
    <w:rsid w:val="00DA1E08"/>
    <w:rsid w:val="00DA24F8"/>
    <w:rsid w:val="00DA28E8"/>
    <w:rsid w:val="00DA3444"/>
    <w:rsid w:val="00DA38D3"/>
    <w:rsid w:val="00DA3932"/>
    <w:rsid w:val="00DA64F8"/>
    <w:rsid w:val="00DA6C15"/>
    <w:rsid w:val="00DA7370"/>
    <w:rsid w:val="00DA75D7"/>
    <w:rsid w:val="00DA7BBB"/>
    <w:rsid w:val="00DB0C96"/>
    <w:rsid w:val="00DB183F"/>
    <w:rsid w:val="00DB3209"/>
    <w:rsid w:val="00DB38EE"/>
    <w:rsid w:val="00DB445B"/>
    <w:rsid w:val="00DB44F7"/>
    <w:rsid w:val="00DB498B"/>
    <w:rsid w:val="00DB4A8B"/>
    <w:rsid w:val="00DB66CA"/>
    <w:rsid w:val="00DB6BCA"/>
    <w:rsid w:val="00DC0321"/>
    <w:rsid w:val="00DC0823"/>
    <w:rsid w:val="00DC1274"/>
    <w:rsid w:val="00DC3067"/>
    <w:rsid w:val="00DC36B8"/>
    <w:rsid w:val="00DC370B"/>
    <w:rsid w:val="00DC5B90"/>
    <w:rsid w:val="00DC6DAA"/>
    <w:rsid w:val="00DC757C"/>
    <w:rsid w:val="00DD00F2"/>
    <w:rsid w:val="00DD00FF"/>
    <w:rsid w:val="00DD0619"/>
    <w:rsid w:val="00DD07FB"/>
    <w:rsid w:val="00DD1E69"/>
    <w:rsid w:val="00DD25C6"/>
    <w:rsid w:val="00DD34EF"/>
    <w:rsid w:val="00DD54B0"/>
    <w:rsid w:val="00DD557C"/>
    <w:rsid w:val="00DD57EE"/>
    <w:rsid w:val="00DD6BCC"/>
    <w:rsid w:val="00DD7065"/>
    <w:rsid w:val="00DE0A4B"/>
    <w:rsid w:val="00DE1428"/>
    <w:rsid w:val="00DE1505"/>
    <w:rsid w:val="00DE2410"/>
    <w:rsid w:val="00DE2939"/>
    <w:rsid w:val="00DE51F0"/>
    <w:rsid w:val="00DE6E81"/>
    <w:rsid w:val="00DE703F"/>
    <w:rsid w:val="00DE7595"/>
    <w:rsid w:val="00DF15BE"/>
    <w:rsid w:val="00DF1961"/>
    <w:rsid w:val="00DF29CD"/>
    <w:rsid w:val="00DF3FE7"/>
    <w:rsid w:val="00DF44DE"/>
    <w:rsid w:val="00DF4C1B"/>
    <w:rsid w:val="00DF6B8D"/>
    <w:rsid w:val="00DF6F28"/>
    <w:rsid w:val="00E01138"/>
    <w:rsid w:val="00E02DFB"/>
    <w:rsid w:val="00E030F9"/>
    <w:rsid w:val="00E0311A"/>
    <w:rsid w:val="00E03138"/>
    <w:rsid w:val="00E0535A"/>
    <w:rsid w:val="00E06404"/>
    <w:rsid w:val="00E06D33"/>
    <w:rsid w:val="00E06F9F"/>
    <w:rsid w:val="00E1096E"/>
    <w:rsid w:val="00E11A85"/>
    <w:rsid w:val="00E12495"/>
    <w:rsid w:val="00E125F2"/>
    <w:rsid w:val="00E13ED5"/>
    <w:rsid w:val="00E15CA5"/>
    <w:rsid w:val="00E15CCD"/>
    <w:rsid w:val="00E171E8"/>
    <w:rsid w:val="00E17812"/>
    <w:rsid w:val="00E17E0D"/>
    <w:rsid w:val="00E202EF"/>
    <w:rsid w:val="00E20495"/>
    <w:rsid w:val="00E20878"/>
    <w:rsid w:val="00E210B5"/>
    <w:rsid w:val="00E2147D"/>
    <w:rsid w:val="00E223A9"/>
    <w:rsid w:val="00E23466"/>
    <w:rsid w:val="00E2552F"/>
    <w:rsid w:val="00E3137A"/>
    <w:rsid w:val="00E31C63"/>
    <w:rsid w:val="00E3256B"/>
    <w:rsid w:val="00E32CCF"/>
    <w:rsid w:val="00E34A98"/>
    <w:rsid w:val="00E35D1E"/>
    <w:rsid w:val="00E364F9"/>
    <w:rsid w:val="00E365FA"/>
    <w:rsid w:val="00E3747D"/>
    <w:rsid w:val="00E40C94"/>
    <w:rsid w:val="00E43C00"/>
    <w:rsid w:val="00E44A83"/>
    <w:rsid w:val="00E502C1"/>
    <w:rsid w:val="00E502DD"/>
    <w:rsid w:val="00E50D3A"/>
    <w:rsid w:val="00E51387"/>
    <w:rsid w:val="00E51E68"/>
    <w:rsid w:val="00E52EFD"/>
    <w:rsid w:val="00E53133"/>
    <w:rsid w:val="00E5408A"/>
    <w:rsid w:val="00E56800"/>
    <w:rsid w:val="00E60CD7"/>
    <w:rsid w:val="00E61FE3"/>
    <w:rsid w:val="00E62114"/>
    <w:rsid w:val="00E62FF9"/>
    <w:rsid w:val="00E635D6"/>
    <w:rsid w:val="00E639BC"/>
    <w:rsid w:val="00E664CC"/>
    <w:rsid w:val="00E6656B"/>
    <w:rsid w:val="00E702FB"/>
    <w:rsid w:val="00E70388"/>
    <w:rsid w:val="00E70F92"/>
    <w:rsid w:val="00E7351D"/>
    <w:rsid w:val="00E73AAD"/>
    <w:rsid w:val="00E7436F"/>
    <w:rsid w:val="00E74C54"/>
    <w:rsid w:val="00E74DAC"/>
    <w:rsid w:val="00E76027"/>
    <w:rsid w:val="00E76EDF"/>
    <w:rsid w:val="00E77A03"/>
    <w:rsid w:val="00E80039"/>
    <w:rsid w:val="00E80213"/>
    <w:rsid w:val="00E809E5"/>
    <w:rsid w:val="00E822E8"/>
    <w:rsid w:val="00E82554"/>
    <w:rsid w:val="00E82606"/>
    <w:rsid w:val="00E836F9"/>
    <w:rsid w:val="00E846C3"/>
    <w:rsid w:val="00E846C8"/>
    <w:rsid w:val="00E84957"/>
    <w:rsid w:val="00E84A55"/>
    <w:rsid w:val="00E856E8"/>
    <w:rsid w:val="00E85BFF"/>
    <w:rsid w:val="00E87BCD"/>
    <w:rsid w:val="00E90391"/>
    <w:rsid w:val="00E906C2"/>
    <w:rsid w:val="00E9311F"/>
    <w:rsid w:val="00E934D1"/>
    <w:rsid w:val="00E935AC"/>
    <w:rsid w:val="00E93BB3"/>
    <w:rsid w:val="00E93ED3"/>
    <w:rsid w:val="00E94AF0"/>
    <w:rsid w:val="00E95D13"/>
    <w:rsid w:val="00E95DD3"/>
    <w:rsid w:val="00E95FC6"/>
    <w:rsid w:val="00E969D5"/>
    <w:rsid w:val="00EA1679"/>
    <w:rsid w:val="00EA58D1"/>
    <w:rsid w:val="00EA5BEA"/>
    <w:rsid w:val="00EA61BC"/>
    <w:rsid w:val="00EA681A"/>
    <w:rsid w:val="00EA735B"/>
    <w:rsid w:val="00EA7FF2"/>
    <w:rsid w:val="00EB0D12"/>
    <w:rsid w:val="00EB1DBF"/>
    <w:rsid w:val="00EB1E69"/>
    <w:rsid w:val="00EB2086"/>
    <w:rsid w:val="00EB3911"/>
    <w:rsid w:val="00EB5539"/>
    <w:rsid w:val="00EB5EDF"/>
    <w:rsid w:val="00EB60FE"/>
    <w:rsid w:val="00EB659C"/>
    <w:rsid w:val="00EB74DB"/>
    <w:rsid w:val="00EC5359"/>
    <w:rsid w:val="00EC562A"/>
    <w:rsid w:val="00EC5E2A"/>
    <w:rsid w:val="00EC5ECD"/>
    <w:rsid w:val="00ED067A"/>
    <w:rsid w:val="00ED2B50"/>
    <w:rsid w:val="00ED4E49"/>
    <w:rsid w:val="00ED5878"/>
    <w:rsid w:val="00ED5DB9"/>
    <w:rsid w:val="00EE0350"/>
    <w:rsid w:val="00EE0363"/>
    <w:rsid w:val="00EE0719"/>
    <w:rsid w:val="00EE0E80"/>
    <w:rsid w:val="00EE113E"/>
    <w:rsid w:val="00EE613F"/>
    <w:rsid w:val="00EE7295"/>
    <w:rsid w:val="00EE7869"/>
    <w:rsid w:val="00EF054A"/>
    <w:rsid w:val="00EF0944"/>
    <w:rsid w:val="00EF0EF3"/>
    <w:rsid w:val="00EF1440"/>
    <w:rsid w:val="00EF1DBD"/>
    <w:rsid w:val="00EF2AFB"/>
    <w:rsid w:val="00EF3235"/>
    <w:rsid w:val="00EF79FD"/>
    <w:rsid w:val="00EF7E72"/>
    <w:rsid w:val="00F04965"/>
    <w:rsid w:val="00F057FE"/>
    <w:rsid w:val="00F06D37"/>
    <w:rsid w:val="00F078DE"/>
    <w:rsid w:val="00F079E5"/>
    <w:rsid w:val="00F07B9D"/>
    <w:rsid w:val="00F11586"/>
    <w:rsid w:val="00F1183B"/>
    <w:rsid w:val="00F11C9F"/>
    <w:rsid w:val="00F12263"/>
    <w:rsid w:val="00F1409D"/>
    <w:rsid w:val="00F14214"/>
    <w:rsid w:val="00F1443C"/>
    <w:rsid w:val="00F146BD"/>
    <w:rsid w:val="00F15780"/>
    <w:rsid w:val="00F157A9"/>
    <w:rsid w:val="00F167B6"/>
    <w:rsid w:val="00F16976"/>
    <w:rsid w:val="00F175C9"/>
    <w:rsid w:val="00F233B5"/>
    <w:rsid w:val="00F24B42"/>
    <w:rsid w:val="00F25026"/>
    <w:rsid w:val="00F25BB6"/>
    <w:rsid w:val="00F26B7E"/>
    <w:rsid w:val="00F27A3B"/>
    <w:rsid w:val="00F31936"/>
    <w:rsid w:val="00F3208F"/>
    <w:rsid w:val="00F33817"/>
    <w:rsid w:val="00F34E7B"/>
    <w:rsid w:val="00F361D8"/>
    <w:rsid w:val="00F36CAB"/>
    <w:rsid w:val="00F37B16"/>
    <w:rsid w:val="00F37C33"/>
    <w:rsid w:val="00F4163E"/>
    <w:rsid w:val="00F420D5"/>
    <w:rsid w:val="00F43F0E"/>
    <w:rsid w:val="00F44223"/>
    <w:rsid w:val="00F45115"/>
    <w:rsid w:val="00F451EA"/>
    <w:rsid w:val="00F45447"/>
    <w:rsid w:val="00F45532"/>
    <w:rsid w:val="00F456C6"/>
    <w:rsid w:val="00F4577B"/>
    <w:rsid w:val="00F46496"/>
    <w:rsid w:val="00F474D0"/>
    <w:rsid w:val="00F47856"/>
    <w:rsid w:val="00F50179"/>
    <w:rsid w:val="00F50BD3"/>
    <w:rsid w:val="00F51A50"/>
    <w:rsid w:val="00F54B64"/>
    <w:rsid w:val="00F56511"/>
    <w:rsid w:val="00F60701"/>
    <w:rsid w:val="00F612E9"/>
    <w:rsid w:val="00F6194E"/>
    <w:rsid w:val="00F6233D"/>
    <w:rsid w:val="00F623AC"/>
    <w:rsid w:val="00F628C9"/>
    <w:rsid w:val="00F6412A"/>
    <w:rsid w:val="00F65893"/>
    <w:rsid w:val="00F66A4A"/>
    <w:rsid w:val="00F70661"/>
    <w:rsid w:val="00F71E22"/>
    <w:rsid w:val="00F72142"/>
    <w:rsid w:val="00F72A55"/>
    <w:rsid w:val="00F72AE7"/>
    <w:rsid w:val="00F752E8"/>
    <w:rsid w:val="00F755F1"/>
    <w:rsid w:val="00F75751"/>
    <w:rsid w:val="00F77D5C"/>
    <w:rsid w:val="00F809E7"/>
    <w:rsid w:val="00F83849"/>
    <w:rsid w:val="00F84934"/>
    <w:rsid w:val="00F84FD0"/>
    <w:rsid w:val="00F859A8"/>
    <w:rsid w:val="00F90877"/>
    <w:rsid w:val="00F909C5"/>
    <w:rsid w:val="00F9108B"/>
    <w:rsid w:val="00F9127C"/>
    <w:rsid w:val="00F91349"/>
    <w:rsid w:val="00F9177B"/>
    <w:rsid w:val="00F91816"/>
    <w:rsid w:val="00F93A8A"/>
    <w:rsid w:val="00F95248"/>
    <w:rsid w:val="00F956A9"/>
    <w:rsid w:val="00F95800"/>
    <w:rsid w:val="00F95D94"/>
    <w:rsid w:val="00F963ED"/>
    <w:rsid w:val="00F966CF"/>
    <w:rsid w:val="00F96CAE"/>
    <w:rsid w:val="00F97C99"/>
    <w:rsid w:val="00FA0170"/>
    <w:rsid w:val="00FA3E6E"/>
    <w:rsid w:val="00FA45FB"/>
    <w:rsid w:val="00FA662D"/>
    <w:rsid w:val="00FA67BC"/>
    <w:rsid w:val="00FA6AAE"/>
    <w:rsid w:val="00FA73B1"/>
    <w:rsid w:val="00FA7CB7"/>
    <w:rsid w:val="00FB0CB9"/>
    <w:rsid w:val="00FB45F1"/>
    <w:rsid w:val="00FB4A72"/>
    <w:rsid w:val="00FB53BB"/>
    <w:rsid w:val="00FB54E8"/>
    <w:rsid w:val="00FB7054"/>
    <w:rsid w:val="00FC17B7"/>
    <w:rsid w:val="00FC2CB7"/>
    <w:rsid w:val="00FC4090"/>
    <w:rsid w:val="00FC4680"/>
    <w:rsid w:val="00FC55B4"/>
    <w:rsid w:val="00FD00E6"/>
    <w:rsid w:val="00FD09A1"/>
    <w:rsid w:val="00FD196A"/>
    <w:rsid w:val="00FD288F"/>
    <w:rsid w:val="00FD2A7C"/>
    <w:rsid w:val="00FD3C35"/>
    <w:rsid w:val="00FD3F65"/>
    <w:rsid w:val="00FD4B64"/>
    <w:rsid w:val="00FD59EB"/>
    <w:rsid w:val="00FD7299"/>
    <w:rsid w:val="00FE02B5"/>
    <w:rsid w:val="00FE070B"/>
    <w:rsid w:val="00FE1FBE"/>
    <w:rsid w:val="00FE2880"/>
    <w:rsid w:val="00FE361C"/>
    <w:rsid w:val="00FE3901"/>
    <w:rsid w:val="00FE4BCE"/>
    <w:rsid w:val="00FE54AE"/>
    <w:rsid w:val="00FE576A"/>
    <w:rsid w:val="00FE6055"/>
    <w:rsid w:val="00FE61CF"/>
    <w:rsid w:val="00FE6FEE"/>
    <w:rsid w:val="00FE7E79"/>
    <w:rsid w:val="00FE7F7F"/>
    <w:rsid w:val="00FF09C0"/>
    <w:rsid w:val="00FF0C61"/>
    <w:rsid w:val="00FF193C"/>
    <w:rsid w:val="00FF1AA3"/>
    <w:rsid w:val="00FF2E03"/>
    <w:rsid w:val="00FF2FE0"/>
    <w:rsid w:val="00FF3E7D"/>
    <w:rsid w:val="00FF412F"/>
    <w:rsid w:val="00FF536F"/>
    <w:rsid w:val="00FF578D"/>
    <w:rsid w:val="00FF5B99"/>
    <w:rsid w:val="00FF5F0B"/>
    <w:rsid w:val="00FF638E"/>
    <w:rsid w:val="00FF730C"/>
    <w:rsid w:val="00FF738E"/>
    <w:rsid w:val="00FF73F4"/>
    <w:rsid w:val="00FF7CE4"/>
    <w:rsid w:val="00FF7E39"/>
    <w:rsid w:val="00FF7EE4"/>
    <w:rsid w:val="015136F6"/>
    <w:rsid w:val="02160F0D"/>
    <w:rsid w:val="021E46F8"/>
    <w:rsid w:val="02293AD9"/>
    <w:rsid w:val="02B625AB"/>
    <w:rsid w:val="02C07E7A"/>
    <w:rsid w:val="035E2A3D"/>
    <w:rsid w:val="03EA43FF"/>
    <w:rsid w:val="04476DA1"/>
    <w:rsid w:val="050D1A82"/>
    <w:rsid w:val="05261B92"/>
    <w:rsid w:val="053E0ADB"/>
    <w:rsid w:val="05F920A8"/>
    <w:rsid w:val="060F45F1"/>
    <w:rsid w:val="061C15D5"/>
    <w:rsid w:val="06246187"/>
    <w:rsid w:val="066D00F0"/>
    <w:rsid w:val="066E4E23"/>
    <w:rsid w:val="06846997"/>
    <w:rsid w:val="06AD4D8C"/>
    <w:rsid w:val="06F757B1"/>
    <w:rsid w:val="073A1CDE"/>
    <w:rsid w:val="07A1571D"/>
    <w:rsid w:val="08123F24"/>
    <w:rsid w:val="0A825FCE"/>
    <w:rsid w:val="0B3B77DE"/>
    <w:rsid w:val="0BBA0280"/>
    <w:rsid w:val="0BC65752"/>
    <w:rsid w:val="0C6D4563"/>
    <w:rsid w:val="0C832128"/>
    <w:rsid w:val="0D0E331A"/>
    <w:rsid w:val="0D542EEE"/>
    <w:rsid w:val="0DD10C05"/>
    <w:rsid w:val="0E3F06DE"/>
    <w:rsid w:val="0E440154"/>
    <w:rsid w:val="0EAD6DCB"/>
    <w:rsid w:val="0EF97BEC"/>
    <w:rsid w:val="0F1939BD"/>
    <w:rsid w:val="0F3E4514"/>
    <w:rsid w:val="0F9A3997"/>
    <w:rsid w:val="0FC149A6"/>
    <w:rsid w:val="101A2510"/>
    <w:rsid w:val="1046472D"/>
    <w:rsid w:val="10796C5C"/>
    <w:rsid w:val="109D498E"/>
    <w:rsid w:val="10B61592"/>
    <w:rsid w:val="10F0415E"/>
    <w:rsid w:val="10F37004"/>
    <w:rsid w:val="11621A79"/>
    <w:rsid w:val="12040D82"/>
    <w:rsid w:val="127C3C10"/>
    <w:rsid w:val="13096E71"/>
    <w:rsid w:val="137141F5"/>
    <w:rsid w:val="13E175CD"/>
    <w:rsid w:val="14FA3EE2"/>
    <w:rsid w:val="15035321"/>
    <w:rsid w:val="151D2886"/>
    <w:rsid w:val="152439DA"/>
    <w:rsid w:val="161D0664"/>
    <w:rsid w:val="162351BE"/>
    <w:rsid w:val="166D339A"/>
    <w:rsid w:val="170535D2"/>
    <w:rsid w:val="17291027"/>
    <w:rsid w:val="172F2CC3"/>
    <w:rsid w:val="173E0892"/>
    <w:rsid w:val="17944956"/>
    <w:rsid w:val="17957055"/>
    <w:rsid w:val="17DF2848"/>
    <w:rsid w:val="18155A97"/>
    <w:rsid w:val="181F778E"/>
    <w:rsid w:val="18932E60"/>
    <w:rsid w:val="18BA03EC"/>
    <w:rsid w:val="18D73931"/>
    <w:rsid w:val="18D97FEF"/>
    <w:rsid w:val="1B0522F3"/>
    <w:rsid w:val="1B2B737F"/>
    <w:rsid w:val="1B9731E3"/>
    <w:rsid w:val="1C0F0A96"/>
    <w:rsid w:val="1CA218C3"/>
    <w:rsid w:val="1EDF4D45"/>
    <w:rsid w:val="1FD629B5"/>
    <w:rsid w:val="1FFC180B"/>
    <w:rsid w:val="1FFE1506"/>
    <w:rsid w:val="201E74B3"/>
    <w:rsid w:val="20D93B03"/>
    <w:rsid w:val="219F61B0"/>
    <w:rsid w:val="21BE719F"/>
    <w:rsid w:val="22130F2B"/>
    <w:rsid w:val="223E5BEA"/>
    <w:rsid w:val="23137077"/>
    <w:rsid w:val="23407ED3"/>
    <w:rsid w:val="234813CA"/>
    <w:rsid w:val="240859D4"/>
    <w:rsid w:val="240B75A8"/>
    <w:rsid w:val="24525164"/>
    <w:rsid w:val="24B10C9B"/>
    <w:rsid w:val="24D942F0"/>
    <w:rsid w:val="24FE1514"/>
    <w:rsid w:val="252B269C"/>
    <w:rsid w:val="256040C9"/>
    <w:rsid w:val="25AA1C57"/>
    <w:rsid w:val="25B52667"/>
    <w:rsid w:val="26062EC3"/>
    <w:rsid w:val="263C38DB"/>
    <w:rsid w:val="26915CAC"/>
    <w:rsid w:val="26F15921"/>
    <w:rsid w:val="27E40FE2"/>
    <w:rsid w:val="28092E34"/>
    <w:rsid w:val="2A0F3808"/>
    <w:rsid w:val="2A423405"/>
    <w:rsid w:val="2A73489F"/>
    <w:rsid w:val="2AAF1D7B"/>
    <w:rsid w:val="2AE41962"/>
    <w:rsid w:val="2BCB314E"/>
    <w:rsid w:val="2C2053A7"/>
    <w:rsid w:val="2C6F6BD7"/>
    <w:rsid w:val="2C890F9E"/>
    <w:rsid w:val="2CB321B2"/>
    <w:rsid w:val="2D332590"/>
    <w:rsid w:val="2D616C31"/>
    <w:rsid w:val="2D6F5BAF"/>
    <w:rsid w:val="2DE03FF9"/>
    <w:rsid w:val="2E344345"/>
    <w:rsid w:val="2E642E7C"/>
    <w:rsid w:val="2E78431F"/>
    <w:rsid w:val="2F48361F"/>
    <w:rsid w:val="2FE369E4"/>
    <w:rsid w:val="30801AC4"/>
    <w:rsid w:val="30871511"/>
    <w:rsid w:val="310F4538"/>
    <w:rsid w:val="315C608D"/>
    <w:rsid w:val="3182430E"/>
    <w:rsid w:val="32140715"/>
    <w:rsid w:val="32EC4123"/>
    <w:rsid w:val="331013EE"/>
    <w:rsid w:val="331935FC"/>
    <w:rsid w:val="332A4DD3"/>
    <w:rsid w:val="33A84962"/>
    <w:rsid w:val="33BF4713"/>
    <w:rsid w:val="34592D57"/>
    <w:rsid w:val="34763293"/>
    <w:rsid w:val="348D30D1"/>
    <w:rsid w:val="34B85CD0"/>
    <w:rsid w:val="34C03071"/>
    <w:rsid w:val="34F02390"/>
    <w:rsid w:val="351E6A12"/>
    <w:rsid w:val="35A3072E"/>
    <w:rsid w:val="35E44BE1"/>
    <w:rsid w:val="36116FD0"/>
    <w:rsid w:val="36184A57"/>
    <w:rsid w:val="361B4091"/>
    <w:rsid w:val="36B403FE"/>
    <w:rsid w:val="36FD5C1C"/>
    <w:rsid w:val="370B4725"/>
    <w:rsid w:val="37270EEB"/>
    <w:rsid w:val="374D6BA3"/>
    <w:rsid w:val="37CE0BF2"/>
    <w:rsid w:val="37D746BF"/>
    <w:rsid w:val="37EA4672"/>
    <w:rsid w:val="37EF2DC4"/>
    <w:rsid w:val="380673B9"/>
    <w:rsid w:val="382C4A0B"/>
    <w:rsid w:val="385775AE"/>
    <w:rsid w:val="387C76A9"/>
    <w:rsid w:val="38EF3779"/>
    <w:rsid w:val="392244EE"/>
    <w:rsid w:val="39AB1959"/>
    <w:rsid w:val="3A64183E"/>
    <w:rsid w:val="3B8D1DF5"/>
    <w:rsid w:val="3BAF01FB"/>
    <w:rsid w:val="3BB57EBD"/>
    <w:rsid w:val="3BB60183"/>
    <w:rsid w:val="3BB80364"/>
    <w:rsid w:val="3C2F7CBD"/>
    <w:rsid w:val="3C9C2A16"/>
    <w:rsid w:val="3D154614"/>
    <w:rsid w:val="3D204412"/>
    <w:rsid w:val="3EB63280"/>
    <w:rsid w:val="3EBF0BA4"/>
    <w:rsid w:val="3EBF199D"/>
    <w:rsid w:val="3EFE4157"/>
    <w:rsid w:val="3FC11176"/>
    <w:rsid w:val="400D6BC7"/>
    <w:rsid w:val="402E667E"/>
    <w:rsid w:val="403E177F"/>
    <w:rsid w:val="40AB2773"/>
    <w:rsid w:val="40C81049"/>
    <w:rsid w:val="40E63369"/>
    <w:rsid w:val="41076015"/>
    <w:rsid w:val="41406E31"/>
    <w:rsid w:val="417B60BB"/>
    <w:rsid w:val="4255690C"/>
    <w:rsid w:val="42975177"/>
    <w:rsid w:val="42DD1647"/>
    <w:rsid w:val="42F56341"/>
    <w:rsid w:val="44242EA8"/>
    <w:rsid w:val="4435464D"/>
    <w:rsid w:val="449D0A2E"/>
    <w:rsid w:val="44E51724"/>
    <w:rsid w:val="44FE5990"/>
    <w:rsid w:val="450346F9"/>
    <w:rsid w:val="45FB3C6E"/>
    <w:rsid w:val="46B15556"/>
    <w:rsid w:val="46B81A62"/>
    <w:rsid w:val="46B90219"/>
    <w:rsid w:val="46B9747D"/>
    <w:rsid w:val="475140C4"/>
    <w:rsid w:val="47905A6E"/>
    <w:rsid w:val="47E339CF"/>
    <w:rsid w:val="48392500"/>
    <w:rsid w:val="484142C7"/>
    <w:rsid w:val="488F1DC0"/>
    <w:rsid w:val="48C5257D"/>
    <w:rsid w:val="4966775F"/>
    <w:rsid w:val="49837780"/>
    <w:rsid w:val="49926698"/>
    <w:rsid w:val="49DA3B9B"/>
    <w:rsid w:val="49E704D5"/>
    <w:rsid w:val="4A4472DC"/>
    <w:rsid w:val="4AA766F0"/>
    <w:rsid w:val="4B7B2603"/>
    <w:rsid w:val="4BC841E1"/>
    <w:rsid w:val="4BD5286C"/>
    <w:rsid w:val="4C3B0BCC"/>
    <w:rsid w:val="4C4874E2"/>
    <w:rsid w:val="4C803B22"/>
    <w:rsid w:val="4CD570C9"/>
    <w:rsid w:val="4D507AC1"/>
    <w:rsid w:val="4D9B16EC"/>
    <w:rsid w:val="4DB62B5B"/>
    <w:rsid w:val="4DE66680"/>
    <w:rsid w:val="4E0B4C6B"/>
    <w:rsid w:val="4E451F2B"/>
    <w:rsid w:val="4F2157BD"/>
    <w:rsid w:val="4FE4389F"/>
    <w:rsid w:val="51387D53"/>
    <w:rsid w:val="5139016E"/>
    <w:rsid w:val="51502B40"/>
    <w:rsid w:val="51B0094E"/>
    <w:rsid w:val="51D86886"/>
    <w:rsid w:val="522615D6"/>
    <w:rsid w:val="5228292A"/>
    <w:rsid w:val="53082419"/>
    <w:rsid w:val="53634B50"/>
    <w:rsid w:val="536C61AC"/>
    <w:rsid w:val="54C54A30"/>
    <w:rsid w:val="55401762"/>
    <w:rsid w:val="5588094F"/>
    <w:rsid w:val="558E065B"/>
    <w:rsid w:val="56242D6E"/>
    <w:rsid w:val="56400CF6"/>
    <w:rsid w:val="568B216D"/>
    <w:rsid w:val="569E667C"/>
    <w:rsid w:val="56BC4265"/>
    <w:rsid w:val="56F20776"/>
    <w:rsid w:val="57030BD5"/>
    <w:rsid w:val="575E22AF"/>
    <w:rsid w:val="575E5E0B"/>
    <w:rsid w:val="57F64BE6"/>
    <w:rsid w:val="58164938"/>
    <w:rsid w:val="58B303D9"/>
    <w:rsid w:val="59192B66"/>
    <w:rsid w:val="59C12820"/>
    <w:rsid w:val="59F13E41"/>
    <w:rsid w:val="5A66469A"/>
    <w:rsid w:val="5A800032"/>
    <w:rsid w:val="5A8A2B71"/>
    <w:rsid w:val="5B945464"/>
    <w:rsid w:val="5BCB40C8"/>
    <w:rsid w:val="5C1DD63D"/>
    <w:rsid w:val="5C777BEA"/>
    <w:rsid w:val="5C7921E0"/>
    <w:rsid w:val="5CEB0141"/>
    <w:rsid w:val="5CFD5FF6"/>
    <w:rsid w:val="5D034B40"/>
    <w:rsid w:val="5DD36A8C"/>
    <w:rsid w:val="5E6A32E8"/>
    <w:rsid w:val="5F3F6522"/>
    <w:rsid w:val="5FFC2665"/>
    <w:rsid w:val="605E2DC9"/>
    <w:rsid w:val="607E42C2"/>
    <w:rsid w:val="60B62785"/>
    <w:rsid w:val="60E24467"/>
    <w:rsid w:val="61CE3B8D"/>
    <w:rsid w:val="62D3195E"/>
    <w:rsid w:val="62D613E0"/>
    <w:rsid w:val="63184C49"/>
    <w:rsid w:val="63D7515F"/>
    <w:rsid w:val="63E13538"/>
    <w:rsid w:val="642F25FF"/>
    <w:rsid w:val="64502F80"/>
    <w:rsid w:val="64F11A72"/>
    <w:rsid w:val="64F1206D"/>
    <w:rsid w:val="66770C98"/>
    <w:rsid w:val="66995B35"/>
    <w:rsid w:val="66E81621"/>
    <w:rsid w:val="676C6AB0"/>
    <w:rsid w:val="67987117"/>
    <w:rsid w:val="67A96C2F"/>
    <w:rsid w:val="68866F70"/>
    <w:rsid w:val="689478DF"/>
    <w:rsid w:val="691722BE"/>
    <w:rsid w:val="69DB1C24"/>
    <w:rsid w:val="6A386990"/>
    <w:rsid w:val="6A7C6AEB"/>
    <w:rsid w:val="6B506EB0"/>
    <w:rsid w:val="6B7379D7"/>
    <w:rsid w:val="6B8B0B6F"/>
    <w:rsid w:val="6BA53BB1"/>
    <w:rsid w:val="6BBA1FB7"/>
    <w:rsid w:val="6BD926FC"/>
    <w:rsid w:val="6BDA7CFF"/>
    <w:rsid w:val="6BF70E44"/>
    <w:rsid w:val="6BFA07E9"/>
    <w:rsid w:val="6C3C1BEC"/>
    <w:rsid w:val="6C861C34"/>
    <w:rsid w:val="6CBC5C65"/>
    <w:rsid w:val="6D843F23"/>
    <w:rsid w:val="6D84517D"/>
    <w:rsid w:val="6E03183F"/>
    <w:rsid w:val="6E211649"/>
    <w:rsid w:val="6EDA5BCD"/>
    <w:rsid w:val="6F914B78"/>
    <w:rsid w:val="6F9E7295"/>
    <w:rsid w:val="6FB34EE7"/>
    <w:rsid w:val="6FCA749B"/>
    <w:rsid w:val="700F04E7"/>
    <w:rsid w:val="7075449A"/>
    <w:rsid w:val="716136C6"/>
    <w:rsid w:val="72121874"/>
    <w:rsid w:val="722F3D76"/>
    <w:rsid w:val="724C4D86"/>
    <w:rsid w:val="72514E48"/>
    <w:rsid w:val="7258372B"/>
    <w:rsid w:val="725F0F0E"/>
    <w:rsid w:val="726E06C3"/>
    <w:rsid w:val="72FC49FE"/>
    <w:rsid w:val="73571880"/>
    <w:rsid w:val="736858AF"/>
    <w:rsid w:val="73AB01D2"/>
    <w:rsid w:val="73AF381F"/>
    <w:rsid w:val="74213FF1"/>
    <w:rsid w:val="745E5840"/>
    <w:rsid w:val="74724E18"/>
    <w:rsid w:val="757A7E5C"/>
    <w:rsid w:val="75950767"/>
    <w:rsid w:val="75FF960D"/>
    <w:rsid w:val="768076F4"/>
    <w:rsid w:val="77143A5D"/>
    <w:rsid w:val="771C1FEB"/>
    <w:rsid w:val="773B53C2"/>
    <w:rsid w:val="77614D91"/>
    <w:rsid w:val="77662180"/>
    <w:rsid w:val="777C7EBC"/>
    <w:rsid w:val="77B92EBE"/>
    <w:rsid w:val="784A1600"/>
    <w:rsid w:val="795D3649"/>
    <w:rsid w:val="79DD6C0C"/>
    <w:rsid w:val="7A567787"/>
    <w:rsid w:val="7A6510DB"/>
    <w:rsid w:val="7A881117"/>
    <w:rsid w:val="7AAF67FA"/>
    <w:rsid w:val="7ACB12B4"/>
    <w:rsid w:val="7AE94973"/>
    <w:rsid w:val="7B450F0D"/>
    <w:rsid w:val="7BB77308"/>
    <w:rsid w:val="7BCE76B2"/>
    <w:rsid w:val="7C75137E"/>
    <w:rsid w:val="7C9B2DE4"/>
    <w:rsid w:val="7D240BEB"/>
    <w:rsid w:val="7D366106"/>
    <w:rsid w:val="7D7F5021"/>
    <w:rsid w:val="7D881246"/>
    <w:rsid w:val="7DBD65C0"/>
    <w:rsid w:val="7DCF4ABD"/>
    <w:rsid w:val="7DD4567E"/>
    <w:rsid w:val="7DE92023"/>
    <w:rsid w:val="7E2272E3"/>
    <w:rsid w:val="7E602DB1"/>
    <w:rsid w:val="7EEF71C5"/>
    <w:rsid w:val="7EFC6017"/>
    <w:rsid w:val="7F4D156A"/>
    <w:rsid w:val="7F7D56BE"/>
    <w:rsid w:val="F67E3762"/>
    <w:rsid w:val="F9F7B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4">
    <w:name w:val="heading 1"/>
    <w:basedOn w:val="1"/>
    <w:next w:val="1"/>
    <w:link w:val="46"/>
    <w:autoRedefine/>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47"/>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45"/>
    <w:autoRedefine/>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48"/>
    <w:autoRedefine/>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8">
    <w:name w:val="heading 5"/>
    <w:basedOn w:val="1"/>
    <w:next w:val="1"/>
    <w:link w:val="49"/>
    <w:autoRedefine/>
    <w:qFormat/>
    <w:uiPriority w:val="0"/>
    <w:pPr>
      <w:keepNext/>
      <w:keepLines/>
      <w:numPr>
        <w:ilvl w:val="4"/>
        <w:numId w:val="1"/>
      </w:numPr>
      <w:adjustRightInd/>
      <w:spacing w:before="280" w:after="290" w:line="376" w:lineRule="auto"/>
      <w:outlineLvl w:val="4"/>
    </w:pPr>
    <w:rPr>
      <w:b/>
      <w:bCs/>
      <w:sz w:val="28"/>
      <w:szCs w:val="28"/>
    </w:rPr>
  </w:style>
  <w:style w:type="paragraph" w:styleId="9">
    <w:name w:val="heading 6"/>
    <w:basedOn w:val="1"/>
    <w:next w:val="1"/>
    <w:link w:val="50"/>
    <w:autoRedefine/>
    <w:qFormat/>
    <w:uiPriority w:val="0"/>
    <w:pPr>
      <w:keepNext/>
      <w:keepLines/>
      <w:numPr>
        <w:ilvl w:val="5"/>
        <w:numId w:val="1"/>
      </w:numPr>
      <w:adjustRightInd/>
      <w:spacing w:before="240" w:after="64" w:line="320" w:lineRule="auto"/>
      <w:outlineLvl w:val="5"/>
    </w:pPr>
    <w:rPr>
      <w:rFonts w:ascii="Arial" w:hAnsi="Arial" w:eastAsia="黑体"/>
      <w:b/>
      <w:bCs/>
      <w:sz w:val="24"/>
      <w:szCs w:val="24"/>
    </w:rPr>
  </w:style>
  <w:style w:type="paragraph" w:styleId="10">
    <w:name w:val="heading 7"/>
    <w:basedOn w:val="1"/>
    <w:next w:val="1"/>
    <w:link w:val="51"/>
    <w:qFormat/>
    <w:uiPriority w:val="0"/>
    <w:pPr>
      <w:keepNext/>
      <w:keepLines/>
      <w:numPr>
        <w:ilvl w:val="6"/>
        <w:numId w:val="1"/>
      </w:numPr>
      <w:adjustRightInd/>
      <w:spacing w:before="240" w:after="64" w:line="320" w:lineRule="auto"/>
      <w:outlineLvl w:val="6"/>
    </w:pPr>
    <w:rPr>
      <w:b/>
      <w:bCs/>
      <w:sz w:val="24"/>
      <w:szCs w:val="24"/>
    </w:rPr>
  </w:style>
  <w:style w:type="paragraph" w:styleId="11">
    <w:name w:val="heading 8"/>
    <w:basedOn w:val="1"/>
    <w:next w:val="1"/>
    <w:link w:val="52"/>
    <w:autoRedefine/>
    <w:qFormat/>
    <w:uiPriority w:val="0"/>
    <w:pPr>
      <w:keepNext/>
      <w:keepLines/>
      <w:numPr>
        <w:ilvl w:val="7"/>
        <w:numId w:val="1"/>
      </w:numPr>
      <w:adjustRightInd/>
      <w:spacing w:before="240" w:after="64" w:line="320" w:lineRule="auto"/>
      <w:outlineLvl w:val="7"/>
    </w:pPr>
    <w:rPr>
      <w:rFonts w:ascii="Arial" w:hAnsi="Arial" w:eastAsia="黑体"/>
      <w:sz w:val="24"/>
      <w:szCs w:val="24"/>
    </w:rPr>
  </w:style>
  <w:style w:type="paragraph" w:styleId="12">
    <w:name w:val="heading 9"/>
    <w:basedOn w:val="1"/>
    <w:next w:val="1"/>
    <w:link w:val="53"/>
    <w:qFormat/>
    <w:uiPriority w:val="0"/>
    <w:pPr>
      <w:keepNext/>
      <w:keepLines/>
      <w:numPr>
        <w:ilvl w:val="8"/>
        <w:numId w:val="1"/>
      </w:numPr>
      <w:adjustRightInd/>
      <w:spacing w:before="240" w:after="64" w:line="320" w:lineRule="auto"/>
      <w:outlineLvl w:val="8"/>
    </w:pPr>
    <w:rPr>
      <w:rFonts w:ascii="Arial" w:hAnsi="Arial" w:eastAsia="黑体"/>
    </w:rPr>
  </w:style>
  <w:style w:type="character" w:default="1" w:styleId="36">
    <w:name w:val="Default Paragraph Font"/>
    <w:autoRedefine/>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leftChars="0" w:firstLine="420" w:firstLineChars="200"/>
    </w:pPr>
    <w:rPr>
      <w:rFonts w:ascii="宋体" w:hAnsi="宋体"/>
    </w:rPr>
  </w:style>
  <w:style w:type="paragraph" w:styleId="3">
    <w:name w:val="Body Text Indent"/>
    <w:basedOn w:val="1"/>
    <w:qFormat/>
    <w:uiPriority w:val="0"/>
    <w:pPr>
      <w:spacing w:after="120" w:afterLines="0" w:afterAutospacing="0"/>
      <w:ind w:left="420" w:leftChars="200"/>
    </w:pPr>
  </w:style>
  <w:style w:type="paragraph" w:styleId="13">
    <w:name w:val="toc 7"/>
    <w:basedOn w:val="1"/>
    <w:next w:val="1"/>
    <w:autoRedefine/>
    <w:unhideWhenUsed/>
    <w:qFormat/>
    <w:uiPriority w:val="39"/>
    <w:pPr>
      <w:tabs>
        <w:tab w:val="right" w:leader="dot" w:pos="9344"/>
      </w:tabs>
      <w:spacing w:line="300" w:lineRule="exact"/>
      <w:ind w:left="1259"/>
    </w:pPr>
    <w:rPr>
      <w:rFonts w:ascii="宋体"/>
    </w:rPr>
  </w:style>
  <w:style w:type="paragraph" w:styleId="14">
    <w:name w:val="Normal Indent"/>
    <w:basedOn w:val="1"/>
    <w:autoRedefine/>
    <w:qFormat/>
    <w:uiPriority w:val="0"/>
    <w:pPr>
      <w:ind w:firstLine="420"/>
    </w:pPr>
  </w:style>
  <w:style w:type="paragraph" w:styleId="15">
    <w:name w:val="caption"/>
    <w:basedOn w:val="1"/>
    <w:next w:val="1"/>
    <w:semiHidden/>
    <w:unhideWhenUsed/>
    <w:qFormat/>
    <w:uiPriority w:val="0"/>
    <w:pPr>
      <w:adjustRightInd/>
      <w:spacing w:line="240" w:lineRule="auto"/>
    </w:pPr>
    <w:rPr>
      <w:rFonts w:ascii="Arial" w:hAnsi="Arial" w:eastAsia="黑体"/>
      <w:sz w:val="20"/>
      <w:szCs w:val="22"/>
    </w:rPr>
  </w:style>
  <w:style w:type="paragraph" w:styleId="16">
    <w:name w:val="annotation text"/>
    <w:basedOn w:val="1"/>
    <w:link w:val="249"/>
    <w:autoRedefine/>
    <w:unhideWhenUsed/>
    <w:qFormat/>
    <w:uiPriority w:val="99"/>
    <w:pPr>
      <w:jc w:val="left"/>
    </w:pPr>
  </w:style>
  <w:style w:type="paragraph" w:styleId="17">
    <w:name w:val="Body Text"/>
    <w:basedOn w:val="1"/>
    <w:link w:val="97"/>
    <w:autoRedefine/>
    <w:qFormat/>
    <w:uiPriority w:val="99"/>
    <w:pPr>
      <w:spacing w:after="120"/>
    </w:pPr>
  </w:style>
  <w:style w:type="paragraph" w:styleId="18">
    <w:name w:val="toc 5"/>
    <w:basedOn w:val="1"/>
    <w:next w:val="1"/>
    <w:autoRedefine/>
    <w:unhideWhenUsed/>
    <w:qFormat/>
    <w:uiPriority w:val="39"/>
    <w:pPr>
      <w:ind w:left="839"/>
    </w:pPr>
    <w:rPr>
      <w:rFonts w:ascii="宋体"/>
    </w:rPr>
  </w:style>
  <w:style w:type="paragraph" w:styleId="19">
    <w:name w:val="toc 3"/>
    <w:basedOn w:val="1"/>
    <w:next w:val="1"/>
    <w:autoRedefine/>
    <w:unhideWhenUsed/>
    <w:qFormat/>
    <w:uiPriority w:val="39"/>
    <w:pPr>
      <w:spacing w:line="300" w:lineRule="exact"/>
      <w:ind w:left="420"/>
    </w:pPr>
    <w:rPr>
      <w:rFonts w:ascii="宋体"/>
    </w:rPr>
  </w:style>
  <w:style w:type="paragraph" w:styleId="20">
    <w:name w:val="toc 8"/>
    <w:basedOn w:val="1"/>
    <w:next w:val="1"/>
    <w:autoRedefine/>
    <w:unhideWhenUsed/>
    <w:qFormat/>
    <w:uiPriority w:val="39"/>
    <w:pPr>
      <w:adjustRightInd/>
      <w:spacing w:after="160" w:line="278" w:lineRule="auto"/>
      <w:ind w:left="2940" w:leftChars="1400"/>
      <w:jc w:val="left"/>
    </w:pPr>
    <w:rPr>
      <w:rFonts w:asciiTheme="minorHAnsi" w:hAnsiTheme="minorHAnsi" w:eastAsiaTheme="minorEastAsia" w:cstheme="minorBidi"/>
      <w:sz w:val="22"/>
      <w:szCs w:val="24"/>
      <w14:ligatures w14:val="standardContextual"/>
    </w:rPr>
  </w:style>
  <w:style w:type="paragraph" w:styleId="21">
    <w:name w:val="Balloon Text"/>
    <w:basedOn w:val="1"/>
    <w:link w:val="56"/>
    <w:autoRedefine/>
    <w:semiHidden/>
    <w:unhideWhenUsed/>
    <w:qFormat/>
    <w:uiPriority w:val="99"/>
    <w:rPr>
      <w:sz w:val="18"/>
      <w:szCs w:val="18"/>
    </w:rPr>
  </w:style>
  <w:style w:type="paragraph" w:styleId="22">
    <w:name w:val="footer"/>
    <w:basedOn w:val="1"/>
    <w:link w:val="55"/>
    <w:qFormat/>
    <w:uiPriority w:val="99"/>
    <w:pPr>
      <w:tabs>
        <w:tab w:val="center" w:pos="4153"/>
        <w:tab w:val="right" w:pos="8306"/>
      </w:tabs>
      <w:adjustRightInd/>
      <w:snapToGrid w:val="0"/>
      <w:spacing w:line="240" w:lineRule="auto"/>
      <w:jc w:val="right"/>
    </w:pPr>
    <w:rPr>
      <w:rFonts w:ascii="宋体"/>
      <w:sz w:val="18"/>
      <w:szCs w:val="18"/>
    </w:rPr>
  </w:style>
  <w:style w:type="paragraph" w:styleId="23">
    <w:name w:val="header"/>
    <w:basedOn w:val="1"/>
    <w:link w:val="54"/>
    <w:qFormat/>
    <w:uiPriority w:val="99"/>
    <w:pPr>
      <w:tabs>
        <w:tab w:val="center" w:pos="4153"/>
        <w:tab w:val="right" w:pos="8306"/>
      </w:tabs>
      <w:adjustRightInd/>
      <w:snapToGrid w:val="0"/>
      <w:jc w:val="center"/>
    </w:pPr>
    <w:rPr>
      <w:sz w:val="18"/>
      <w:szCs w:val="18"/>
    </w:rPr>
  </w:style>
  <w:style w:type="paragraph" w:styleId="24">
    <w:name w:val="toc 1"/>
    <w:basedOn w:val="1"/>
    <w:next w:val="1"/>
    <w:autoRedefine/>
    <w:unhideWhenUsed/>
    <w:qFormat/>
    <w:uiPriority w:val="39"/>
    <w:rPr>
      <w:rFonts w:ascii="宋体"/>
    </w:rPr>
  </w:style>
  <w:style w:type="paragraph" w:styleId="25">
    <w:name w:val="toc 4"/>
    <w:basedOn w:val="1"/>
    <w:next w:val="1"/>
    <w:autoRedefine/>
    <w:unhideWhenUsed/>
    <w:qFormat/>
    <w:uiPriority w:val="39"/>
    <w:pPr>
      <w:tabs>
        <w:tab w:val="right" w:leader="dot" w:pos="9344"/>
      </w:tabs>
      <w:spacing w:line="300" w:lineRule="exact"/>
      <w:ind w:left="629"/>
    </w:pPr>
    <w:rPr>
      <w:rFonts w:ascii="宋体"/>
    </w:rPr>
  </w:style>
  <w:style w:type="paragraph" w:styleId="26">
    <w:name w:val="footnote text"/>
    <w:basedOn w:val="1"/>
    <w:next w:val="1"/>
    <w:link w:val="11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7">
    <w:name w:val="toc 6"/>
    <w:basedOn w:val="1"/>
    <w:next w:val="1"/>
    <w:autoRedefine/>
    <w:unhideWhenUsed/>
    <w:qFormat/>
    <w:uiPriority w:val="39"/>
    <w:pPr>
      <w:spacing w:line="300" w:lineRule="exact"/>
      <w:ind w:left="1049"/>
    </w:pPr>
    <w:rPr>
      <w:rFonts w:ascii="宋体"/>
    </w:rPr>
  </w:style>
  <w:style w:type="paragraph" w:styleId="28">
    <w:name w:val="table of figures"/>
    <w:basedOn w:val="1"/>
    <w:next w:val="1"/>
    <w:autoRedefine/>
    <w:semiHidden/>
    <w:qFormat/>
    <w:uiPriority w:val="0"/>
    <w:pPr>
      <w:adjustRightInd/>
      <w:spacing w:line="240" w:lineRule="auto"/>
      <w:jc w:val="left"/>
    </w:pPr>
    <w:rPr>
      <w:szCs w:val="24"/>
    </w:rPr>
  </w:style>
  <w:style w:type="paragraph" w:styleId="29">
    <w:name w:val="toc 2"/>
    <w:basedOn w:val="1"/>
    <w:next w:val="1"/>
    <w:autoRedefine/>
    <w:unhideWhenUsed/>
    <w:qFormat/>
    <w:uiPriority w:val="39"/>
    <w:pPr>
      <w:tabs>
        <w:tab w:val="right" w:leader="dot" w:pos="9344"/>
      </w:tabs>
      <w:spacing w:line="300" w:lineRule="exact"/>
      <w:ind w:left="210"/>
    </w:pPr>
    <w:rPr>
      <w:rFonts w:ascii="宋体"/>
    </w:rPr>
  </w:style>
  <w:style w:type="paragraph" w:styleId="30">
    <w:name w:val="toc 9"/>
    <w:basedOn w:val="1"/>
    <w:next w:val="1"/>
    <w:autoRedefine/>
    <w:unhideWhenUsed/>
    <w:qFormat/>
    <w:uiPriority w:val="39"/>
    <w:pPr>
      <w:adjustRightInd/>
      <w:spacing w:after="160" w:line="278" w:lineRule="auto"/>
      <w:ind w:left="3360" w:leftChars="1600"/>
      <w:jc w:val="left"/>
    </w:pPr>
    <w:rPr>
      <w:rFonts w:asciiTheme="minorHAnsi" w:hAnsiTheme="minorHAnsi" w:eastAsiaTheme="minorEastAsia" w:cstheme="minorBidi"/>
      <w:sz w:val="22"/>
      <w:szCs w:val="24"/>
      <w14:ligatures w14:val="standardContextual"/>
    </w:rPr>
  </w:style>
  <w:style w:type="paragraph" w:styleId="31">
    <w:name w:val="Normal (Web)"/>
    <w:basedOn w:val="1"/>
    <w:semiHidden/>
    <w:unhideWhenUsed/>
    <w:qFormat/>
    <w:uiPriority w:val="99"/>
    <w:rPr>
      <w:sz w:val="24"/>
    </w:rPr>
  </w:style>
  <w:style w:type="paragraph" w:styleId="32">
    <w:name w:val="Title"/>
    <w:basedOn w:val="1"/>
    <w:link w:val="59"/>
    <w:autoRedefine/>
    <w:qFormat/>
    <w:uiPriority w:val="0"/>
    <w:pPr>
      <w:spacing w:before="240" w:after="60"/>
      <w:jc w:val="center"/>
      <w:outlineLvl w:val="0"/>
    </w:pPr>
    <w:rPr>
      <w:rFonts w:ascii="Arial" w:hAnsi="Arial" w:cs="Arial"/>
      <w:b/>
      <w:bCs/>
      <w:sz w:val="32"/>
      <w:szCs w:val="32"/>
    </w:rPr>
  </w:style>
  <w:style w:type="paragraph" w:styleId="33">
    <w:name w:val="annotation subject"/>
    <w:basedOn w:val="16"/>
    <w:next w:val="16"/>
    <w:link w:val="250"/>
    <w:autoRedefine/>
    <w:semiHidden/>
    <w:unhideWhenUsed/>
    <w:qFormat/>
    <w:uiPriority w:val="99"/>
    <w:rPr>
      <w:b/>
      <w:bCs/>
    </w:rPr>
  </w:style>
  <w:style w:type="table" w:styleId="35">
    <w:name w:val="Table Grid"/>
    <w:basedOn w:val="3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22"/>
    <w:rPr>
      <w:b/>
      <w:bCs/>
    </w:rPr>
  </w:style>
  <w:style w:type="character" w:styleId="38">
    <w:name w:val="page number"/>
    <w:autoRedefine/>
    <w:qFormat/>
    <w:uiPriority w:val="0"/>
    <w:rPr>
      <w:rFonts w:ascii="宋体" w:hAnsi="Times New Roman" w:eastAsia="宋体"/>
      <w:sz w:val="18"/>
    </w:rPr>
  </w:style>
  <w:style w:type="character" w:styleId="39">
    <w:name w:val="FollowedHyperlink"/>
    <w:basedOn w:val="36"/>
    <w:autoRedefine/>
    <w:semiHidden/>
    <w:unhideWhenUsed/>
    <w:qFormat/>
    <w:uiPriority w:val="99"/>
    <w:rPr>
      <w:color w:val="954F72" w:themeColor="followedHyperlink"/>
      <w:u w:val="single"/>
      <w14:textFill>
        <w14:solidFill>
          <w14:schemeClr w14:val="folHlink"/>
        </w14:solidFill>
      </w14:textFill>
    </w:rPr>
  </w:style>
  <w:style w:type="character" w:styleId="40">
    <w:name w:val="Emphasis"/>
    <w:autoRedefine/>
    <w:qFormat/>
    <w:uiPriority w:val="20"/>
    <w:rPr>
      <w:i/>
      <w:iCs/>
    </w:rPr>
  </w:style>
  <w:style w:type="character" w:styleId="41">
    <w:name w:val="Hyperlink"/>
    <w:qFormat/>
    <w:uiPriority w:val="99"/>
    <w:rPr>
      <w:rFonts w:ascii="宋体" w:hAnsi="Times New Roman" w:eastAsia="宋体"/>
      <w:color w:val="auto"/>
      <w:spacing w:val="0"/>
      <w:w w:val="100"/>
      <w:position w:val="0"/>
      <w:sz w:val="21"/>
      <w:u w:val="none"/>
      <w:vertAlign w:val="baseline"/>
    </w:rPr>
  </w:style>
  <w:style w:type="character" w:styleId="42">
    <w:name w:val="annotation reference"/>
    <w:basedOn w:val="36"/>
    <w:autoRedefine/>
    <w:semiHidden/>
    <w:unhideWhenUsed/>
    <w:qFormat/>
    <w:uiPriority w:val="99"/>
    <w:rPr>
      <w:sz w:val="21"/>
      <w:szCs w:val="21"/>
    </w:rPr>
  </w:style>
  <w:style w:type="character" w:styleId="43">
    <w:name w:val="footnote reference"/>
    <w:autoRedefine/>
    <w:semiHidden/>
    <w:qFormat/>
    <w:uiPriority w:val="0"/>
    <w:rPr>
      <w:rFonts w:ascii="宋体" w:hAnsi="宋体" w:eastAsia="宋体" w:cs="Times New Roman"/>
      <w:spacing w:val="0"/>
      <w:sz w:val="18"/>
      <w:vertAlign w:val="superscript"/>
    </w:rPr>
  </w:style>
  <w:style w:type="paragraph" w:styleId="44">
    <w:name w:val="List Paragraph"/>
    <w:basedOn w:val="1"/>
    <w:autoRedefine/>
    <w:qFormat/>
    <w:uiPriority w:val="99"/>
    <w:pPr>
      <w:autoSpaceDE w:val="0"/>
      <w:autoSpaceDN w:val="0"/>
      <w:adjustRightInd/>
      <w:spacing w:line="240" w:lineRule="auto"/>
      <w:ind w:left="1090" w:hanging="428"/>
      <w:jc w:val="left"/>
    </w:pPr>
    <w:rPr>
      <w:rFonts w:ascii="宋体" w:hAnsi="宋体" w:cs="宋体"/>
      <w:kern w:val="0"/>
      <w:sz w:val="22"/>
      <w:szCs w:val="22"/>
    </w:rPr>
  </w:style>
  <w:style w:type="character" w:customStyle="1" w:styleId="45">
    <w:name w:val="标题 3 字符"/>
    <w:link w:val="6"/>
    <w:autoRedefine/>
    <w:qFormat/>
    <w:uiPriority w:val="0"/>
    <w:rPr>
      <w:rFonts w:ascii="Times New Roman" w:hAnsi="Times New Roman" w:eastAsia="宋体" w:cs="Times New Roman"/>
      <w:b/>
      <w:bCs/>
      <w:sz w:val="32"/>
      <w:szCs w:val="32"/>
    </w:rPr>
  </w:style>
  <w:style w:type="character" w:customStyle="1" w:styleId="46">
    <w:name w:val="标题 1 字符"/>
    <w:link w:val="4"/>
    <w:autoRedefine/>
    <w:qFormat/>
    <w:uiPriority w:val="0"/>
    <w:rPr>
      <w:rFonts w:ascii="Times New Roman" w:hAnsi="Times New Roman" w:eastAsia="宋体" w:cs="Times New Roman"/>
      <w:b/>
      <w:bCs/>
      <w:kern w:val="44"/>
      <w:sz w:val="44"/>
      <w:szCs w:val="44"/>
    </w:rPr>
  </w:style>
  <w:style w:type="character" w:customStyle="1" w:styleId="47">
    <w:name w:val="标题 2 字符"/>
    <w:link w:val="5"/>
    <w:autoRedefine/>
    <w:qFormat/>
    <w:uiPriority w:val="0"/>
    <w:rPr>
      <w:rFonts w:ascii="Arial" w:hAnsi="Arial" w:eastAsia="黑体" w:cs="Times New Roman"/>
      <w:b/>
      <w:bCs/>
      <w:sz w:val="32"/>
      <w:szCs w:val="32"/>
    </w:rPr>
  </w:style>
  <w:style w:type="character" w:customStyle="1" w:styleId="48">
    <w:name w:val="标题 4 字符"/>
    <w:link w:val="7"/>
    <w:autoRedefine/>
    <w:qFormat/>
    <w:uiPriority w:val="0"/>
    <w:rPr>
      <w:rFonts w:ascii="Arial" w:hAnsi="Arial" w:eastAsia="黑体" w:cs="Times New Roman"/>
      <w:b/>
      <w:bCs/>
      <w:sz w:val="28"/>
      <w:szCs w:val="28"/>
    </w:rPr>
  </w:style>
  <w:style w:type="character" w:customStyle="1" w:styleId="49">
    <w:name w:val="标题 5 字符"/>
    <w:link w:val="8"/>
    <w:autoRedefine/>
    <w:qFormat/>
    <w:uiPriority w:val="0"/>
    <w:rPr>
      <w:rFonts w:ascii="Times New Roman" w:hAnsi="Times New Roman" w:eastAsia="宋体" w:cs="Times New Roman"/>
      <w:b/>
      <w:bCs/>
      <w:sz w:val="28"/>
      <w:szCs w:val="28"/>
    </w:rPr>
  </w:style>
  <w:style w:type="character" w:customStyle="1" w:styleId="50">
    <w:name w:val="标题 6 字符"/>
    <w:link w:val="9"/>
    <w:autoRedefine/>
    <w:qFormat/>
    <w:uiPriority w:val="0"/>
    <w:rPr>
      <w:rFonts w:ascii="Arial" w:hAnsi="Arial" w:eastAsia="黑体" w:cs="Times New Roman"/>
      <w:b/>
      <w:bCs/>
      <w:sz w:val="24"/>
      <w:szCs w:val="24"/>
    </w:rPr>
  </w:style>
  <w:style w:type="character" w:customStyle="1" w:styleId="51">
    <w:name w:val="标题 7 字符"/>
    <w:link w:val="10"/>
    <w:autoRedefine/>
    <w:qFormat/>
    <w:uiPriority w:val="0"/>
    <w:rPr>
      <w:rFonts w:ascii="Times New Roman" w:hAnsi="Times New Roman" w:eastAsia="宋体" w:cs="Times New Roman"/>
      <w:b/>
      <w:bCs/>
      <w:sz w:val="24"/>
      <w:szCs w:val="24"/>
    </w:rPr>
  </w:style>
  <w:style w:type="character" w:customStyle="1" w:styleId="52">
    <w:name w:val="标题 8 字符"/>
    <w:link w:val="11"/>
    <w:autoRedefine/>
    <w:qFormat/>
    <w:uiPriority w:val="0"/>
    <w:rPr>
      <w:rFonts w:ascii="Arial" w:hAnsi="Arial" w:eastAsia="黑体" w:cs="Times New Roman"/>
      <w:sz w:val="24"/>
      <w:szCs w:val="24"/>
    </w:rPr>
  </w:style>
  <w:style w:type="character" w:customStyle="1" w:styleId="53">
    <w:name w:val="标题 9 字符"/>
    <w:link w:val="12"/>
    <w:autoRedefine/>
    <w:qFormat/>
    <w:uiPriority w:val="0"/>
    <w:rPr>
      <w:rFonts w:ascii="Arial" w:hAnsi="Arial" w:eastAsia="黑体" w:cs="Times New Roman"/>
      <w:szCs w:val="21"/>
    </w:rPr>
  </w:style>
  <w:style w:type="character" w:customStyle="1" w:styleId="54">
    <w:name w:val="页眉 字符"/>
    <w:link w:val="23"/>
    <w:autoRedefine/>
    <w:qFormat/>
    <w:uiPriority w:val="99"/>
    <w:rPr>
      <w:rFonts w:ascii="Times New Roman" w:hAnsi="Times New Roman" w:eastAsia="宋体" w:cs="Times New Roman"/>
      <w:sz w:val="18"/>
      <w:szCs w:val="18"/>
    </w:rPr>
  </w:style>
  <w:style w:type="character" w:customStyle="1" w:styleId="55">
    <w:name w:val="页脚 字符"/>
    <w:link w:val="22"/>
    <w:autoRedefine/>
    <w:qFormat/>
    <w:uiPriority w:val="99"/>
    <w:rPr>
      <w:rFonts w:ascii="宋体" w:hAnsi="Times New Roman" w:eastAsia="宋体" w:cs="Times New Roman"/>
      <w:sz w:val="18"/>
      <w:szCs w:val="18"/>
    </w:rPr>
  </w:style>
  <w:style w:type="character" w:customStyle="1" w:styleId="56">
    <w:name w:val="批注框文本 字符"/>
    <w:link w:val="21"/>
    <w:semiHidden/>
    <w:qFormat/>
    <w:uiPriority w:val="99"/>
    <w:rPr>
      <w:sz w:val="18"/>
      <w:szCs w:val="18"/>
    </w:rPr>
  </w:style>
  <w:style w:type="paragraph" w:styleId="57">
    <w:name w:val="Quote"/>
    <w:basedOn w:val="1"/>
    <w:next w:val="1"/>
    <w:link w:val="58"/>
    <w:autoRedefine/>
    <w:qFormat/>
    <w:uiPriority w:val="29"/>
    <w:rPr>
      <w:i/>
      <w:iCs/>
      <w:color w:val="000000"/>
    </w:rPr>
  </w:style>
  <w:style w:type="character" w:customStyle="1" w:styleId="58">
    <w:name w:val="引用 字符"/>
    <w:link w:val="57"/>
    <w:qFormat/>
    <w:uiPriority w:val="29"/>
    <w:rPr>
      <w:i/>
      <w:iCs/>
      <w:color w:val="000000"/>
    </w:rPr>
  </w:style>
  <w:style w:type="character" w:customStyle="1" w:styleId="59">
    <w:name w:val="标题 字符"/>
    <w:link w:val="32"/>
    <w:qFormat/>
    <w:uiPriority w:val="0"/>
    <w:rPr>
      <w:rFonts w:ascii="Arial" w:hAnsi="Arial" w:eastAsia="宋体" w:cs="Arial"/>
      <w:b/>
      <w:bCs/>
      <w:sz w:val="32"/>
      <w:szCs w:val="32"/>
    </w:rPr>
  </w:style>
  <w:style w:type="paragraph" w:customStyle="1" w:styleId="6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4">
    <w:name w:val="标准书眉一"/>
    <w:qFormat/>
    <w:uiPriority w:val="0"/>
    <w:pPr>
      <w:jc w:val="both"/>
    </w:pPr>
    <w:rPr>
      <w:rFonts w:ascii="Times New Roman" w:hAnsi="Times New Roman" w:eastAsia="宋体" w:cs="Times New Roman"/>
      <w:lang w:val="en-US" w:eastAsia="zh-CN" w:bidi="ar-SA"/>
    </w:rPr>
  </w:style>
  <w:style w:type="paragraph" w:customStyle="1" w:styleId="65">
    <w:name w:val="标准文件_ICS"/>
    <w:basedOn w:val="1"/>
    <w:autoRedefine/>
    <w:qFormat/>
    <w:uiPriority w:val="0"/>
    <w:pPr>
      <w:spacing w:line="0" w:lineRule="atLeast"/>
    </w:pPr>
    <w:rPr>
      <w:rFonts w:ascii="黑体" w:hAnsi="宋体" w:eastAsia="黑体"/>
    </w:rPr>
  </w:style>
  <w:style w:type="paragraph" w:customStyle="1" w:styleId="66">
    <w:name w:val="标准文件_标准正文"/>
    <w:basedOn w:val="1"/>
    <w:next w:val="67"/>
    <w:autoRedefine/>
    <w:qFormat/>
    <w:uiPriority w:val="0"/>
    <w:pPr>
      <w:snapToGrid w:val="0"/>
      <w:ind w:firstLine="200" w:firstLineChars="200"/>
    </w:pPr>
    <w:rPr>
      <w:kern w:val="0"/>
    </w:rPr>
  </w:style>
  <w:style w:type="paragraph" w:customStyle="1" w:styleId="67">
    <w:name w:val="标准文件_段"/>
    <w:link w:val="19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标准文件_版本"/>
    <w:basedOn w:val="66"/>
    <w:autoRedefine/>
    <w:qFormat/>
    <w:uiPriority w:val="0"/>
    <w:pPr>
      <w:adjustRightInd/>
      <w:snapToGrid/>
      <w:ind w:firstLine="0" w:firstLineChars="0"/>
    </w:pPr>
    <w:rPr>
      <w:rFonts w:ascii="宋体" w:hAnsi="宋体"/>
      <w:kern w:val="2"/>
    </w:rPr>
  </w:style>
  <w:style w:type="paragraph" w:customStyle="1" w:styleId="69">
    <w:name w:val="标准文件_标准部门"/>
    <w:basedOn w:val="1"/>
    <w:qFormat/>
    <w:uiPriority w:val="0"/>
    <w:pPr>
      <w:jc w:val="center"/>
    </w:pPr>
    <w:rPr>
      <w:rFonts w:ascii="黑体" w:eastAsia="黑体"/>
      <w:kern w:val="0"/>
      <w:sz w:val="44"/>
    </w:rPr>
  </w:style>
  <w:style w:type="paragraph" w:customStyle="1" w:styleId="70">
    <w:name w:val="标准文件_标准代替"/>
    <w:basedOn w:val="1"/>
    <w:next w:val="1"/>
    <w:autoRedefine/>
    <w:qFormat/>
    <w:uiPriority w:val="0"/>
    <w:pPr>
      <w:spacing w:line="310" w:lineRule="exact"/>
      <w:jc w:val="right"/>
    </w:pPr>
    <w:rPr>
      <w:rFonts w:ascii="宋体" w:hAnsi="宋体"/>
      <w:kern w:val="0"/>
    </w:rPr>
  </w:style>
  <w:style w:type="paragraph" w:customStyle="1" w:styleId="7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3">
    <w:name w:val="标准文件_页眉偶数页"/>
    <w:basedOn w:val="72"/>
    <w:next w:val="1"/>
    <w:autoRedefine/>
    <w:qFormat/>
    <w:uiPriority w:val="0"/>
    <w:pPr>
      <w:jc w:val="left"/>
    </w:pPr>
  </w:style>
  <w:style w:type="paragraph" w:customStyle="1" w:styleId="74">
    <w:name w:val="标准文件_参考文献标题"/>
    <w:basedOn w:val="1"/>
    <w:next w:val="1"/>
    <w:autoRedefine/>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75">
    <w:name w:val="标准文件_参考文献条目"/>
    <w:autoRedefine/>
    <w:qFormat/>
    <w:uiPriority w:val="0"/>
    <w:pPr>
      <w:numPr>
        <w:ilvl w:val="0"/>
        <w:numId w:val="2"/>
      </w:numPr>
    </w:pPr>
    <w:rPr>
      <w:rFonts w:ascii="宋体" w:hAnsi="Times New Roman" w:eastAsia="宋体" w:cs="Times New Roman"/>
      <w:lang w:val="en-US" w:eastAsia="zh-CN" w:bidi="ar-SA"/>
    </w:rPr>
  </w:style>
  <w:style w:type="paragraph" w:customStyle="1" w:styleId="76">
    <w:name w:val="标准文件_二级条标题"/>
    <w:next w:val="67"/>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7">
    <w:name w:val="标准文件_发布"/>
    <w:qFormat/>
    <w:uiPriority w:val="0"/>
    <w:rPr>
      <w:rFonts w:ascii="黑体" w:eastAsia="黑体"/>
      <w:spacing w:val="0"/>
      <w:w w:val="100"/>
      <w:position w:val="3"/>
      <w:sz w:val="28"/>
    </w:rPr>
  </w:style>
  <w:style w:type="paragraph" w:customStyle="1" w:styleId="78">
    <w:name w:val="标准文件_方框数字列项"/>
    <w:basedOn w:val="67"/>
    <w:autoRedefine/>
    <w:qFormat/>
    <w:uiPriority w:val="0"/>
    <w:pPr>
      <w:numPr>
        <w:ilvl w:val="0"/>
        <w:numId w:val="4"/>
      </w:numPr>
      <w:ind w:firstLine="0" w:firstLineChars="0"/>
    </w:pPr>
  </w:style>
  <w:style w:type="paragraph" w:customStyle="1" w:styleId="79">
    <w:name w:val="标准文件_封面标准编号"/>
    <w:basedOn w:val="1"/>
    <w:next w:val="70"/>
    <w:qFormat/>
    <w:uiPriority w:val="0"/>
    <w:pPr>
      <w:spacing w:line="310" w:lineRule="exact"/>
      <w:jc w:val="right"/>
    </w:pPr>
    <w:rPr>
      <w:rFonts w:ascii="黑体" w:eastAsia="黑体"/>
      <w:kern w:val="0"/>
      <w:sz w:val="28"/>
    </w:rPr>
  </w:style>
  <w:style w:type="paragraph" w:customStyle="1" w:styleId="80">
    <w:name w:val="标准文件_封面标准分类号"/>
    <w:basedOn w:val="1"/>
    <w:autoRedefine/>
    <w:qFormat/>
    <w:uiPriority w:val="0"/>
    <w:rPr>
      <w:rFonts w:ascii="黑体" w:eastAsia="黑体"/>
      <w:b/>
      <w:kern w:val="0"/>
      <w:sz w:val="28"/>
    </w:rPr>
  </w:style>
  <w:style w:type="paragraph" w:customStyle="1" w:styleId="81">
    <w:name w:val="标准文件_封面标准名称"/>
    <w:basedOn w:val="1"/>
    <w:autoRedefine/>
    <w:qFormat/>
    <w:uiPriority w:val="0"/>
    <w:pPr>
      <w:spacing w:line="240" w:lineRule="auto"/>
      <w:jc w:val="center"/>
    </w:pPr>
    <w:rPr>
      <w:rFonts w:ascii="黑体" w:eastAsia="黑体"/>
      <w:kern w:val="0"/>
      <w:sz w:val="52"/>
    </w:rPr>
  </w:style>
  <w:style w:type="paragraph" w:customStyle="1" w:styleId="82">
    <w:name w:val="标准文件_封面标准英文名称"/>
    <w:basedOn w:val="1"/>
    <w:qFormat/>
    <w:uiPriority w:val="0"/>
    <w:pPr>
      <w:spacing w:line="240" w:lineRule="auto"/>
      <w:jc w:val="center"/>
    </w:pPr>
    <w:rPr>
      <w:rFonts w:ascii="黑体" w:eastAsia="黑体"/>
      <w:b/>
      <w:sz w:val="28"/>
    </w:rPr>
  </w:style>
  <w:style w:type="paragraph" w:customStyle="1" w:styleId="83">
    <w:name w:val="标准文件_封面发布日期"/>
    <w:basedOn w:val="1"/>
    <w:autoRedefine/>
    <w:qFormat/>
    <w:uiPriority w:val="0"/>
    <w:pPr>
      <w:spacing w:line="310" w:lineRule="exact"/>
    </w:pPr>
    <w:rPr>
      <w:rFonts w:ascii="黑体" w:eastAsia="黑体"/>
      <w:kern w:val="0"/>
      <w:sz w:val="28"/>
    </w:rPr>
  </w:style>
  <w:style w:type="paragraph" w:customStyle="1" w:styleId="84">
    <w:name w:val="标准文件_封面密级"/>
    <w:basedOn w:val="1"/>
    <w:qFormat/>
    <w:uiPriority w:val="0"/>
    <w:rPr>
      <w:rFonts w:eastAsia="黑体"/>
      <w:sz w:val="32"/>
    </w:rPr>
  </w:style>
  <w:style w:type="paragraph" w:customStyle="1" w:styleId="85">
    <w:name w:val="标准文件_封面实施日期"/>
    <w:basedOn w:val="1"/>
    <w:autoRedefine/>
    <w:qFormat/>
    <w:uiPriority w:val="0"/>
    <w:pPr>
      <w:spacing w:line="310" w:lineRule="exact"/>
      <w:jc w:val="right"/>
    </w:pPr>
    <w:rPr>
      <w:rFonts w:ascii="黑体" w:eastAsia="黑体"/>
      <w:sz w:val="28"/>
    </w:rPr>
  </w:style>
  <w:style w:type="paragraph" w:customStyle="1" w:styleId="86">
    <w:name w:val="标准文件_封面抬头"/>
    <w:basedOn w:val="67"/>
    <w:qFormat/>
    <w:uiPriority w:val="0"/>
    <w:pPr>
      <w:adjustRightInd w:val="0"/>
      <w:spacing w:line="800" w:lineRule="exact"/>
      <w:ind w:firstLine="0" w:firstLineChars="0"/>
      <w:jc w:val="distribute"/>
    </w:pPr>
    <w:rPr>
      <w:rFonts w:ascii="黑体" w:eastAsia="黑体"/>
      <w:b/>
      <w:sz w:val="64"/>
    </w:rPr>
  </w:style>
  <w:style w:type="paragraph" w:customStyle="1" w:styleId="87">
    <w:name w:val="标准文件_附录标识"/>
    <w:next w:val="67"/>
    <w:autoRedefine/>
    <w:qFormat/>
    <w:uiPriority w:val="0"/>
    <w:p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8">
    <w:name w:val="标准文件_附录表标题"/>
    <w:next w:val="67"/>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9">
    <w:name w:val="标准文件_附录一级条标题"/>
    <w:next w:val="67"/>
    <w:autoRedefine/>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90">
    <w:name w:val="标准文件_附录二级条标题"/>
    <w:basedOn w:val="89"/>
    <w:next w:val="67"/>
    <w:autoRedefine/>
    <w:qFormat/>
    <w:uiPriority w:val="0"/>
    <w:pPr>
      <w:widowControl/>
      <w:wordWrap w:val="0"/>
      <w:overflowPunct w:val="0"/>
      <w:autoSpaceDE w:val="0"/>
      <w:autoSpaceDN w:val="0"/>
      <w:textAlignment w:val="baseline"/>
      <w:outlineLvl w:val="3"/>
    </w:pPr>
  </w:style>
  <w:style w:type="paragraph" w:customStyle="1" w:styleId="91">
    <w:name w:val="标准文件_附录公式"/>
    <w:basedOn w:val="66"/>
    <w:next w:val="6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2">
    <w:name w:val="标准文件_附录三级条标题"/>
    <w:next w:val="67"/>
    <w:autoRedefine/>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93">
    <w:name w:val="标准文件_附录四级条标题"/>
    <w:next w:val="67"/>
    <w:autoRedefine/>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4">
    <w:name w:val="标准文件_附录图标题"/>
    <w:next w:val="6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5">
    <w:name w:val="标准文件_附录五级条标题"/>
    <w:next w:val="67"/>
    <w:qFormat/>
    <w:uiPriority w:val="0"/>
    <w:pPr>
      <w:widowControl w:val="0"/>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6">
    <w:name w:val="标准文件_附录英文标识"/>
    <w:next w:val="17"/>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7">
    <w:name w:val="正文文本 字符"/>
    <w:link w:val="17"/>
    <w:autoRedefine/>
    <w:qFormat/>
    <w:uiPriority w:val="99"/>
    <w:rPr>
      <w:rFonts w:ascii="Times New Roman" w:hAnsi="Times New Roman" w:eastAsia="宋体" w:cs="Times New Roman"/>
      <w:szCs w:val="20"/>
    </w:rPr>
  </w:style>
  <w:style w:type="paragraph" w:customStyle="1" w:styleId="98">
    <w:name w:val="标准文件_附录章标题"/>
    <w:next w:val="6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9">
    <w:name w:val="标准文件_公式后的破折号"/>
    <w:basedOn w:val="67"/>
    <w:next w:val="67"/>
    <w:autoRedefine/>
    <w:qFormat/>
    <w:uiPriority w:val="0"/>
    <w:pPr>
      <w:ind w:left="488" w:leftChars="200" w:hanging="289" w:hangingChars="290"/>
    </w:pPr>
  </w:style>
  <w:style w:type="paragraph" w:customStyle="1" w:styleId="100">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101">
    <w:name w:val="标准文件_目次、标准名称标题"/>
    <w:basedOn w:val="100"/>
    <w:next w:val="67"/>
    <w:qFormat/>
    <w:uiPriority w:val="0"/>
    <w:pPr>
      <w:spacing w:line="460" w:lineRule="exact"/>
    </w:pPr>
  </w:style>
  <w:style w:type="paragraph" w:customStyle="1" w:styleId="102">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103">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4">
    <w:name w:val="标准文件_破折号列项（二级）"/>
    <w:basedOn w:val="103"/>
    <w:qFormat/>
    <w:uiPriority w:val="0"/>
    <w:pPr>
      <w:numPr>
        <w:numId w:val="10"/>
      </w:numPr>
      <w:ind w:left="0" w:firstLine="200"/>
    </w:pPr>
  </w:style>
  <w:style w:type="paragraph" w:customStyle="1" w:styleId="105">
    <w:name w:val="标准文件_三级条标题"/>
    <w:basedOn w:val="76"/>
    <w:next w:val="67"/>
    <w:autoRedefine/>
    <w:qFormat/>
    <w:uiPriority w:val="0"/>
    <w:pPr>
      <w:widowControl/>
      <w:numPr>
        <w:ilvl w:val="4"/>
      </w:numPr>
      <w:outlineLvl w:val="3"/>
    </w:pPr>
  </w:style>
  <w:style w:type="character" w:customStyle="1" w:styleId="106">
    <w:name w:val="不明显参考1"/>
    <w:autoRedefine/>
    <w:qFormat/>
    <w:uiPriority w:val="31"/>
    <w:rPr>
      <w:smallCaps/>
      <w:color w:val="C0504D"/>
      <w:u w:val="single"/>
    </w:rPr>
  </w:style>
  <w:style w:type="paragraph" w:customStyle="1" w:styleId="107">
    <w:name w:val="标准文件_示例后续"/>
    <w:basedOn w:val="1"/>
    <w:qFormat/>
    <w:uiPriority w:val="0"/>
    <w:pPr>
      <w:adjustRightInd/>
      <w:spacing w:line="240" w:lineRule="auto"/>
      <w:ind w:firstLine="200" w:firstLineChars="200"/>
    </w:pPr>
    <w:rPr>
      <w:sz w:val="18"/>
      <w:szCs w:val="24"/>
    </w:rPr>
  </w:style>
  <w:style w:type="paragraph" w:customStyle="1" w:styleId="10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9">
    <w:name w:val="标准文件_四级条标题"/>
    <w:next w:val="67"/>
    <w:autoRedefine/>
    <w:qFormat/>
    <w:uiPriority w:val="0"/>
    <w:pPr>
      <w:widowControl w:val="0"/>
      <w:numPr>
        <w:ilvl w:val="5"/>
        <w:numId w:val="3"/>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10">
    <w:name w:val="脚注文本 字符"/>
    <w:link w:val="26"/>
    <w:autoRedefine/>
    <w:semiHidden/>
    <w:qFormat/>
    <w:uiPriority w:val="0"/>
    <w:rPr>
      <w:rFonts w:ascii="宋体" w:hAnsi="Times New Roman" w:eastAsia="宋体" w:cs="Times New Roman"/>
      <w:sz w:val="18"/>
      <w:szCs w:val="18"/>
    </w:rPr>
  </w:style>
  <w:style w:type="paragraph" w:customStyle="1" w:styleId="111">
    <w:name w:val="标准文件_条文脚注"/>
    <w:basedOn w:val="26"/>
    <w:autoRedefine/>
    <w:qFormat/>
    <w:uiPriority w:val="0"/>
    <w:pPr>
      <w:adjustRightInd w:val="0"/>
      <w:spacing w:line="240" w:lineRule="auto"/>
      <w:ind w:left="0" w:leftChars="0" w:firstLine="200" w:firstLineChars="200"/>
      <w:jc w:val="both"/>
    </w:pPr>
    <w:rPr>
      <w:rFonts w:hAnsi="宋体"/>
    </w:rPr>
  </w:style>
  <w:style w:type="paragraph" w:customStyle="1" w:styleId="112">
    <w:name w:val="标准文件_图表脚注"/>
    <w:basedOn w:val="1"/>
    <w:next w:val="67"/>
    <w:autoRedefine/>
    <w:qFormat/>
    <w:uiPriority w:val="0"/>
    <w:pPr>
      <w:numPr>
        <w:ilvl w:val="0"/>
        <w:numId w:val="12"/>
      </w:numPr>
      <w:spacing w:line="240" w:lineRule="auto"/>
      <w:jc w:val="left"/>
    </w:pPr>
    <w:rPr>
      <w:rFonts w:ascii="宋体" w:hAnsi="宋体"/>
      <w:sz w:val="18"/>
    </w:rPr>
  </w:style>
  <w:style w:type="character" w:customStyle="1" w:styleId="113">
    <w:name w:val="标准文件_图表脚注内容"/>
    <w:autoRedefine/>
    <w:qFormat/>
    <w:uiPriority w:val="0"/>
    <w:rPr>
      <w:rFonts w:ascii="宋体" w:hAnsi="宋体" w:eastAsia="宋体" w:cs="Times New Roman"/>
      <w:spacing w:val="0"/>
      <w:sz w:val="18"/>
      <w:vertAlign w:val="superscript"/>
    </w:rPr>
  </w:style>
  <w:style w:type="paragraph" w:customStyle="1" w:styleId="114">
    <w:name w:val="标准文件_五级条标题"/>
    <w:next w:val="67"/>
    <w:qFormat/>
    <w:uiPriority w:val="0"/>
    <w:pPr>
      <w:widowControl w:val="0"/>
      <w:numPr>
        <w:ilvl w:val="6"/>
        <w:numId w:val="3"/>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5">
    <w:name w:val="标准文件_章标题"/>
    <w:next w:val="67"/>
    <w:autoRedefine/>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6">
    <w:name w:val="标准文件_一级条标题"/>
    <w:basedOn w:val="115"/>
    <w:next w:val="67"/>
    <w:autoRedefine/>
    <w:qFormat/>
    <w:uiPriority w:val="0"/>
    <w:pPr>
      <w:numPr>
        <w:ilvl w:val="2"/>
      </w:numPr>
      <w:spacing w:before="50" w:beforeLines="50" w:after="50" w:afterLines="50"/>
      <w:outlineLvl w:val="1"/>
    </w:pPr>
  </w:style>
  <w:style w:type="paragraph" w:customStyle="1" w:styleId="117">
    <w:name w:val="标准文件_一致程度"/>
    <w:basedOn w:val="1"/>
    <w:autoRedefine/>
    <w:qFormat/>
    <w:uiPriority w:val="0"/>
    <w:pPr>
      <w:spacing w:line="440" w:lineRule="exact"/>
      <w:jc w:val="center"/>
    </w:pPr>
    <w:rPr>
      <w:sz w:val="28"/>
    </w:rPr>
  </w:style>
  <w:style w:type="paragraph" w:customStyle="1" w:styleId="11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9">
    <w:name w:val="标准文件_英文图表脚注"/>
    <w:basedOn w:val="66"/>
    <w:autoRedefine/>
    <w:qFormat/>
    <w:uiPriority w:val="0"/>
    <w:pPr>
      <w:widowControl/>
      <w:adjustRightInd/>
      <w:snapToGrid/>
      <w:spacing w:line="240" w:lineRule="auto"/>
      <w:ind w:left="79" w:hanging="79" w:hangingChars="80"/>
    </w:pPr>
    <w:rPr>
      <w:rFonts w:ascii="宋体" w:hAnsi="宋体"/>
    </w:rPr>
  </w:style>
  <w:style w:type="paragraph" w:customStyle="1" w:styleId="120">
    <w:name w:val="标准文件_数字编号列项（二级）"/>
    <w:autoRedefine/>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21">
    <w:name w:val="标准文件_英文注："/>
    <w:basedOn w:val="1"/>
    <w:next w:val="67"/>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22">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23">
    <w:name w:val="标准文件_正文表标题"/>
    <w:next w:val="67"/>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4">
    <w:name w:val="标准文件_正文公式"/>
    <w:basedOn w:val="1"/>
    <w:next w:val="66"/>
    <w:qFormat/>
    <w:uiPriority w:val="0"/>
    <w:pPr>
      <w:tabs>
        <w:tab w:val="center" w:pos="4678"/>
        <w:tab w:val="right" w:leader="middleDot" w:pos="9356"/>
      </w:tabs>
      <w:spacing w:line="240" w:lineRule="auto"/>
    </w:pPr>
    <w:rPr>
      <w:rFonts w:ascii="宋体" w:hAnsi="宋体"/>
    </w:rPr>
  </w:style>
  <w:style w:type="paragraph" w:customStyle="1" w:styleId="125">
    <w:name w:val="标准文件_正文图标题"/>
    <w:next w:val="67"/>
    <w:autoRedefine/>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26">
    <w:name w:val="标准文件_正文英文表标题"/>
    <w:next w:val="67"/>
    <w:autoRedefine/>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7">
    <w:name w:val="标准文件_正文英文图标题"/>
    <w:next w:val="6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8">
    <w:name w:val="标准文件_编号列项（三级）"/>
    <w:autoRedefine/>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9">
    <w:name w:val="二级无标题条"/>
    <w:basedOn w:val="1"/>
    <w:qFormat/>
    <w:uiPriority w:val="0"/>
    <w:pPr>
      <w:numPr>
        <w:ilvl w:val="3"/>
        <w:numId w:val="19"/>
      </w:numPr>
      <w:adjustRightInd/>
      <w:spacing w:line="240" w:lineRule="auto"/>
    </w:pPr>
    <w:rPr>
      <w:rFonts w:ascii="宋体" w:hAnsi="宋体"/>
      <w:szCs w:val="24"/>
    </w:rPr>
  </w:style>
  <w:style w:type="paragraph" w:customStyle="1" w:styleId="130">
    <w:name w:val="发布部门"/>
    <w:next w:val="67"/>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3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7">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8">
    <w:name w:val="封面正文"/>
    <w:qFormat/>
    <w:uiPriority w:val="0"/>
    <w:pPr>
      <w:jc w:val="both"/>
    </w:pPr>
    <w:rPr>
      <w:rFonts w:ascii="Times New Roman" w:hAnsi="Times New Roman" w:eastAsia="宋体" w:cs="Times New Roman"/>
      <w:lang w:val="en-US" w:eastAsia="zh-CN" w:bidi="ar-SA"/>
    </w:rPr>
  </w:style>
  <w:style w:type="paragraph" w:customStyle="1" w:styleId="139">
    <w:name w:val="附录二级无标题条"/>
    <w:basedOn w:val="1"/>
    <w:next w:val="6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40">
    <w:name w:val="附录三级无标题条"/>
    <w:basedOn w:val="139"/>
    <w:next w:val="67"/>
    <w:autoRedefine/>
    <w:qFormat/>
    <w:uiPriority w:val="0"/>
    <w:pPr>
      <w:outlineLvl w:val="4"/>
    </w:pPr>
  </w:style>
  <w:style w:type="paragraph" w:customStyle="1" w:styleId="141">
    <w:name w:val="附录四级无标题条"/>
    <w:basedOn w:val="140"/>
    <w:next w:val="67"/>
    <w:autoRedefine/>
    <w:qFormat/>
    <w:uiPriority w:val="0"/>
    <w:pPr>
      <w:outlineLvl w:val="5"/>
    </w:pPr>
  </w:style>
  <w:style w:type="paragraph" w:customStyle="1" w:styleId="142">
    <w:name w:val="附录图"/>
    <w:next w:val="6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3">
    <w:name w:val="标准文件_一级项"/>
    <w:autoRedefine/>
    <w:qFormat/>
    <w:uiPriority w:val="0"/>
    <w:pPr>
      <w:numPr>
        <w:ilvl w:val="0"/>
        <w:numId w:val="20"/>
      </w:numPr>
    </w:pPr>
    <w:rPr>
      <w:rFonts w:ascii="宋体" w:hAnsi="Times New Roman" w:eastAsia="宋体" w:cs="Times New Roman"/>
      <w:sz w:val="21"/>
      <w:lang w:val="en-US" w:eastAsia="zh-CN" w:bidi="ar-SA"/>
    </w:rPr>
  </w:style>
  <w:style w:type="paragraph" w:customStyle="1" w:styleId="144">
    <w:name w:val="附录五级无标题条"/>
    <w:basedOn w:val="141"/>
    <w:next w:val="67"/>
    <w:autoRedefine/>
    <w:qFormat/>
    <w:uiPriority w:val="0"/>
    <w:pPr>
      <w:outlineLvl w:val="6"/>
    </w:pPr>
  </w:style>
  <w:style w:type="paragraph" w:customStyle="1" w:styleId="145">
    <w:name w:val="附录性质"/>
    <w:basedOn w:val="1"/>
    <w:autoRedefine/>
    <w:qFormat/>
    <w:uiPriority w:val="0"/>
    <w:pPr>
      <w:widowControl/>
      <w:adjustRightInd/>
      <w:jc w:val="center"/>
    </w:pPr>
    <w:rPr>
      <w:rFonts w:ascii="黑体" w:eastAsia="黑体"/>
    </w:rPr>
  </w:style>
  <w:style w:type="paragraph" w:customStyle="1" w:styleId="146">
    <w:name w:val="附录一级无标题条"/>
    <w:basedOn w:val="98"/>
    <w:next w:val="67"/>
    <w:autoRedefine/>
    <w:qFormat/>
    <w:uiPriority w:val="0"/>
    <w:pPr>
      <w:autoSpaceDN w:val="0"/>
      <w:outlineLvl w:val="2"/>
    </w:pPr>
    <w:rPr>
      <w:rFonts w:ascii="宋体" w:hAnsi="宋体" w:eastAsia="宋体"/>
    </w:rPr>
  </w:style>
  <w:style w:type="character" w:customStyle="1" w:styleId="147">
    <w:name w:val="个人答复风格"/>
    <w:autoRedefine/>
    <w:qFormat/>
    <w:uiPriority w:val="0"/>
    <w:rPr>
      <w:rFonts w:ascii="Arial" w:hAnsi="Arial" w:eastAsia="宋体" w:cs="Arial"/>
      <w:color w:val="auto"/>
      <w:spacing w:val="0"/>
      <w:sz w:val="20"/>
    </w:rPr>
  </w:style>
  <w:style w:type="character" w:customStyle="1" w:styleId="148">
    <w:name w:val="个人撰写风格"/>
    <w:autoRedefine/>
    <w:qFormat/>
    <w:uiPriority w:val="0"/>
    <w:rPr>
      <w:rFonts w:ascii="Arial" w:hAnsi="Arial" w:eastAsia="宋体" w:cs="Arial"/>
      <w:color w:val="auto"/>
      <w:spacing w:val="0"/>
      <w:sz w:val="20"/>
    </w:rPr>
  </w:style>
  <w:style w:type="paragraph" w:customStyle="1" w:styleId="149">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50">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51">
    <w:name w:val="列项·"/>
    <w:basedOn w:val="67"/>
    <w:qFormat/>
    <w:uiPriority w:val="0"/>
    <w:pPr>
      <w:tabs>
        <w:tab w:val="left" w:pos="840"/>
      </w:tabs>
    </w:pPr>
  </w:style>
  <w:style w:type="paragraph" w:customStyle="1" w:styleId="15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53">
    <w:name w:val="目录 21"/>
    <w:basedOn w:val="1"/>
    <w:next w:val="1"/>
    <w:autoRedefine/>
    <w:semiHidden/>
    <w:qFormat/>
    <w:uiPriority w:val="0"/>
    <w:pPr>
      <w:adjustRightInd/>
      <w:spacing w:line="240" w:lineRule="auto"/>
      <w:jc w:val="left"/>
    </w:pPr>
    <w:rPr>
      <w:bCs/>
      <w:iCs/>
    </w:rPr>
  </w:style>
  <w:style w:type="paragraph" w:customStyle="1" w:styleId="154">
    <w:name w:val="目录 31"/>
    <w:basedOn w:val="1"/>
    <w:next w:val="1"/>
    <w:autoRedefine/>
    <w:semiHidden/>
    <w:qFormat/>
    <w:uiPriority w:val="0"/>
    <w:pPr>
      <w:spacing w:line="240" w:lineRule="auto"/>
    </w:pPr>
    <w:rPr>
      <w:rFonts w:ascii="宋体" w:hAnsi="宋体"/>
      <w:iCs/>
    </w:rPr>
  </w:style>
  <w:style w:type="paragraph" w:customStyle="1" w:styleId="155">
    <w:name w:val="目录 41"/>
    <w:basedOn w:val="1"/>
    <w:next w:val="1"/>
    <w:autoRedefine/>
    <w:semiHidden/>
    <w:qFormat/>
    <w:uiPriority w:val="0"/>
    <w:pPr>
      <w:adjustRightInd/>
      <w:spacing w:line="240" w:lineRule="auto"/>
      <w:jc w:val="left"/>
    </w:pPr>
  </w:style>
  <w:style w:type="paragraph" w:customStyle="1" w:styleId="156">
    <w:name w:val="目录 51"/>
    <w:basedOn w:val="1"/>
    <w:next w:val="1"/>
    <w:autoRedefine/>
    <w:semiHidden/>
    <w:qFormat/>
    <w:uiPriority w:val="0"/>
    <w:pPr>
      <w:spacing w:line="240" w:lineRule="auto"/>
    </w:pPr>
    <w:rPr>
      <w:rFonts w:ascii="宋体" w:hAnsi="宋体"/>
    </w:rPr>
  </w:style>
  <w:style w:type="paragraph" w:customStyle="1" w:styleId="157">
    <w:name w:val="目录 61"/>
    <w:basedOn w:val="1"/>
    <w:next w:val="1"/>
    <w:autoRedefine/>
    <w:semiHidden/>
    <w:qFormat/>
    <w:uiPriority w:val="0"/>
    <w:pPr>
      <w:adjustRightInd/>
      <w:spacing w:line="240" w:lineRule="auto"/>
      <w:jc w:val="left"/>
    </w:pPr>
  </w:style>
  <w:style w:type="paragraph" w:customStyle="1" w:styleId="158">
    <w:name w:val="目录 71"/>
    <w:basedOn w:val="157"/>
    <w:autoRedefine/>
    <w:semiHidden/>
    <w:qFormat/>
    <w:uiPriority w:val="0"/>
    <w:pPr>
      <w:ind w:left="1260"/>
    </w:pPr>
  </w:style>
  <w:style w:type="paragraph" w:customStyle="1" w:styleId="159">
    <w:name w:val="目录 81"/>
    <w:basedOn w:val="158"/>
    <w:autoRedefine/>
    <w:semiHidden/>
    <w:qFormat/>
    <w:uiPriority w:val="0"/>
    <w:pPr>
      <w:ind w:left="1470"/>
    </w:pPr>
  </w:style>
  <w:style w:type="paragraph" w:customStyle="1" w:styleId="160">
    <w:name w:val="目录 91"/>
    <w:basedOn w:val="159"/>
    <w:autoRedefine/>
    <w:semiHidden/>
    <w:qFormat/>
    <w:uiPriority w:val="0"/>
    <w:pPr>
      <w:ind w:left="1680"/>
    </w:pPr>
  </w:style>
  <w:style w:type="paragraph" w:customStyle="1" w:styleId="16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62">
    <w:name w:val="其他发布部门"/>
    <w:basedOn w:val="130"/>
    <w:autoRedefine/>
    <w:qFormat/>
    <w:uiPriority w:val="0"/>
    <w:pPr>
      <w:framePr w:wrap="around"/>
      <w:spacing w:line="0" w:lineRule="atLeast"/>
    </w:pPr>
    <w:rPr>
      <w:rFonts w:ascii="黑体" w:eastAsia="黑体"/>
      <w:b w:val="0"/>
    </w:rPr>
  </w:style>
  <w:style w:type="paragraph" w:customStyle="1" w:styleId="163">
    <w:name w:val="前言标题"/>
    <w:next w:val="1"/>
    <w:autoRedefine/>
    <w:qFormat/>
    <w:uiPriority w:val="0"/>
    <w:pPr>
      <w:numPr>
        <w:ilvl w:val="0"/>
        <w:numId w:val="3"/>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4">
    <w:name w:val="三级无标题条"/>
    <w:basedOn w:val="1"/>
    <w:qFormat/>
    <w:uiPriority w:val="0"/>
    <w:pPr>
      <w:numPr>
        <w:ilvl w:val="4"/>
        <w:numId w:val="19"/>
      </w:numPr>
      <w:adjustRightInd/>
      <w:spacing w:line="240" w:lineRule="auto"/>
    </w:pPr>
    <w:rPr>
      <w:rFonts w:ascii="宋体" w:hAnsi="宋体"/>
      <w:szCs w:val="24"/>
    </w:rPr>
  </w:style>
  <w:style w:type="paragraph" w:customStyle="1" w:styleId="165">
    <w:name w:val="实施日期"/>
    <w:basedOn w:val="131"/>
    <w:autoRedefine/>
    <w:qFormat/>
    <w:uiPriority w:val="0"/>
    <w:pPr>
      <w:framePr w:hSpace="0" w:wrap="around" w:xAlign="right"/>
      <w:jc w:val="right"/>
    </w:pPr>
  </w:style>
  <w:style w:type="paragraph" w:customStyle="1" w:styleId="166">
    <w:name w:val="四级无标题条"/>
    <w:basedOn w:val="1"/>
    <w:autoRedefine/>
    <w:qFormat/>
    <w:uiPriority w:val="0"/>
    <w:pPr>
      <w:numPr>
        <w:ilvl w:val="5"/>
        <w:numId w:val="19"/>
      </w:numPr>
      <w:adjustRightInd/>
      <w:spacing w:line="240" w:lineRule="auto"/>
    </w:pPr>
    <w:rPr>
      <w:rFonts w:ascii="宋体" w:hAnsi="宋体"/>
      <w:szCs w:val="24"/>
    </w:rPr>
  </w:style>
  <w:style w:type="paragraph" w:customStyle="1" w:styleId="16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8">
    <w:name w:val="无标题条"/>
    <w:next w:val="67"/>
    <w:qFormat/>
    <w:uiPriority w:val="0"/>
    <w:pPr>
      <w:jc w:val="both"/>
    </w:pPr>
    <w:rPr>
      <w:rFonts w:ascii="宋体" w:hAnsi="宋体" w:eastAsia="宋体" w:cs="Times New Roman"/>
      <w:sz w:val="21"/>
      <w:lang w:val="en-US" w:eastAsia="zh-CN" w:bidi="ar-SA"/>
    </w:rPr>
  </w:style>
  <w:style w:type="paragraph" w:customStyle="1" w:styleId="169">
    <w:name w:val="五级无标题条"/>
    <w:basedOn w:val="1"/>
    <w:qFormat/>
    <w:uiPriority w:val="0"/>
    <w:pPr>
      <w:numPr>
        <w:ilvl w:val="6"/>
        <w:numId w:val="19"/>
      </w:numPr>
      <w:adjustRightInd/>
    </w:pPr>
    <w:rPr>
      <w:szCs w:val="24"/>
    </w:rPr>
  </w:style>
  <w:style w:type="paragraph" w:customStyle="1" w:styleId="170">
    <w:name w:val="一级无标题条"/>
    <w:basedOn w:val="1"/>
    <w:autoRedefine/>
    <w:qFormat/>
    <w:uiPriority w:val="0"/>
    <w:pPr>
      <w:numPr>
        <w:ilvl w:val="2"/>
        <w:numId w:val="19"/>
      </w:numPr>
      <w:adjustRightInd/>
      <w:spacing w:before="10" w:after="10" w:line="240" w:lineRule="auto"/>
    </w:pPr>
    <w:rPr>
      <w:rFonts w:ascii="宋体" w:hAnsi="宋体"/>
      <w:szCs w:val="24"/>
    </w:rPr>
  </w:style>
  <w:style w:type="paragraph" w:customStyle="1" w:styleId="17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2">
    <w:name w:val="注×:后续"/>
    <w:basedOn w:val="171"/>
    <w:autoRedefine/>
    <w:qFormat/>
    <w:uiPriority w:val="0"/>
    <w:pPr>
      <w:ind w:left="1406" w:leftChars="0" w:hanging="499" w:firstLineChars="0"/>
    </w:pPr>
  </w:style>
  <w:style w:type="paragraph" w:customStyle="1" w:styleId="173">
    <w:name w:val="标准文件_一级无标题"/>
    <w:basedOn w:val="116"/>
    <w:autoRedefine/>
    <w:qFormat/>
    <w:uiPriority w:val="0"/>
    <w:pPr>
      <w:spacing w:before="0" w:beforeLines="0" w:after="0" w:afterLines="0"/>
      <w:outlineLvl w:val="9"/>
    </w:pPr>
    <w:rPr>
      <w:rFonts w:ascii="宋体" w:eastAsia="宋体"/>
    </w:rPr>
  </w:style>
  <w:style w:type="paragraph" w:customStyle="1" w:styleId="174">
    <w:name w:val="标准文件_五级无标题"/>
    <w:basedOn w:val="114"/>
    <w:qFormat/>
    <w:uiPriority w:val="0"/>
    <w:pPr>
      <w:spacing w:before="0" w:beforeLines="0" w:after="0" w:afterLines="0"/>
      <w:outlineLvl w:val="9"/>
    </w:pPr>
    <w:rPr>
      <w:rFonts w:ascii="宋体" w:eastAsia="宋体"/>
    </w:rPr>
  </w:style>
  <w:style w:type="paragraph" w:customStyle="1" w:styleId="175">
    <w:name w:val="标准文件_三级无标题"/>
    <w:basedOn w:val="105"/>
    <w:autoRedefine/>
    <w:qFormat/>
    <w:uiPriority w:val="0"/>
    <w:pPr>
      <w:spacing w:before="0" w:beforeLines="0" w:after="0" w:afterLines="0"/>
      <w:outlineLvl w:val="9"/>
    </w:pPr>
    <w:rPr>
      <w:rFonts w:ascii="宋体" w:eastAsia="宋体"/>
    </w:rPr>
  </w:style>
  <w:style w:type="paragraph" w:customStyle="1" w:styleId="176">
    <w:name w:val="标准文件_二级无标题"/>
    <w:basedOn w:val="76"/>
    <w:autoRedefine/>
    <w:qFormat/>
    <w:uiPriority w:val="0"/>
    <w:pPr>
      <w:spacing w:before="0" w:beforeLines="0" w:after="0" w:afterLines="0"/>
      <w:outlineLvl w:val="9"/>
    </w:pPr>
    <w:rPr>
      <w:rFonts w:ascii="宋体" w:eastAsia="宋体"/>
    </w:rPr>
  </w:style>
  <w:style w:type="paragraph" w:customStyle="1" w:styleId="177">
    <w:name w:val="标准_四级无标题"/>
    <w:basedOn w:val="109"/>
    <w:next w:val="67"/>
    <w:autoRedefine/>
    <w:qFormat/>
    <w:uiPriority w:val="0"/>
    <w:rPr>
      <w:rFonts w:eastAsia="宋体"/>
    </w:rPr>
  </w:style>
  <w:style w:type="paragraph" w:customStyle="1" w:styleId="178">
    <w:name w:val="标准文件_四级无标题"/>
    <w:basedOn w:val="109"/>
    <w:autoRedefine/>
    <w:qFormat/>
    <w:uiPriority w:val="0"/>
    <w:pPr>
      <w:spacing w:before="0" w:beforeLines="0" w:after="0" w:afterLines="0"/>
      <w:outlineLvl w:val="9"/>
    </w:pPr>
    <w:rPr>
      <w:rFonts w:ascii="宋体" w:hAnsi="黑体" w:eastAsia="宋体"/>
      <w:szCs w:val="52"/>
    </w:rPr>
  </w:style>
  <w:style w:type="paragraph" w:customStyle="1" w:styleId="179">
    <w:name w:val="标准文件_大写罗马数字编号列项"/>
    <w:basedOn w:val="67"/>
    <w:autoRedefine/>
    <w:qFormat/>
    <w:uiPriority w:val="0"/>
    <w:pPr>
      <w:numPr>
        <w:ilvl w:val="0"/>
        <w:numId w:val="22"/>
      </w:numPr>
      <w:ind w:firstLine="0" w:firstLineChars="0"/>
    </w:pPr>
    <w:rPr>
      <w:rFonts w:ascii="Times New Roman" w:cs="Arial"/>
      <w:szCs w:val="28"/>
    </w:rPr>
  </w:style>
  <w:style w:type="paragraph" w:customStyle="1" w:styleId="180">
    <w:name w:val="标准文件_小写罗马数字编号列项"/>
    <w:basedOn w:val="67"/>
    <w:autoRedefine/>
    <w:qFormat/>
    <w:uiPriority w:val="0"/>
    <w:pPr>
      <w:numPr>
        <w:ilvl w:val="0"/>
        <w:numId w:val="23"/>
      </w:numPr>
      <w:ind w:firstLine="0" w:firstLineChars="0"/>
    </w:pPr>
    <w:rPr>
      <w:rFonts w:cs="Arial"/>
      <w:szCs w:val="28"/>
    </w:rPr>
  </w:style>
  <w:style w:type="paragraph" w:customStyle="1" w:styleId="181">
    <w:name w:val="标准文件_附录标题"/>
    <w:basedOn w:val="87"/>
    <w:autoRedefine/>
    <w:qFormat/>
    <w:uiPriority w:val="0"/>
    <w:pPr>
      <w:spacing w:after="280"/>
      <w:outlineLvl w:val="9"/>
    </w:pPr>
  </w:style>
  <w:style w:type="paragraph" w:customStyle="1" w:styleId="182">
    <w:name w:val="标准文件_二级项"/>
    <w:autoRedefine/>
    <w:qFormat/>
    <w:uiPriority w:val="0"/>
    <w:rPr>
      <w:rFonts w:ascii="宋体" w:hAnsi="Times New Roman" w:eastAsia="宋体" w:cs="Times New Roman"/>
      <w:sz w:val="21"/>
      <w:lang w:val="en-US" w:eastAsia="zh-CN" w:bidi="ar-SA"/>
    </w:rPr>
  </w:style>
  <w:style w:type="paragraph" w:customStyle="1" w:styleId="183">
    <w:name w:val="标准文件_三级项"/>
    <w:basedOn w:val="1"/>
    <w:autoRedefine/>
    <w:qFormat/>
    <w:uiPriority w:val="0"/>
    <w:pPr>
      <w:numPr>
        <w:ilvl w:val="2"/>
        <w:numId w:val="20"/>
      </w:numPr>
      <w:spacing w:line="536870612" w:lineRule="auto"/>
    </w:pPr>
    <w:rPr>
      <w:rFonts w:ascii="Times New Roman" w:hAnsi="Times New Roman"/>
    </w:rPr>
  </w:style>
  <w:style w:type="paragraph" w:customStyle="1" w:styleId="184">
    <w:name w:val="图表脚注说明"/>
    <w:basedOn w:val="1"/>
    <w:next w:val="67"/>
    <w:autoRedefine/>
    <w:qFormat/>
    <w:uiPriority w:val="0"/>
    <w:pPr>
      <w:numPr>
        <w:ilvl w:val="0"/>
        <w:numId w:val="24"/>
      </w:numPr>
      <w:adjustRightInd/>
      <w:spacing w:line="240" w:lineRule="auto"/>
      <w:ind w:left="783"/>
    </w:pPr>
    <w:rPr>
      <w:rFonts w:ascii="宋体" w:hAnsi="Times New Roman"/>
      <w:sz w:val="18"/>
      <w:szCs w:val="18"/>
    </w:rPr>
  </w:style>
  <w:style w:type="paragraph" w:customStyle="1" w:styleId="185">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6">
    <w:name w:val="标准文件_索引字母"/>
    <w:next w:val="67"/>
    <w:autoRedefine/>
    <w:qFormat/>
    <w:uiPriority w:val="0"/>
    <w:pPr>
      <w:jc w:val="center"/>
    </w:pPr>
    <w:rPr>
      <w:rFonts w:ascii="宋体" w:hAnsi="宋体" w:eastAsia="Times New Roman" w:cs="Times New Roman"/>
      <w:b/>
      <w:kern w:val="2"/>
      <w:sz w:val="21"/>
      <w:lang w:val="en-US" w:eastAsia="zh-CN" w:bidi="ar-SA"/>
    </w:rPr>
  </w:style>
  <w:style w:type="paragraph" w:customStyle="1" w:styleId="187">
    <w:name w:val="标准文件_附录前"/>
    <w:next w:val="67"/>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8">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9">
    <w:name w:val="标准文件_表格"/>
    <w:basedOn w:val="67"/>
    <w:autoRedefine/>
    <w:qFormat/>
    <w:uiPriority w:val="0"/>
    <w:pPr>
      <w:ind w:firstLine="0" w:firstLineChars="0"/>
      <w:jc w:val="center"/>
    </w:pPr>
    <w:rPr>
      <w:sz w:val="18"/>
    </w:rPr>
  </w:style>
  <w:style w:type="paragraph" w:customStyle="1" w:styleId="190">
    <w:name w:val="标准文件_注："/>
    <w:next w:val="67"/>
    <w:autoRedefine/>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91">
    <w:name w:val="标准文件_注×："/>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92">
    <w:name w:val="标准文件_示例："/>
    <w:next w:val="193"/>
    <w:autoRedefine/>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93">
    <w:name w:val="标准文件_示例内容"/>
    <w:basedOn w:val="67"/>
    <w:autoRedefine/>
    <w:qFormat/>
    <w:uiPriority w:val="0"/>
    <w:pPr>
      <w:ind w:firstLine="420"/>
    </w:pPr>
    <w:rPr>
      <w:sz w:val="18"/>
    </w:rPr>
  </w:style>
  <w:style w:type="paragraph" w:customStyle="1" w:styleId="194">
    <w:name w:val="标准文件_示例×："/>
    <w:basedOn w:val="1"/>
    <w:next w:val="193"/>
    <w:autoRedefine/>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95">
    <w:name w:val="标准文件_段 Char"/>
    <w:link w:val="67"/>
    <w:autoRedefine/>
    <w:qFormat/>
    <w:uiPriority w:val="0"/>
    <w:rPr>
      <w:rFonts w:ascii="宋体" w:hAnsi="Times New Roman"/>
      <w:sz w:val="21"/>
    </w:rPr>
  </w:style>
  <w:style w:type="paragraph" w:customStyle="1" w:styleId="196">
    <w:name w:val="标准文件_表格续"/>
    <w:basedOn w:val="67"/>
    <w:next w:val="67"/>
    <w:autoRedefine/>
    <w:qFormat/>
    <w:uiPriority w:val="0"/>
    <w:pPr>
      <w:jc w:val="center"/>
    </w:pPr>
    <w:rPr>
      <w:rFonts w:ascii="黑体" w:hAnsi="黑体" w:eastAsia="黑体"/>
    </w:rPr>
  </w:style>
  <w:style w:type="character" w:styleId="197">
    <w:name w:val="Placeholder Text"/>
    <w:basedOn w:val="36"/>
    <w:autoRedefine/>
    <w:semiHidden/>
    <w:qFormat/>
    <w:uiPriority w:val="99"/>
    <w:rPr>
      <w:color w:val="808080"/>
    </w:rPr>
  </w:style>
  <w:style w:type="paragraph" w:customStyle="1" w:styleId="198">
    <w:name w:val="标准文件_二级项2"/>
    <w:basedOn w:val="67"/>
    <w:autoRedefine/>
    <w:qFormat/>
    <w:uiPriority w:val="0"/>
    <w:pPr>
      <w:numPr>
        <w:ilvl w:val="1"/>
        <w:numId w:val="20"/>
      </w:numPr>
      <w:ind w:left="1271" w:hanging="420" w:firstLineChars="0"/>
    </w:pPr>
  </w:style>
  <w:style w:type="paragraph" w:customStyle="1" w:styleId="199">
    <w:name w:val="标准文件_三级项2"/>
    <w:basedOn w:val="67"/>
    <w:autoRedefine/>
    <w:qFormat/>
    <w:uiPriority w:val="0"/>
    <w:pPr>
      <w:numPr>
        <w:ilvl w:val="0"/>
        <w:numId w:val="29"/>
      </w:numPr>
      <w:spacing w:line="300" w:lineRule="exact"/>
      <w:ind w:left="1276" w:hanging="425" w:firstLineChars="0"/>
    </w:pPr>
    <w:rPr>
      <w:rFonts w:ascii="Times New Roman"/>
    </w:rPr>
  </w:style>
  <w:style w:type="paragraph" w:customStyle="1" w:styleId="200">
    <w:name w:val="标准文件_一级项2"/>
    <w:basedOn w:val="67"/>
    <w:autoRedefine/>
    <w:qFormat/>
    <w:uiPriority w:val="0"/>
    <w:pPr>
      <w:numPr>
        <w:ilvl w:val="0"/>
        <w:numId w:val="30"/>
      </w:numPr>
      <w:spacing w:line="300" w:lineRule="exact"/>
      <w:ind w:left="1271" w:hanging="420" w:firstLineChars="0"/>
    </w:pPr>
    <w:rPr>
      <w:rFonts w:ascii="Times New Roman"/>
    </w:rPr>
  </w:style>
  <w:style w:type="paragraph" w:customStyle="1" w:styleId="201">
    <w:name w:val="标准文件_提示"/>
    <w:basedOn w:val="67"/>
    <w:next w:val="67"/>
    <w:autoRedefine/>
    <w:qFormat/>
    <w:uiPriority w:val="0"/>
    <w:pPr>
      <w:ind w:firstLine="420"/>
    </w:pPr>
    <w:rPr>
      <w:rFonts w:ascii="黑体" w:eastAsia="黑体"/>
    </w:rPr>
  </w:style>
  <w:style w:type="character" w:customStyle="1" w:styleId="202">
    <w:name w:val="标准文件_来源"/>
    <w:basedOn w:val="36"/>
    <w:autoRedefine/>
    <w:qFormat/>
    <w:uiPriority w:val="1"/>
    <w:rPr>
      <w:rFonts w:eastAsia="宋体"/>
      <w:sz w:val="21"/>
    </w:rPr>
  </w:style>
  <w:style w:type="paragraph" w:customStyle="1" w:styleId="203">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4">
    <w:name w:val="其他发布日期"/>
    <w:basedOn w:val="131"/>
    <w:autoRedefine/>
    <w:qFormat/>
    <w:uiPriority w:val="0"/>
    <w:pPr>
      <w:framePr w:w="3997" w:h="471" w:hRule="exact" w:hSpace="0" w:vSpace="181" w:wrap="around" w:vAnchor="page" w:hAnchor="page" w:x="1419" w:y="14097"/>
    </w:pPr>
  </w:style>
  <w:style w:type="paragraph" w:customStyle="1" w:styleId="205">
    <w:name w:val="其他实施日期"/>
    <w:basedOn w:val="165"/>
    <w:autoRedefine/>
    <w:qFormat/>
    <w:uiPriority w:val="0"/>
    <w:pPr>
      <w:framePr w:w="3997" w:h="471" w:hRule="exact" w:vSpace="181" w:wrap="around" w:vAnchor="page" w:hAnchor="page" w:x="7089" w:y="14097"/>
    </w:pPr>
  </w:style>
  <w:style w:type="paragraph" w:customStyle="1" w:styleId="206">
    <w:name w:val="标准文件_文件编号"/>
    <w:basedOn w:val="67"/>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7">
    <w:name w:val="标准文件_替换文件编号"/>
    <w:basedOn w:val="206"/>
    <w:qFormat/>
    <w:uiPriority w:val="0"/>
    <w:pPr>
      <w:spacing w:before="57"/>
    </w:pPr>
    <w:rPr>
      <w:sz w:val="21"/>
    </w:rPr>
  </w:style>
  <w:style w:type="paragraph" w:customStyle="1" w:styleId="208">
    <w:name w:val="标准文件_文件名称"/>
    <w:basedOn w:val="67"/>
    <w:next w:val="67"/>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9">
    <w:name w:val="标准文件_附录图标号"/>
    <w:basedOn w:val="67"/>
    <w:next w:val="67"/>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10">
    <w:name w:val="标准文件_附录表标号"/>
    <w:basedOn w:val="67"/>
    <w:next w:val="67"/>
    <w:autoRedefine/>
    <w:qFormat/>
    <w:uiPriority w:val="0"/>
    <w:pPr>
      <w:numPr>
        <w:ilvl w:val="0"/>
        <w:numId w:val="5"/>
      </w:numPr>
      <w:spacing w:line="14" w:lineRule="exact"/>
      <w:ind w:firstLine="0" w:firstLineChars="0"/>
      <w:jc w:val="center"/>
    </w:pPr>
    <w:rPr>
      <w:rFonts w:eastAsia="黑体"/>
      <w:vanish/>
      <w:sz w:val="2"/>
    </w:rPr>
  </w:style>
  <w:style w:type="paragraph" w:customStyle="1" w:styleId="211">
    <w:name w:val="标准文件_引言一级条标题"/>
    <w:basedOn w:val="67"/>
    <w:next w:val="67"/>
    <w:autoRedefine/>
    <w:qFormat/>
    <w:uiPriority w:val="0"/>
    <w:pPr>
      <w:numPr>
        <w:ilvl w:val="1"/>
        <w:numId w:val="8"/>
      </w:numPr>
      <w:spacing w:before="50" w:beforeLines="50" w:after="50" w:afterLines="50"/>
      <w:ind w:firstLineChars="0"/>
    </w:pPr>
    <w:rPr>
      <w:rFonts w:ascii="黑体" w:eastAsia="黑体"/>
    </w:rPr>
  </w:style>
  <w:style w:type="paragraph" w:customStyle="1" w:styleId="212">
    <w:name w:val="标准文件_引言二级条标题"/>
    <w:basedOn w:val="67"/>
    <w:next w:val="67"/>
    <w:autoRedefine/>
    <w:qFormat/>
    <w:uiPriority w:val="0"/>
    <w:pPr>
      <w:numPr>
        <w:ilvl w:val="2"/>
        <w:numId w:val="8"/>
      </w:numPr>
      <w:spacing w:before="50" w:beforeLines="50" w:after="50" w:afterLines="50"/>
      <w:ind w:firstLineChars="0"/>
    </w:pPr>
    <w:rPr>
      <w:rFonts w:ascii="黑体" w:eastAsia="黑体"/>
    </w:rPr>
  </w:style>
  <w:style w:type="paragraph" w:customStyle="1" w:styleId="213">
    <w:name w:val="标准文件_引言三级条标题"/>
    <w:basedOn w:val="67"/>
    <w:next w:val="67"/>
    <w:autoRedefine/>
    <w:qFormat/>
    <w:uiPriority w:val="0"/>
    <w:pPr>
      <w:numPr>
        <w:ilvl w:val="3"/>
        <w:numId w:val="8"/>
      </w:numPr>
      <w:spacing w:before="50" w:beforeLines="50" w:after="50" w:afterLines="50"/>
      <w:ind w:firstLineChars="0"/>
    </w:pPr>
    <w:rPr>
      <w:rFonts w:ascii="黑体" w:eastAsia="黑体"/>
    </w:rPr>
  </w:style>
  <w:style w:type="paragraph" w:customStyle="1" w:styleId="214">
    <w:name w:val="标准文件_引言四级条标题"/>
    <w:basedOn w:val="67"/>
    <w:next w:val="67"/>
    <w:autoRedefine/>
    <w:qFormat/>
    <w:uiPriority w:val="0"/>
    <w:pPr>
      <w:numPr>
        <w:ilvl w:val="4"/>
        <w:numId w:val="8"/>
      </w:numPr>
      <w:spacing w:before="50" w:beforeLines="50" w:after="50" w:afterLines="50"/>
      <w:ind w:firstLineChars="0"/>
    </w:pPr>
    <w:rPr>
      <w:rFonts w:ascii="黑体" w:eastAsia="黑体"/>
    </w:rPr>
  </w:style>
  <w:style w:type="paragraph" w:customStyle="1" w:styleId="215">
    <w:name w:val="标准文件_引言五级条标题"/>
    <w:basedOn w:val="67"/>
    <w:next w:val="67"/>
    <w:autoRedefine/>
    <w:qFormat/>
    <w:uiPriority w:val="0"/>
    <w:pPr>
      <w:numPr>
        <w:ilvl w:val="5"/>
        <w:numId w:val="8"/>
      </w:numPr>
      <w:spacing w:before="50" w:beforeLines="50" w:after="50" w:afterLines="50"/>
      <w:ind w:firstLineChars="0"/>
    </w:pPr>
    <w:rPr>
      <w:rFonts w:ascii="黑体" w:eastAsia="黑体"/>
    </w:rPr>
  </w:style>
  <w:style w:type="paragraph" w:customStyle="1" w:styleId="216">
    <w:name w:val="标准文件_注后"/>
    <w:basedOn w:val="67"/>
    <w:autoRedefine/>
    <w:qFormat/>
    <w:uiPriority w:val="0"/>
    <w:pPr>
      <w:ind w:left="811" w:firstLine="0" w:firstLineChars="0"/>
    </w:pPr>
    <w:rPr>
      <w:sz w:val="18"/>
    </w:rPr>
  </w:style>
  <w:style w:type="paragraph" w:customStyle="1" w:styleId="217">
    <w:name w:val="标准文件_注X后"/>
    <w:basedOn w:val="67"/>
    <w:autoRedefine/>
    <w:qFormat/>
    <w:uiPriority w:val="0"/>
    <w:pPr>
      <w:ind w:left="811" w:firstLine="0" w:firstLineChars="0"/>
    </w:pPr>
    <w:rPr>
      <w:sz w:val="18"/>
    </w:rPr>
  </w:style>
  <w:style w:type="paragraph" w:customStyle="1" w:styleId="218">
    <w:name w:val="标准文件_示例后"/>
    <w:basedOn w:val="67"/>
    <w:autoRedefine/>
    <w:qFormat/>
    <w:uiPriority w:val="0"/>
    <w:pPr>
      <w:ind w:left="964" w:firstLine="0" w:firstLineChars="0"/>
    </w:pPr>
    <w:rPr>
      <w:sz w:val="18"/>
    </w:rPr>
  </w:style>
  <w:style w:type="paragraph" w:customStyle="1" w:styleId="219">
    <w:name w:val="标准文件_示例X后"/>
    <w:basedOn w:val="67"/>
    <w:link w:val="220"/>
    <w:autoRedefine/>
    <w:qFormat/>
    <w:uiPriority w:val="0"/>
    <w:pPr>
      <w:ind w:left="1049" w:firstLine="0" w:firstLineChars="0"/>
    </w:pPr>
    <w:rPr>
      <w:sz w:val="18"/>
    </w:rPr>
  </w:style>
  <w:style w:type="character" w:customStyle="1" w:styleId="220">
    <w:name w:val="标准文件_示例X后 字符"/>
    <w:basedOn w:val="195"/>
    <w:link w:val="219"/>
    <w:qFormat/>
    <w:uiPriority w:val="0"/>
    <w:rPr>
      <w:rFonts w:ascii="宋体" w:hAnsi="Times New Roman"/>
      <w:sz w:val="18"/>
    </w:rPr>
  </w:style>
  <w:style w:type="paragraph" w:customStyle="1" w:styleId="221">
    <w:name w:val="标准文件_索引项"/>
    <w:basedOn w:val="67"/>
    <w:next w:val="67"/>
    <w:qFormat/>
    <w:uiPriority w:val="0"/>
    <w:pPr>
      <w:tabs>
        <w:tab w:val="right" w:leader="dot" w:pos="9356"/>
      </w:tabs>
      <w:ind w:left="210" w:hanging="210" w:firstLineChars="0"/>
      <w:jc w:val="left"/>
    </w:pPr>
  </w:style>
  <w:style w:type="paragraph" w:customStyle="1" w:styleId="222">
    <w:name w:val="标准文件_附录一级无标题"/>
    <w:basedOn w:val="89"/>
    <w:autoRedefine/>
    <w:qFormat/>
    <w:uiPriority w:val="0"/>
    <w:pPr>
      <w:spacing w:before="0" w:beforeLines="0" w:after="0" w:afterLines="0" w:line="276" w:lineRule="auto"/>
      <w:outlineLvl w:val="9"/>
    </w:pPr>
    <w:rPr>
      <w:rFonts w:ascii="宋体" w:eastAsia="宋体"/>
    </w:rPr>
  </w:style>
  <w:style w:type="paragraph" w:customStyle="1" w:styleId="223">
    <w:name w:val="标准文件_附录二级无标题"/>
    <w:basedOn w:val="90"/>
    <w:autoRedefine/>
    <w:qFormat/>
    <w:uiPriority w:val="0"/>
    <w:pPr>
      <w:spacing w:before="0" w:beforeLines="0" w:after="0" w:afterLines="0" w:line="276" w:lineRule="auto"/>
      <w:outlineLvl w:val="9"/>
    </w:pPr>
    <w:rPr>
      <w:rFonts w:ascii="宋体" w:eastAsia="宋体"/>
    </w:rPr>
  </w:style>
  <w:style w:type="paragraph" w:customStyle="1" w:styleId="224">
    <w:name w:val="标准文件_附录三级无标题"/>
    <w:basedOn w:val="92"/>
    <w:qFormat/>
    <w:uiPriority w:val="0"/>
    <w:pPr>
      <w:spacing w:before="0" w:beforeLines="0" w:after="0" w:afterLines="0" w:line="276" w:lineRule="auto"/>
      <w:outlineLvl w:val="9"/>
    </w:pPr>
    <w:rPr>
      <w:rFonts w:ascii="宋体" w:eastAsia="宋体"/>
    </w:rPr>
  </w:style>
  <w:style w:type="paragraph" w:customStyle="1" w:styleId="225">
    <w:name w:val="标准文件_附录四级无标题"/>
    <w:basedOn w:val="93"/>
    <w:autoRedefine/>
    <w:qFormat/>
    <w:uiPriority w:val="0"/>
    <w:pPr>
      <w:spacing w:before="0" w:beforeLines="0" w:after="0" w:afterLines="0" w:line="276" w:lineRule="auto"/>
      <w:outlineLvl w:val="9"/>
    </w:pPr>
    <w:rPr>
      <w:rFonts w:ascii="宋体" w:eastAsia="宋体"/>
    </w:rPr>
  </w:style>
  <w:style w:type="paragraph" w:customStyle="1" w:styleId="226">
    <w:name w:val="标准文件_附录五级无标题"/>
    <w:basedOn w:val="95"/>
    <w:autoRedefine/>
    <w:qFormat/>
    <w:uiPriority w:val="0"/>
    <w:pPr>
      <w:spacing w:before="0" w:beforeLines="0" w:after="0" w:afterLines="0" w:line="276" w:lineRule="auto"/>
      <w:outlineLvl w:val="9"/>
    </w:pPr>
    <w:rPr>
      <w:rFonts w:ascii="宋体" w:eastAsia="宋体"/>
    </w:rPr>
  </w:style>
  <w:style w:type="paragraph" w:customStyle="1" w:styleId="227">
    <w:name w:val="标准文件_引言一级无标题"/>
    <w:basedOn w:val="211"/>
    <w:next w:val="67"/>
    <w:autoRedefine/>
    <w:qFormat/>
    <w:uiPriority w:val="0"/>
    <w:pPr>
      <w:spacing w:before="0" w:beforeLines="0" w:after="0" w:afterLines="0" w:line="276" w:lineRule="auto"/>
    </w:pPr>
    <w:rPr>
      <w:rFonts w:ascii="宋体" w:eastAsia="宋体"/>
    </w:rPr>
  </w:style>
  <w:style w:type="paragraph" w:customStyle="1" w:styleId="228">
    <w:name w:val="标准文件_引言二级无标题"/>
    <w:basedOn w:val="212"/>
    <w:next w:val="67"/>
    <w:qFormat/>
    <w:uiPriority w:val="0"/>
    <w:pPr>
      <w:spacing w:before="0" w:beforeLines="0" w:after="0" w:afterLines="0" w:line="276" w:lineRule="auto"/>
    </w:pPr>
    <w:rPr>
      <w:rFonts w:ascii="宋体" w:eastAsia="宋体"/>
    </w:rPr>
  </w:style>
  <w:style w:type="paragraph" w:customStyle="1" w:styleId="229">
    <w:name w:val="标准文件_引言三级无标题"/>
    <w:basedOn w:val="213"/>
    <w:autoRedefine/>
    <w:qFormat/>
    <w:uiPriority w:val="0"/>
    <w:pPr>
      <w:spacing w:before="0" w:beforeLines="0" w:after="0" w:afterLines="0" w:line="276" w:lineRule="auto"/>
    </w:pPr>
    <w:rPr>
      <w:rFonts w:ascii="宋体" w:eastAsia="宋体"/>
    </w:rPr>
  </w:style>
  <w:style w:type="paragraph" w:customStyle="1" w:styleId="230">
    <w:name w:val="标准文件_引言四级无标题"/>
    <w:basedOn w:val="214"/>
    <w:next w:val="67"/>
    <w:autoRedefine/>
    <w:qFormat/>
    <w:uiPriority w:val="0"/>
    <w:pPr>
      <w:spacing w:before="0" w:beforeLines="0" w:after="0" w:afterLines="0" w:line="276" w:lineRule="auto"/>
    </w:pPr>
    <w:rPr>
      <w:rFonts w:ascii="宋体" w:eastAsia="宋体"/>
    </w:rPr>
  </w:style>
  <w:style w:type="paragraph" w:customStyle="1" w:styleId="231">
    <w:name w:val="标准文件_引言五级无标题"/>
    <w:basedOn w:val="215"/>
    <w:next w:val="67"/>
    <w:autoRedefine/>
    <w:qFormat/>
    <w:uiPriority w:val="0"/>
    <w:pPr>
      <w:spacing w:before="0" w:beforeLines="0" w:after="0" w:afterLines="0" w:line="276" w:lineRule="auto"/>
    </w:pPr>
    <w:rPr>
      <w:rFonts w:ascii="宋体" w:eastAsia="宋体"/>
    </w:rPr>
  </w:style>
  <w:style w:type="paragraph" w:customStyle="1" w:styleId="232">
    <w:name w:val="标准文件_索引标题"/>
    <w:basedOn w:val="74"/>
    <w:next w:val="67"/>
    <w:qFormat/>
    <w:uiPriority w:val="0"/>
    <w:rPr>
      <w:rFonts w:hAnsi="黑体"/>
    </w:rPr>
  </w:style>
  <w:style w:type="paragraph" w:customStyle="1" w:styleId="233">
    <w:name w:val="标准文件_脚注内容"/>
    <w:basedOn w:val="67"/>
    <w:autoRedefine/>
    <w:qFormat/>
    <w:uiPriority w:val="0"/>
    <w:pPr>
      <w:ind w:left="400" w:leftChars="200" w:hanging="200" w:hangingChars="200"/>
    </w:pPr>
    <w:rPr>
      <w:sz w:val="15"/>
    </w:rPr>
  </w:style>
  <w:style w:type="paragraph" w:customStyle="1" w:styleId="234">
    <w:name w:val="标准文件_术语条一"/>
    <w:basedOn w:val="173"/>
    <w:next w:val="67"/>
    <w:qFormat/>
    <w:uiPriority w:val="0"/>
  </w:style>
  <w:style w:type="paragraph" w:customStyle="1" w:styleId="235">
    <w:name w:val="标准文件_术语条二"/>
    <w:basedOn w:val="176"/>
    <w:next w:val="67"/>
    <w:autoRedefine/>
    <w:qFormat/>
    <w:uiPriority w:val="0"/>
  </w:style>
  <w:style w:type="paragraph" w:customStyle="1" w:styleId="236">
    <w:name w:val="标准文件_术语条三"/>
    <w:basedOn w:val="175"/>
    <w:next w:val="67"/>
    <w:autoRedefine/>
    <w:qFormat/>
    <w:uiPriority w:val="0"/>
  </w:style>
  <w:style w:type="paragraph" w:customStyle="1" w:styleId="237">
    <w:name w:val="标准文件_术语条四"/>
    <w:basedOn w:val="178"/>
    <w:next w:val="67"/>
    <w:autoRedefine/>
    <w:qFormat/>
    <w:uiPriority w:val="0"/>
  </w:style>
  <w:style w:type="paragraph" w:customStyle="1" w:styleId="238">
    <w:name w:val="标准文件_术语条五"/>
    <w:basedOn w:val="174"/>
    <w:next w:val="67"/>
    <w:autoRedefine/>
    <w:qFormat/>
    <w:uiPriority w:val="0"/>
  </w:style>
  <w:style w:type="paragraph" w:customStyle="1" w:styleId="23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0">
    <w:name w:val="修订1"/>
    <w:hidden/>
    <w:semiHidden/>
    <w:qFormat/>
    <w:uiPriority w:val="99"/>
    <w:rPr>
      <w:rFonts w:ascii="Calibri" w:hAnsi="Calibri" w:eastAsia="宋体" w:cs="Times New Roman"/>
      <w:kern w:val="2"/>
      <w:sz w:val="21"/>
      <w:szCs w:val="21"/>
      <w:lang w:val="en-US" w:eastAsia="zh-CN" w:bidi="ar-SA"/>
    </w:rPr>
  </w:style>
  <w:style w:type="paragraph" w:customStyle="1" w:styleId="241">
    <w:name w:val="修订2"/>
    <w:autoRedefine/>
    <w:hidden/>
    <w:unhideWhenUsed/>
    <w:qFormat/>
    <w:uiPriority w:val="99"/>
    <w:rPr>
      <w:rFonts w:ascii="Calibri" w:hAnsi="Calibri" w:eastAsia="宋体" w:cs="Times New Roman"/>
      <w:kern w:val="2"/>
      <w:sz w:val="21"/>
      <w:szCs w:val="21"/>
      <w:lang w:val="en-US" w:eastAsia="zh-CN" w:bidi="ar-SA"/>
    </w:rPr>
  </w:style>
  <w:style w:type="paragraph" w:customStyle="1" w:styleId="242">
    <w:name w:val="修订3"/>
    <w:autoRedefine/>
    <w:hidden/>
    <w:unhideWhenUsed/>
    <w:qFormat/>
    <w:uiPriority w:val="99"/>
    <w:rPr>
      <w:rFonts w:ascii="Calibri" w:hAnsi="Calibri" w:eastAsia="宋体" w:cs="Times New Roman"/>
      <w:kern w:val="2"/>
      <w:sz w:val="21"/>
      <w:szCs w:val="21"/>
      <w:lang w:val="en-US" w:eastAsia="zh-CN" w:bidi="ar-SA"/>
    </w:rPr>
  </w:style>
  <w:style w:type="paragraph" w:customStyle="1" w:styleId="243">
    <w:name w:val="修订4"/>
    <w:autoRedefine/>
    <w:hidden/>
    <w:unhideWhenUsed/>
    <w:qFormat/>
    <w:uiPriority w:val="99"/>
    <w:rPr>
      <w:rFonts w:ascii="Calibri" w:hAnsi="Calibri" w:eastAsia="宋体" w:cs="Times New Roman"/>
      <w:kern w:val="2"/>
      <w:sz w:val="21"/>
      <w:szCs w:val="21"/>
      <w:lang w:val="en-US" w:eastAsia="zh-CN" w:bidi="ar-SA"/>
    </w:rPr>
  </w:style>
  <w:style w:type="paragraph" w:customStyle="1" w:styleId="244">
    <w:name w:val="修订5"/>
    <w:hidden/>
    <w:unhideWhenUsed/>
    <w:qFormat/>
    <w:uiPriority w:val="99"/>
    <w:rPr>
      <w:rFonts w:ascii="Calibri" w:hAnsi="Calibri" w:eastAsia="宋体" w:cs="Times New Roman"/>
      <w:kern w:val="2"/>
      <w:sz w:val="21"/>
      <w:szCs w:val="21"/>
      <w:lang w:val="en-US" w:eastAsia="zh-CN" w:bidi="ar-SA"/>
    </w:rPr>
  </w:style>
  <w:style w:type="paragraph" w:customStyle="1" w:styleId="245">
    <w:name w:val="修订6"/>
    <w:hidden/>
    <w:unhideWhenUsed/>
    <w:qFormat/>
    <w:uiPriority w:val="99"/>
    <w:rPr>
      <w:rFonts w:ascii="Calibri" w:hAnsi="Calibri" w:eastAsia="宋体" w:cs="Times New Roman"/>
      <w:kern w:val="2"/>
      <w:sz w:val="21"/>
      <w:szCs w:val="21"/>
      <w:lang w:val="en-US" w:eastAsia="zh-CN" w:bidi="ar-SA"/>
    </w:rPr>
  </w:style>
  <w:style w:type="paragraph" w:customStyle="1" w:styleId="246">
    <w:name w:val="修订7"/>
    <w:hidden/>
    <w:unhideWhenUsed/>
    <w:qFormat/>
    <w:uiPriority w:val="99"/>
    <w:rPr>
      <w:rFonts w:ascii="Calibri" w:hAnsi="Calibri" w:eastAsia="宋体" w:cs="Times New Roman"/>
      <w:kern w:val="2"/>
      <w:sz w:val="21"/>
      <w:szCs w:val="21"/>
      <w:lang w:val="en-US" w:eastAsia="zh-CN" w:bidi="ar-SA"/>
    </w:rPr>
  </w:style>
  <w:style w:type="paragraph" w:customStyle="1" w:styleId="247">
    <w:name w:val="修订8"/>
    <w:autoRedefine/>
    <w:hidden/>
    <w:unhideWhenUsed/>
    <w:qFormat/>
    <w:uiPriority w:val="99"/>
    <w:rPr>
      <w:rFonts w:ascii="Calibri" w:hAnsi="Calibri" w:eastAsia="宋体" w:cs="Times New Roman"/>
      <w:kern w:val="2"/>
      <w:sz w:val="21"/>
      <w:szCs w:val="21"/>
      <w:lang w:val="en-US" w:eastAsia="zh-CN" w:bidi="ar-SA"/>
    </w:rPr>
  </w:style>
  <w:style w:type="paragraph" w:customStyle="1" w:styleId="248">
    <w:name w:val="修订9"/>
    <w:autoRedefine/>
    <w:hidden/>
    <w:unhideWhenUsed/>
    <w:qFormat/>
    <w:uiPriority w:val="99"/>
    <w:rPr>
      <w:rFonts w:ascii="Calibri" w:hAnsi="Calibri" w:eastAsia="宋体" w:cs="Times New Roman"/>
      <w:kern w:val="2"/>
      <w:sz w:val="21"/>
      <w:szCs w:val="21"/>
      <w:lang w:val="en-US" w:eastAsia="zh-CN" w:bidi="ar-SA"/>
    </w:rPr>
  </w:style>
  <w:style w:type="character" w:customStyle="1" w:styleId="249">
    <w:name w:val="批注文字 字符"/>
    <w:basedOn w:val="36"/>
    <w:link w:val="16"/>
    <w:qFormat/>
    <w:uiPriority w:val="99"/>
    <w:rPr>
      <w:rFonts w:ascii="Calibri" w:hAnsi="Calibri"/>
      <w:kern w:val="2"/>
      <w:sz w:val="21"/>
      <w:szCs w:val="21"/>
    </w:rPr>
  </w:style>
  <w:style w:type="character" w:customStyle="1" w:styleId="250">
    <w:name w:val="批注主题 字符"/>
    <w:basedOn w:val="249"/>
    <w:link w:val="33"/>
    <w:semiHidden/>
    <w:qFormat/>
    <w:uiPriority w:val="99"/>
    <w:rPr>
      <w:rFonts w:ascii="Calibri" w:hAnsi="Calibri"/>
      <w:b/>
      <w:bCs/>
      <w:kern w:val="2"/>
      <w:sz w:val="21"/>
      <w:szCs w:val="21"/>
    </w:rPr>
  </w:style>
  <w:style w:type="paragraph" w:customStyle="1" w:styleId="251">
    <w:name w:val="修订10"/>
    <w:autoRedefine/>
    <w:hidden/>
    <w:unhideWhenUsed/>
    <w:qFormat/>
    <w:uiPriority w:val="99"/>
    <w:rPr>
      <w:rFonts w:ascii="Calibri" w:hAnsi="Calibri" w:eastAsia="宋体" w:cs="Times New Roman"/>
      <w:kern w:val="2"/>
      <w:sz w:val="21"/>
      <w:szCs w:val="21"/>
      <w:lang w:val="en-US" w:eastAsia="zh-CN" w:bidi="ar-SA"/>
    </w:rPr>
  </w:style>
  <w:style w:type="paragraph" w:customStyle="1" w:styleId="252">
    <w:name w:val="修订11"/>
    <w:hidden/>
    <w:unhideWhenUsed/>
    <w:qFormat/>
    <w:uiPriority w:val="99"/>
    <w:rPr>
      <w:rFonts w:ascii="Calibri" w:hAnsi="Calibri" w:eastAsia="宋体" w:cs="Times New Roman"/>
      <w:kern w:val="2"/>
      <w:sz w:val="21"/>
      <w:szCs w:val="21"/>
      <w:lang w:val="en-US" w:eastAsia="zh-CN" w:bidi="ar-SA"/>
    </w:rPr>
  </w:style>
  <w:style w:type="paragraph" w:customStyle="1" w:styleId="253">
    <w:name w:val="修订12"/>
    <w:autoRedefine/>
    <w:hidden/>
    <w:unhideWhenUsed/>
    <w:qFormat/>
    <w:uiPriority w:val="99"/>
    <w:rPr>
      <w:rFonts w:ascii="Calibri" w:hAnsi="Calibri" w:eastAsia="宋体" w:cs="Times New Roman"/>
      <w:kern w:val="2"/>
      <w:sz w:val="21"/>
      <w:szCs w:val="21"/>
      <w:lang w:val="en-US" w:eastAsia="zh-CN" w:bidi="ar-SA"/>
    </w:rPr>
  </w:style>
  <w:style w:type="paragraph" w:customStyle="1" w:styleId="254">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5">
    <w:name w:val="章标题"/>
    <w:next w:val="1"/>
    <w:autoRedefine/>
    <w:qFormat/>
    <w:uiPriority w:val="0"/>
    <w:pPr>
      <w:spacing w:before="312" w:beforeLines="100" w:after="312" w:afterLines="100"/>
      <w:jc w:val="both"/>
      <w:outlineLvl w:val="1"/>
    </w:pPr>
    <w:rPr>
      <w:rFonts w:ascii="黑体" w:hAnsi="黑体" w:eastAsia="黑体" w:cs="Times New Roman"/>
      <w:sz w:val="21"/>
      <w:lang w:val="en-US" w:eastAsia="zh-CN" w:bidi="ar-SA"/>
    </w:rPr>
  </w:style>
  <w:style w:type="paragraph" w:customStyle="1" w:styleId="256">
    <w:name w:val="一级条标题"/>
    <w:next w:val="1"/>
    <w:autoRedefine/>
    <w:qFormat/>
    <w:uiPriority w:val="0"/>
    <w:pPr>
      <w:outlineLvl w:val="2"/>
    </w:pPr>
    <w:rPr>
      <w:rFonts w:ascii="Times New Roman" w:hAnsi="Times New Roman" w:eastAsia="黑体" w:cs="Times New Roman"/>
      <w:sz w:val="21"/>
      <w:lang w:val="en-US" w:eastAsia="zh-CN" w:bidi="ar-SA"/>
    </w:rPr>
  </w:style>
  <w:style w:type="paragraph" w:customStyle="1" w:styleId="257">
    <w:name w:val="段"/>
    <w:qFormat/>
    <w:uiPriority w:val="0"/>
    <w:pPr>
      <w:autoSpaceDE w:val="0"/>
      <w:autoSpaceDN w:val="0"/>
      <w:ind w:firstLine="200"/>
      <w:jc w:val="both"/>
    </w:pPr>
    <w:rPr>
      <w:rFonts w:ascii="宋体" w:hAnsi="Times New Roman" w:eastAsia="宋体" w:cs="Times New Roman"/>
      <w:sz w:val="21"/>
      <w:szCs w:val="22"/>
      <w:lang w:val="en-US" w:eastAsia="zh-CN" w:bidi="ar-SA"/>
    </w:rPr>
  </w:style>
  <w:style w:type="character" w:customStyle="1" w:styleId="258">
    <w:name w:val="font21"/>
    <w:basedOn w:val="36"/>
    <w:autoRedefine/>
    <w:qFormat/>
    <w:uiPriority w:val="0"/>
    <w:rPr>
      <w:rFonts w:hint="default" w:ascii="Calibri" w:hAnsi="Calibri" w:cs="Calibri"/>
      <w:color w:val="000000"/>
      <w:sz w:val="24"/>
      <w:szCs w:val="24"/>
      <w:u w:val="none"/>
    </w:rPr>
  </w:style>
  <w:style w:type="character" w:customStyle="1" w:styleId="259">
    <w:name w:val="font11"/>
    <w:basedOn w:val="36"/>
    <w:autoRedefine/>
    <w:qFormat/>
    <w:uiPriority w:val="0"/>
    <w:rPr>
      <w:rFonts w:hint="eastAsia" w:ascii="宋体" w:hAnsi="宋体" w:eastAsia="宋体" w:cs="宋体"/>
      <w:color w:val="000000"/>
      <w:sz w:val="24"/>
      <w:szCs w:val="24"/>
      <w:u w:val="none"/>
    </w:rPr>
  </w:style>
  <w:style w:type="character" w:customStyle="1" w:styleId="260">
    <w:name w:val="未处理的提及1"/>
    <w:basedOn w:val="36"/>
    <w:autoRedefine/>
    <w:semiHidden/>
    <w:unhideWhenUsed/>
    <w:qFormat/>
    <w:uiPriority w:val="99"/>
    <w:rPr>
      <w:color w:val="605E5C"/>
      <w:shd w:val="clear" w:color="auto" w:fill="E1DFDD"/>
    </w:rPr>
  </w:style>
  <w:style w:type="paragraph" w:customStyle="1" w:styleId="261">
    <w:name w:val="1111111111111111111111111"/>
    <w:basedOn w:val="1"/>
    <w:autoRedefine/>
    <w:qFormat/>
    <w:uiPriority w:val="0"/>
    <w:pPr>
      <w:widowControl/>
      <w:kinsoku w:val="0"/>
      <w:autoSpaceDE w:val="0"/>
      <w:autoSpaceDN w:val="0"/>
      <w:snapToGrid w:val="0"/>
      <w:spacing w:line="560" w:lineRule="exact"/>
      <w:ind w:firstLine="200" w:firstLineChars="200"/>
      <w:jc w:val="left"/>
      <w:textAlignment w:val="baseline"/>
      <w:outlineLvl w:val="0"/>
    </w:pPr>
    <w:rPr>
      <w:rFonts w:ascii="黑体" w:hAnsi="黑体" w:eastAsia="黑体" w:cs="Arial"/>
      <w:snapToGrid w:val="0"/>
      <w:color w:val="000000"/>
      <w:kern w:val="0"/>
      <w:sz w:val="32"/>
      <w:szCs w:val="32"/>
      <w:lang w:eastAsia="en-US"/>
    </w:rPr>
  </w:style>
  <w:style w:type="paragraph" w:customStyle="1" w:styleId="262">
    <w:name w:val="222222222222222222222222222222222"/>
    <w:basedOn w:val="1"/>
    <w:autoRedefine/>
    <w:qFormat/>
    <w:uiPriority w:val="0"/>
    <w:pPr>
      <w:widowControl/>
      <w:kinsoku w:val="0"/>
      <w:autoSpaceDE w:val="0"/>
      <w:autoSpaceDN w:val="0"/>
      <w:snapToGrid w:val="0"/>
      <w:spacing w:line="560" w:lineRule="exact"/>
      <w:ind w:firstLine="200" w:firstLineChars="200"/>
      <w:jc w:val="left"/>
      <w:textAlignment w:val="baseline"/>
      <w:outlineLvl w:val="1"/>
    </w:pPr>
    <w:rPr>
      <w:rFonts w:ascii="宋体" w:hAnsi="宋体" w:eastAsia="楷体" w:cs="Arial"/>
      <w:bCs/>
      <w:snapToGrid w:val="0"/>
      <w:color w:val="000000"/>
      <w:kern w:val="0"/>
      <w:sz w:val="32"/>
      <w:szCs w:val="28"/>
      <w:lang w:eastAsia="en-US"/>
    </w:rPr>
  </w:style>
  <w:style w:type="paragraph" w:customStyle="1" w:styleId="263">
    <w:name w:val="ZZZZZZZZZZZZZZZZZ"/>
    <w:basedOn w:val="1"/>
    <w:autoRedefine/>
    <w:qFormat/>
    <w:uiPriority w:val="0"/>
    <w:pPr>
      <w:widowControl/>
      <w:tabs>
        <w:tab w:val="center" w:pos="4201"/>
        <w:tab w:val="right" w:leader="dot" w:pos="9298"/>
      </w:tabs>
      <w:autoSpaceDE w:val="0"/>
      <w:autoSpaceDN w:val="0"/>
      <w:adjustRightInd/>
      <w:spacing w:line="560" w:lineRule="exact"/>
      <w:ind w:firstLine="200" w:firstLineChars="200"/>
    </w:pPr>
    <w:rPr>
      <w:rFonts w:ascii="宋体" w:hAnsi="宋体" w:eastAsia="方正仿宋_GB2312" w:cs="宋体"/>
      <w:kern w:val="0"/>
      <w:sz w:val="32"/>
      <w:szCs w:val="24"/>
    </w:rPr>
  </w:style>
  <w:style w:type="paragraph" w:customStyle="1" w:styleId="264">
    <w:name w:val="修订13"/>
    <w:hidden/>
    <w:unhideWhenUsed/>
    <w:qFormat/>
    <w:uiPriority w:val="99"/>
    <w:rPr>
      <w:rFonts w:ascii="Calibri" w:hAnsi="Calibri" w:eastAsia="宋体" w:cs="Times New Roman"/>
      <w:kern w:val="2"/>
      <w:sz w:val="21"/>
      <w:szCs w:val="21"/>
      <w:lang w:val="en-US" w:eastAsia="zh-CN" w:bidi="ar-SA"/>
    </w:rPr>
  </w:style>
  <w:style w:type="paragraph" w:customStyle="1" w:styleId="265">
    <w:name w:val="Revision"/>
    <w:autoRedefine/>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glossaryDocument" Target="glossary/document.xml"/><Relationship Id="rId31" Type="http://schemas.openxmlformats.org/officeDocument/2006/relationships/fontTable" Target="fontTable.xml"/><Relationship Id="rId30" Type="http://schemas.openxmlformats.org/officeDocument/2006/relationships/customXml" Target="../customXml/item3.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4.jpeg"/><Relationship Id="rId25" Type="http://schemas.openxmlformats.org/officeDocument/2006/relationships/image" Target="file:///C:\Users\86180\AppData\Local\Temp\ksohtml21304\wps1.jpg" TargetMode="External"/><Relationship Id="rId24" Type="http://schemas.openxmlformats.org/officeDocument/2006/relationships/image" Target="media/image3.jpeg"/><Relationship Id="rId23" Type="http://schemas.openxmlformats.org/officeDocument/2006/relationships/image" Target="media/image2.tiff"/><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reatwall\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F2F69D3DD89461685EBD02E5A6B15A8"/>
        <w:style w:val=""/>
        <w:category>
          <w:name w:val="常规"/>
          <w:gallery w:val="placeholder"/>
        </w:category>
        <w:types>
          <w:type w:val="bbPlcHdr"/>
        </w:types>
        <w:behaviors>
          <w:behavior w:val="content"/>
        </w:behaviors>
        <w:description w:val=""/>
        <w:guid w:val="{5E8AE479-2678-4D28-BA20-169EC59CE556}"/>
      </w:docPartPr>
      <w:docPartBody>
        <w:p w14:paraId="26F001E8">
          <w:pPr>
            <w:pStyle w:val="5"/>
            <w:rPr>
              <w:rFonts w:hint="eastAsia"/>
            </w:rPr>
          </w:pPr>
          <w:r>
            <w:rPr>
              <w:rStyle w:val="4"/>
              <w:rFonts w:hint="eastAsia"/>
            </w:rPr>
            <w:t>单击或点击此处输入文字。</w:t>
          </w:r>
        </w:p>
      </w:docPartBody>
    </w:docPart>
    <w:docPart>
      <w:docPartPr>
        <w:name w:val="646044227A4E4FC195B39352D83BA9B1"/>
        <w:style w:val=""/>
        <w:category>
          <w:name w:val="常规"/>
          <w:gallery w:val="placeholder"/>
        </w:category>
        <w:types>
          <w:type w:val="bbPlcHdr"/>
        </w:types>
        <w:behaviors>
          <w:behavior w:val="content"/>
        </w:behaviors>
        <w:description w:val=""/>
        <w:guid w:val="{1488BA96-66BA-48F2-989A-FD685B4B047F}"/>
      </w:docPartPr>
      <w:docPartBody>
        <w:p w14:paraId="2382ECC5">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6A9"/>
    <w:rsid w:val="0000300A"/>
    <w:rsid w:val="00003676"/>
    <w:rsid w:val="0002137F"/>
    <w:rsid w:val="00044DF3"/>
    <w:rsid w:val="00067038"/>
    <w:rsid w:val="00084981"/>
    <w:rsid w:val="000A2919"/>
    <w:rsid w:val="000B4BC5"/>
    <w:rsid w:val="000B64E6"/>
    <w:rsid w:val="000D0BB0"/>
    <w:rsid w:val="000E3A09"/>
    <w:rsid w:val="000F72C6"/>
    <w:rsid w:val="00115BA0"/>
    <w:rsid w:val="00122FFF"/>
    <w:rsid w:val="00132725"/>
    <w:rsid w:val="00134902"/>
    <w:rsid w:val="00134BB7"/>
    <w:rsid w:val="00160C45"/>
    <w:rsid w:val="001A101D"/>
    <w:rsid w:val="001A20AA"/>
    <w:rsid w:val="001C551E"/>
    <w:rsid w:val="001D3643"/>
    <w:rsid w:val="001E4F1A"/>
    <w:rsid w:val="00225768"/>
    <w:rsid w:val="002267E5"/>
    <w:rsid w:val="00236DCA"/>
    <w:rsid w:val="00241D94"/>
    <w:rsid w:val="0025502A"/>
    <w:rsid w:val="00256520"/>
    <w:rsid w:val="00261560"/>
    <w:rsid w:val="00267808"/>
    <w:rsid w:val="00275CFA"/>
    <w:rsid w:val="002960FA"/>
    <w:rsid w:val="002A12AB"/>
    <w:rsid w:val="002A271C"/>
    <w:rsid w:val="002D1C8D"/>
    <w:rsid w:val="002D39AF"/>
    <w:rsid w:val="002D5314"/>
    <w:rsid w:val="002F19E2"/>
    <w:rsid w:val="00300A84"/>
    <w:rsid w:val="003162A5"/>
    <w:rsid w:val="00333431"/>
    <w:rsid w:val="00344235"/>
    <w:rsid w:val="00345679"/>
    <w:rsid w:val="00352843"/>
    <w:rsid w:val="003741E7"/>
    <w:rsid w:val="00376882"/>
    <w:rsid w:val="0038323D"/>
    <w:rsid w:val="00390B85"/>
    <w:rsid w:val="0039132F"/>
    <w:rsid w:val="003D4244"/>
    <w:rsid w:val="0042777C"/>
    <w:rsid w:val="004333A1"/>
    <w:rsid w:val="0045701E"/>
    <w:rsid w:val="00461B4E"/>
    <w:rsid w:val="00477613"/>
    <w:rsid w:val="00481BBA"/>
    <w:rsid w:val="00484491"/>
    <w:rsid w:val="00487A4D"/>
    <w:rsid w:val="00490F6A"/>
    <w:rsid w:val="004A6B86"/>
    <w:rsid w:val="004B54AB"/>
    <w:rsid w:val="004E077C"/>
    <w:rsid w:val="00500603"/>
    <w:rsid w:val="005043A1"/>
    <w:rsid w:val="00515B52"/>
    <w:rsid w:val="005167CC"/>
    <w:rsid w:val="00532B56"/>
    <w:rsid w:val="0053741B"/>
    <w:rsid w:val="00543915"/>
    <w:rsid w:val="00556299"/>
    <w:rsid w:val="0056329D"/>
    <w:rsid w:val="0057259C"/>
    <w:rsid w:val="005D398C"/>
    <w:rsid w:val="005E5FE4"/>
    <w:rsid w:val="005F146B"/>
    <w:rsid w:val="00603285"/>
    <w:rsid w:val="00641CB6"/>
    <w:rsid w:val="00660979"/>
    <w:rsid w:val="00691727"/>
    <w:rsid w:val="006B26B1"/>
    <w:rsid w:val="006B5CD7"/>
    <w:rsid w:val="006C3C99"/>
    <w:rsid w:val="006C684B"/>
    <w:rsid w:val="006D09E6"/>
    <w:rsid w:val="006E6521"/>
    <w:rsid w:val="006F184F"/>
    <w:rsid w:val="007006A9"/>
    <w:rsid w:val="00712C15"/>
    <w:rsid w:val="00714388"/>
    <w:rsid w:val="00714418"/>
    <w:rsid w:val="00741527"/>
    <w:rsid w:val="00743ADC"/>
    <w:rsid w:val="00747FF1"/>
    <w:rsid w:val="00752BE8"/>
    <w:rsid w:val="00757D85"/>
    <w:rsid w:val="00764B5B"/>
    <w:rsid w:val="00764E47"/>
    <w:rsid w:val="00772D72"/>
    <w:rsid w:val="0077416D"/>
    <w:rsid w:val="0078165E"/>
    <w:rsid w:val="00791757"/>
    <w:rsid w:val="0079234C"/>
    <w:rsid w:val="007A286F"/>
    <w:rsid w:val="007A5596"/>
    <w:rsid w:val="007B11A2"/>
    <w:rsid w:val="007B5C88"/>
    <w:rsid w:val="007D2CB5"/>
    <w:rsid w:val="007D476F"/>
    <w:rsid w:val="007E7669"/>
    <w:rsid w:val="007E79C3"/>
    <w:rsid w:val="00815BD9"/>
    <w:rsid w:val="00821D6D"/>
    <w:rsid w:val="00830263"/>
    <w:rsid w:val="00831ACD"/>
    <w:rsid w:val="00834BFC"/>
    <w:rsid w:val="00851D1C"/>
    <w:rsid w:val="00852548"/>
    <w:rsid w:val="00882166"/>
    <w:rsid w:val="00883860"/>
    <w:rsid w:val="008848DB"/>
    <w:rsid w:val="00885547"/>
    <w:rsid w:val="0089110C"/>
    <w:rsid w:val="008925C3"/>
    <w:rsid w:val="008A06CA"/>
    <w:rsid w:val="008A58F5"/>
    <w:rsid w:val="008B2F8E"/>
    <w:rsid w:val="008C78C4"/>
    <w:rsid w:val="008D36E1"/>
    <w:rsid w:val="00900BC1"/>
    <w:rsid w:val="00922BE8"/>
    <w:rsid w:val="00925E92"/>
    <w:rsid w:val="00933139"/>
    <w:rsid w:val="0093351B"/>
    <w:rsid w:val="00951E37"/>
    <w:rsid w:val="0095437D"/>
    <w:rsid w:val="00984519"/>
    <w:rsid w:val="00985396"/>
    <w:rsid w:val="00985829"/>
    <w:rsid w:val="009B6DC0"/>
    <w:rsid w:val="009C0FEA"/>
    <w:rsid w:val="009C2158"/>
    <w:rsid w:val="009D19D3"/>
    <w:rsid w:val="009E5CEB"/>
    <w:rsid w:val="009E6D71"/>
    <w:rsid w:val="009E7D93"/>
    <w:rsid w:val="00A06A13"/>
    <w:rsid w:val="00A15A56"/>
    <w:rsid w:val="00A22790"/>
    <w:rsid w:val="00A25453"/>
    <w:rsid w:val="00A26E49"/>
    <w:rsid w:val="00A46E81"/>
    <w:rsid w:val="00A47732"/>
    <w:rsid w:val="00A63E9F"/>
    <w:rsid w:val="00A70081"/>
    <w:rsid w:val="00A70764"/>
    <w:rsid w:val="00A84492"/>
    <w:rsid w:val="00A8551B"/>
    <w:rsid w:val="00A87FDC"/>
    <w:rsid w:val="00A91E0C"/>
    <w:rsid w:val="00AC6CB8"/>
    <w:rsid w:val="00AD3CC3"/>
    <w:rsid w:val="00AD6781"/>
    <w:rsid w:val="00B01525"/>
    <w:rsid w:val="00B06BBF"/>
    <w:rsid w:val="00B26E75"/>
    <w:rsid w:val="00B36A99"/>
    <w:rsid w:val="00B45B2E"/>
    <w:rsid w:val="00B5216F"/>
    <w:rsid w:val="00B57D31"/>
    <w:rsid w:val="00B57FCD"/>
    <w:rsid w:val="00B67CA3"/>
    <w:rsid w:val="00B7367E"/>
    <w:rsid w:val="00B81449"/>
    <w:rsid w:val="00B828F1"/>
    <w:rsid w:val="00B97246"/>
    <w:rsid w:val="00BB2C40"/>
    <w:rsid w:val="00BB43EE"/>
    <w:rsid w:val="00BD65B1"/>
    <w:rsid w:val="00C011EA"/>
    <w:rsid w:val="00C164AE"/>
    <w:rsid w:val="00C25C85"/>
    <w:rsid w:val="00C322F2"/>
    <w:rsid w:val="00C40E70"/>
    <w:rsid w:val="00C475D0"/>
    <w:rsid w:val="00C50477"/>
    <w:rsid w:val="00C65B5E"/>
    <w:rsid w:val="00C727F5"/>
    <w:rsid w:val="00C872AF"/>
    <w:rsid w:val="00C9606A"/>
    <w:rsid w:val="00CA6B66"/>
    <w:rsid w:val="00CB5871"/>
    <w:rsid w:val="00CB7657"/>
    <w:rsid w:val="00CD6224"/>
    <w:rsid w:val="00CF040D"/>
    <w:rsid w:val="00CF7692"/>
    <w:rsid w:val="00D00F6D"/>
    <w:rsid w:val="00D074E9"/>
    <w:rsid w:val="00D14FE6"/>
    <w:rsid w:val="00D23379"/>
    <w:rsid w:val="00D700B5"/>
    <w:rsid w:val="00D74CD8"/>
    <w:rsid w:val="00D74E0C"/>
    <w:rsid w:val="00D75C0A"/>
    <w:rsid w:val="00D7761F"/>
    <w:rsid w:val="00D80C2C"/>
    <w:rsid w:val="00D87FF0"/>
    <w:rsid w:val="00D908B6"/>
    <w:rsid w:val="00DA466C"/>
    <w:rsid w:val="00DA523A"/>
    <w:rsid w:val="00DB0C96"/>
    <w:rsid w:val="00DB6976"/>
    <w:rsid w:val="00DC21AA"/>
    <w:rsid w:val="00DD2181"/>
    <w:rsid w:val="00DD2F26"/>
    <w:rsid w:val="00DD557C"/>
    <w:rsid w:val="00DE1428"/>
    <w:rsid w:val="00DE7398"/>
    <w:rsid w:val="00E171E8"/>
    <w:rsid w:val="00E222AE"/>
    <w:rsid w:val="00E31C63"/>
    <w:rsid w:val="00E80039"/>
    <w:rsid w:val="00E81DFC"/>
    <w:rsid w:val="00E94840"/>
    <w:rsid w:val="00EB0D12"/>
    <w:rsid w:val="00ED335D"/>
    <w:rsid w:val="00EF68AA"/>
    <w:rsid w:val="00F14355"/>
    <w:rsid w:val="00F151CC"/>
    <w:rsid w:val="00F264AE"/>
    <w:rsid w:val="00F319CF"/>
    <w:rsid w:val="00F32AED"/>
    <w:rsid w:val="00F61B45"/>
    <w:rsid w:val="00F6233D"/>
    <w:rsid w:val="00F633B5"/>
    <w:rsid w:val="00F64788"/>
    <w:rsid w:val="00F65D01"/>
    <w:rsid w:val="00F71079"/>
    <w:rsid w:val="00F739EA"/>
    <w:rsid w:val="00F8380B"/>
    <w:rsid w:val="00F91816"/>
    <w:rsid w:val="00F91ABA"/>
    <w:rsid w:val="00F95D94"/>
    <w:rsid w:val="00FB5C18"/>
    <w:rsid w:val="00FD3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8F2F69D3DD89461685EBD02E5A6B15A8"/>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646044227A4E4FC195B39352D83BA9B1"/>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3888cde2-8ca3-4c82-a648-f06472d5b2a2</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
      <paraID xmlns="http://schemas.wps.cn/vas-ai-hub/contract-review">38EA6050</paraID>
      <start xmlns="http://schemas.wps.cn/vas-ai-hub/contract-review">32</start>
      <end xmlns="http://schemas.wps.cn/vas-ai-hub/contract-review">33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f6b40b0e-ef14-4a43-bfda-ac7bc50eb915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284BDC55</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d015576a-f997-4446-bb47-3e79513a1884</errorID>
      <errorWord xmlns="http://schemas.wps.cn/vas-ai-hub/contract-review">在</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是在</item>
      </candidateList>
      <explain xmlns="http://schemas.wps.cn/vas-ai-hub/contract-review"/>
      <paraID xmlns="http://schemas.wps.cn/vas-ai-hub/contract-review">4437E576</paraID>
      <start xmlns="http://schemas.wps.cn/vas-ai-hub/contract-review">19</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c917f89b-7645-4f81-ae8b-42ee7ae1526e</errorID>
      <errorWord xmlns="http://schemas.wps.cn/vas-ai-hub/contract-review">构成</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它构成</item>
      </candidateList>
      <explain xmlns="http://schemas.wps.cn/vas-ai-hub/contract-review"/>
      <paraID xmlns="http://schemas.wps.cn/vas-ai-hub/contract-review">4437E576</paraID>
      <start xmlns="http://schemas.wps.cn/vas-ai-hub/contract-review">49</start>
      <end xmlns="http://schemas.wps.cn/vas-ai-hub/contract-review">51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5acb587c-a105-4e87-a17f-18388e6b2ae8</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5B3D425E</paraID>
      <start xmlns="http://schemas.wps.cn/vas-ai-hub/contract-review">21</start>
      <end xmlns="http://schemas.wps.cn/vas-ai-hub/contract-review">22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b25e1a06-5bf2-496a-aafc-c012fc4f1ff0</errorID>
      <errorWord xmlns="http://schemas.wps.cn/vas-ai-hub/contract-review">。</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，即</item>
      </candidateList>
      <explain xmlns="http://schemas.wps.cn/vas-ai-hub/contract-review"/>
      <paraID xmlns="http://schemas.wps.cn/vas-ai-hub/contract-review">4A0134A0</paraID>
      <start xmlns="http://schemas.wps.cn/vas-ai-hub/contract-review">45</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f0eb2c59-68bb-4aac-90f2-12c9c7fd3c20</errorID>
      <errorWord xmlns="http://schemas.wps.cn/vas-ai-hub/contract-review">明确规定的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明确规定</item>
      </candidateList>
      <explain xmlns="http://schemas.wps.cn/vas-ai-hub/contract-review"/>
      <paraID xmlns="http://schemas.wps.cn/vas-ai-hub/contract-review">734CA0CE</paraID>
      <start xmlns="http://schemas.wps.cn/vas-ai-hub/contract-review">370</start>
      <end xmlns="http://schemas.wps.cn/vas-ai-hub/contract-review">375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ccf705b9-6eb6-4ad4-ab5b-aec10e33be4a</errorID>
      <errorWord xmlns="http://schemas.wps.cn/vas-ai-hub/contract-review">卫生部</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explain xmlns="http://schemas.wps.cn/vas-ai-hub/contract-review">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xmlns="http://schemas.wps.cn/vas-ai-hub/contract-review">4EE4B095</paraID>
      <start xmlns="http://schemas.wps.cn/vas-ai-hub/contract-review">34</start>
      <end xmlns="http://schemas.wps.cn/vas-ai-hub/contract-review">37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4471e823-a24d-4107-83ff-b54244228ec1</errorID>
      <errorWord xmlns="http://schemas.wps.cn/vas-ai-hub/contract-review">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程中</item>
      </candidateList>
      <explain xmlns="http://schemas.wps.cn/vas-ai-hub/contract-review"/>
      <paraID xmlns="http://schemas.wps.cn/vas-ai-hub/contract-review">1C4D2041</paraID>
      <start xmlns="http://schemas.wps.cn/vas-ai-hub/contract-review">30</start>
      <end xmlns="http://schemas.wps.cn/vas-ai-hub/contract-review">31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257d66f3-b559-4f2e-9c0e-802fc2e74a48</errorID>
      <errorWord xmlns="http://schemas.wps.cn/vas-ai-hub/contract-review">实效性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时效性</item>
      </candidateList>
      <explain xmlns="http://schemas.wps.cn/vas-ai-hub/contract-review">存在发音相同字词的误用。</explain>
      <paraID xmlns="http://schemas.wps.cn/vas-ai-hub/contract-review">29BF5475</paraID>
      <start xmlns="http://schemas.wps.cn/vas-ai-hub/contract-review">25</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3fd5d73b-511c-425d-b640-dd6238ec641a</errorID>
      <errorWord xmlns="http://schemas.wps.cn/vas-ai-hub/contract-review">中类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种类</item>
      </candidateList>
      <explain xmlns="http://schemas.wps.cn/vas-ai-hub/contract-review"/>
      <paraID xmlns="http://schemas.wps.cn/vas-ai-hub/contract-review"> A4F1FCF</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f7335c67-f432-4f65-be2c-d85c561c79c8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6F8AE350</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c75242fa-32ff-4a13-b182-bfdd71e68080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3E3F5ACA</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db41ec05-bc6e-4315-84af-172a8db4fa9f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3E3F5ACA</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fa88756c-4edd-43be-9d46-1442ba9d0b8c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40848323</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2bd4dd74-7aef-4799-9903-1c31bbba53bf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40848323</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2aef54c6-d10b-4fa6-ae96-6a0a48059d34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E7FCE0A</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94049f33-43a8-41ba-862d-0c61de85342d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E7FCE0A</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1476e189-6f47-4d80-9b62-6c5a56d5b3e3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30A6FF7</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272214ee-a128-48ef-9fea-8c891bec8015</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380C4302</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91048a8e-6d93-4654-8c9a-1527e3000fa5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380C4302</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e3fe0950-c1a7-4e8c-8dbb-3359f78e62bb</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7262CD5C</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f8f99040-673e-46f3-a2a6-7e3d6d45f93d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7262CD5C</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c8d474da-0191-40a1-ba3f-008b3dbf7573</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561AB84D</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f16c06a2-d79c-4bc9-8bfb-21f37c538fdf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561AB84D</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5dc84be9-08d2-4415-98c7-243bd85e609d</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1A9735F6</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25171622-0709-4cb9-ad38-b275b0673df8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1A9735F6</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564c9cdd-6ddb-4b58-8ccc-16a51baf2053</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68B30E3E</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7290f104-8d3c-4d8a-b1f7-f22bd2d90a13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68B30E3E</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6f7ec7f8-5fd1-456a-86f2-a18256947881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723799C0</paraID>
      <start xmlns="http://schemas.wps.cn/vas-ai-hub/contract-review">21</start>
      <end xmlns="http://schemas.wps.cn/vas-ai-hub/contract-review">22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e5e9458a-33b7-457f-87ae-dc624438b7bb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723799C0</paraID>
      <start xmlns="http://schemas.wps.cn/vas-ai-hub/contract-review">24</start>
      <end xmlns="http://schemas.wps.cn/vas-ai-hub/contract-review">25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1ea5a1f8-b203-4beb-b79d-8a7e72c87471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723799C0</paraID>
      <start xmlns="http://schemas.wps.cn/vas-ai-hub/contract-review">30</start>
      <end xmlns="http://schemas.wps.cn/vas-ai-hub/contract-review">31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ed879098-bf33-4ab8-b311-12c9e5152be5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5A125F99</paraID>
      <start xmlns="http://schemas.wps.cn/vas-ai-hub/contract-review">21</start>
      <end xmlns="http://schemas.wps.cn/vas-ai-hub/contract-review">22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ce9b049f-0088-450a-9784-d9746706ff97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5A125F99</paraID>
      <start xmlns="http://schemas.wps.cn/vas-ai-hub/contract-review">28</start>
      <end xmlns="http://schemas.wps.cn/vas-ai-hub/contract-review">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65cfeeef-a871-404f-8e59-c3c19229717e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5A125F99</paraID>
      <start xmlns="http://schemas.wps.cn/vas-ai-hub/contract-review">34</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50ce5e29-a7c6-4d94-962a-c98920bbed23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DEA4C5F</paraID>
      <start xmlns="http://schemas.wps.cn/vas-ai-hub/contract-review">21</start>
      <end xmlns="http://schemas.wps.cn/vas-ai-hub/contract-review">22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ba674acf-8ae8-4ff1-bc1d-33ec49ccd9ee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DEA4C5F</paraID>
      <start xmlns="http://schemas.wps.cn/vas-ai-hub/contract-review">27</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42ecb30b-cd8c-487b-bab4-57f489e2c091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DEA4C5F</paraID>
      <start xmlns="http://schemas.wps.cn/vas-ai-hub/contract-review">33</start>
      <end xmlns="http://schemas.wps.cn/vas-ai-hub/contract-review">34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639ce073-5c95-4136-a6ff-4ed382e0f9a3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117578D5</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3b58e3c8-ca52-45bc-b32b-5b41efffa0f9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117578D5</paraID>
      <start xmlns="http://schemas.wps.cn/vas-ai-hub/contract-review">22</start>
      <end xmlns="http://schemas.wps.cn/vas-ai-hub/contract-review">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b487e17e-8945-4b81-becf-64a2f0ffddff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117578D5</paraID>
      <start xmlns="http://schemas.wps.cn/vas-ai-hub/contract-review">28</start>
      <end xmlns="http://schemas.wps.cn/vas-ai-hub/contract-review">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1684737e-69ac-4384-ab67-32d8522b58b7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62A9350E</paraID>
      <start xmlns="http://schemas.wps.cn/vas-ai-hub/contract-review">18</start>
      <end xmlns="http://schemas.wps.cn/vas-ai-hub/contract-review">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bf4237de-8f19-40f0-9972-d7e358443e10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62A9350E</paraID>
      <start xmlns="http://schemas.wps.cn/vas-ai-hub/contract-review">22</start>
      <end xmlns="http://schemas.wps.cn/vas-ai-hub/contract-review">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86c4b0a2-b652-43b1-89b1-3c198996faae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62A9350E</paraID>
      <start xmlns="http://schemas.wps.cn/vas-ai-hub/contract-review">28</start>
      <end xmlns="http://schemas.wps.cn/vas-ai-hub/contract-review">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b612b67c-f1b0-4a40-ac60-ff1304d0bf5e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10654456</paraID>
      <start xmlns="http://schemas.wps.cn/vas-ai-hub/contract-review">18</start>
      <end xmlns="http://schemas.wps.cn/vas-ai-hub/contract-review">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60734999-554f-4727-9116-02de79f1acca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10654456</paraID>
      <start xmlns="http://schemas.wps.cn/vas-ai-hub/contract-review">22</start>
      <end xmlns="http://schemas.wps.cn/vas-ai-hub/contract-review">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9e18624e-9b24-4f0e-a0e9-77e00dd0a490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10654456</paraID>
      <start xmlns="http://schemas.wps.cn/vas-ai-hub/contract-review">28</start>
      <end xmlns="http://schemas.wps.cn/vas-ai-hub/contract-review">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a19b3b77-d140-4e85-9c13-5d675de7c684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583DFDA3</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dc71443f-df6d-4f2e-bc25-ddd6e6fd68ac</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75B51994</paraID>
      <start xmlns="http://schemas.wps.cn/vas-ai-hub/contract-review">27</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0130cd9a-3779-4baf-a0e1-436ca69fd5df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3FA32FDD</paraID>
      <start xmlns="http://schemas.wps.cn/vas-ai-hub/contract-review">64</start>
      <end xmlns="http://schemas.wps.cn/vas-ai-hub/contract-review">67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3a050014-d03c-4898-ae4f-468046ebf9cc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5F915109</paraID>
      <start xmlns="http://schemas.wps.cn/vas-ai-hub/contract-review">76</start>
      <end xmlns="http://schemas.wps.cn/vas-ai-hub/contract-review">77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fd6562d5-811e-4d57-acb4-08cee8139c06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5F915109</paraID>
      <start xmlns="http://schemas.wps.cn/vas-ai-hub/contract-review">82</start>
      <end xmlns="http://schemas.wps.cn/vas-ai-hub/contract-review">83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ca3ec3c6-5095-4bc0-ab8d-255922c07c61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18CFC456</paraID>
      <start xmlns="http://schemas.wps.cn/vas-ai-hub/contract-review">31</start>
      <end xmlns="http://schemas.wps.cn/vas-ai-hub/contract-review">32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a2ffc572-149d-445d-a42f-62da5d034e98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18CFC456</paraID>
      <start xmlns="http://schemas.wps.cn/vas-ai-hub/contract-review">34</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4b62a4e0-dbd8-4de2-bc88-8dfaf5100ace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18CFC456</paraID>
      <start xmlns="http://schemas.wps.cn/vas-ai-hub/contract-review">37</start>
      <end xmlns="http://schemas.wps.cn/vas-ai-hub/contract-review">38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6f54ffb2-d4ae-41e6-ab12-1751fbee0dab</errorID>
      <errorWord xmlns="http://schemas.wps.cn/vas-ai-hub/contract-review">实效性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时效性</item>
      </candidateList>
      <explain xmlns="http://schemas.wps.cn/vas-ai-hub/contract-review">存在发音相同字词的误用。</explain>
      <paraID xmlns="http://schemas.wps.cn/vas-ai-hub/contract-review">5FEAF1A8</paraID>
      <start xmlns="http://schemas.wps.cn/vas-ai-hub/contract-review">7</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d182e5cb-7765-41d0-8c86-93279c48da69</errorID>
      <errorWord xmlns="http://schemas.wps.cn/vas-ai-hub/contract-review">中类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种类</item>
      </candidateList>
      <explain xmlns="http://schemas.wps.cn/vas-ai-hub/contract-review"/>
      <paraID xmlns="http://schemas.wps.cn/vas-ai-hub/contract-review">659F3333</paraID>
      <start xmlns="http://schemas.wps.cn/vas-ai-hub/contract-review">150</start>
      <end xmlns="http://schemas.wps.cn/vas-ai-hub/contract-review">152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1aae573e-997a-4196-8178-b5f012f0a7ee</errorID>
      <errorWord xmlns="http://schemas.wps.cn/vas-ai-hub/contract-review">安全生产法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中华人民共和国安全生产法</item>
      </candidateList>
      <explain xmlns="http://schemas.wps.cn/vas-ai-hub/contract-review">当前法律法规名称使用简称，请注意是否应当使用全称。</explain>
      <paraID xmlns="http://schemas.wps.cn/vas-ai-hub/contract-review">6736E2E4</paraID>
      <start xmlns="http://schemas.wps.cn/vas-ai-hub/contract-review">28</start>
      <end xmlns="http://schemas.wps.cn/vas-ai-hub/contract-review">33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61014bce-8bb2-4c3f-a09a-83581a4d5b46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6736E2E4</paraID>
      <start xmlns="http://schemas.wps.cn/vas-ai-hub/contract-review">33</start>
      <end xmlns="http://schemas.wps.cn/vas-ai-hub/contract-review">36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9c52d0f7-ffb4-4733-809d-1b99d5c79234</errorID>
      <errorWord xmlns="http://schemas.wps.cn/vas-ai-hub/contract-review">消防法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中华人民共和国消防法</item>
      </candidateList>
      <explain xmlns="http://schemas.wps.cn/vas-ai-hub/contract-review">当前法律法规名称使用简称，请注意是否应当使用全称。</explain>
      <paraID xmlns="http://schemas.wps.cn/vas-ai-hub/contract-review">6736E2E4</paraID>
      <start xmlns="http://schemas.wps.cn/vas-ai-hub/contract-review">36</start>
      <end xmlns="http://schemas.wps.cn/vas-ai-hub/contract-review">39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dfbb5f9d-dacc-401e-874e-afa53ead0e6f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6736E2E4</paraID>
      <start xmlns="http://schemas.wps.cn/vas-ai-hub/contract-review">63</start>
      <end xmlns="http://schemas.wps.cn/vas-ai-hub/contract-review">66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408f03a2-d75b-4887-94b6-9a6c4fe9a8a5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6736E2E4</paraID>
      <start xmlns="http://schemas.wps.cn/vas-ai-hub/contract-review">78</start>
      <end xmlns="http://schemas.wps.cn/vas-ai-hub/contract-review">81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0b530eda-0380-41b2-8fea-4d4f717f74fd</errorID>
      <errorWord xmlns="http://schemas.wps.cn/vas-ai-hub/contract-review">依</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依据</item>
      </candidateList>
      <explain xmlns="http://schemas.wps.cn/vas-ai-hub/contract-review"/>
      <paraID xmlns="http://schemas.wps.cn/vas-ai-hub/contract-review">3FAB2257</paraID>
      <start xmlns="http://schemas.wps.cn/vas-ai-hub/contract-review">39</start>
      <end xmlns="http://schemas.wps.cn/vas-ai-hub/contract-review">40</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3.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B740CB-D1E4-4E61-B4B7-82E2EEA3F40E}">
  <ds:schemaRefs/>
</ds:datastoreItem>
</file>

<file path=customXml/itemProps3.xml><?xml version="1.0" encoding="utf-8"?>
<ds:datastoreItem xmlns:ds="http://schemas.openxmlformats.org/officeDocument/2006/customXml" ds:itemID="{4614C13A-40C6-4E5C-8288-BE787B643F18}">
  <ds:schemaRefs/>
</ds:datastoreItem>
</file>

<file path=docProps/app.xml><?xml version="1.0" encoding="utf-8"?>
<Properties xmlns="http://schemas.openxmlformats.org/officeDocument/2006/extended-properties" xmlns:vt="http://schemas.openxmlformats.org/officeDocument/2006/docPropsVTypes">
  <Template>国家标准.dotx</Template>
  <Company>PCMI</Company>
  <Pages>35</Pages>
  <Words>5213</Words>
  <Characters>5833</Characters>
  <Lines>128</Lines>
  <Paragraphs>36</Paragraphs>
  <TotalTime>79</TotalTime>
  <ScaleCrop>false</ScaleCrop>
  <LinksUpToDate>false</LinksUpToDate>
  <CharactersWithSpaces>5918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2025-12-12T04:29:00Z</dcterms:created>
  <dc:creator>Siyu Zhu</dc:creator>
  <cp:lastModifiedBy>WPS_1735776920</cp:lastModifiedBy>
  <cp:lastPrinted>2025-12-17T09:59:00Z</cp:lastPrinted>
  <dcterms:modified xsi:type="dcterms:W3CDTF">2026-06-23T02:42:26Z</dcterms:modified>
  <dc:title>国家标准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2052-12.8.2.17149</vt:lpwstr>
  </property>
  <property fmtid="{D5CDD505-2E9C-101B-9397-08002B2CF9AE}" pid="15" name="ICV">
    <vt:lpwstr>8C1A5D1116C44E249895C35343D99C12_13</vt:lpwstr>
  </property>
  <property fmtid="{D5CDD505-2E9C-101B-9397-08002B2CF9AE}" pid="16" name="KSOTemplateDocerSaveRecord">
    <vt:lpwstr>eyJoZGlkIjoiYWViMzQ5M2ZlYTk3N2UxYjU3MDlmMDQwNmI3MjNiYWIiLCJ1c2VySWQiOiIzMjc1NDI4NDIifQ==</vt:lpwstr>
  </property>
</Properties>
</file>