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right"/>
        <w:textAlignment w:val="auto"/>
        <w:rPr>
          <w:rFonts w:hint="eastAsia" w:asciiTheme="minorEastAsia" w:hAnsiTheme="minorEastAsia" w:eastAsiaTheme="minorEastAsia" w:cstheme="minorEastAsia"/>
          <w:b/>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b/>
          <w:bCs w:val="0"/>
          <w:i w:val="0"/>
          <w:caps w:val="0"/>
          <w:color w:val="444444"/>
          <w:spacing w:val="0"/>
          <w:kern w:val="0"/>
          <w:sz w:val="44"/>
          <w:szCs w:val="44"/>
          <w:shd w:val="clear" w:color="auto" w:fill="FFFFFF"/>
          <w:lang w:val="en-US" w:eastAsia="zh-CN" w:bidi="ar"/>
        </w:rPr>
      </w:pPr>
      <w:r>
        <w:rPr>
          <w:rFonts w:hint="eastAsia" w:asciiTheme="minorEastAsia" w:hAnsiTheme="minorEastAsia" w:eastAsiaTheme="minorEastAsia" w:cstheme="minorEastAsia"/>
          <w:b/>
          <w:bCs w:val="0"/>
          <w:i w:val="0"/>
          <w:caps w:val="0"/>
          <w:color w:val="444444"/>
          <w:spacing w:val="0"/>
          <w:kern w:val="0"/>
          <w:sz w:val="44"/>
          <w:szCs w:val="44"/>
          <w:shd w:val="clear" w:color="auto" w:fill="FFFFFF"/>
          <w:lang w:val="en-US" w:eastAsia="zh-CN" w:bidi="ar"/>
        </w:rPr>
        <w:t xml:space="preserve">应急管理部 司法部 </w:t>
      </w:r>
      <w:r>
        <w:rPr>
          <w:rFonts w:hint="eastAsia" w:asciiTheme="minorEastAsia" w:hAnsiTheme="minorEastAsia" w:cstheme="minorEastAsia"/>
          <w:b/>
          <w:bCs w:val="0"/>
          <w:i w:val="0"/>
          <w:caps w:val="0"/>
          <w:color w:val="444444"/>
          <w:spacing w:val="0"/>
          <w:kern w:val="0"/>
          <w:sz w:val="44"/>
          <w:szCs w:val="44"/>
          <w:shd w:val="clear" w:color="auto" w:fill="FFFFFF"/>
          <w:lang w:val="en-US" w:eastAsia="zh-CN" w:bidi="ar"/>
        </w:rPr>
        <w:t xml:space="preserve"> </w:t>
      </w:r>
      <w:r>
        <w:rPr>
          <w:rFonts w:hint="eastAsia" w:asciiTheme="minorEastAsia" w:hAnsiTheme="minorEastAsia" w:eastAsiaTheme="minorEastAsia" w:cstheme="minorEastAsia"/>
          <w:b/>
          <w:bCs w:val="0"/>
          <w:i w:val="0"/>
          <w:caps w:val="0"/>
          <w:color w:val="444444"/>
          <w:spacing w:val="0"/>
          <w:kern w:val="0"/>
          <w:sz w:val="44"/>
          <w:szCs w:val="44"/>
          <w:shd w:val="clear" w:color="auto" w:fill="FFFFFF"/>
          <w:lang w:val="en-US" w:eastAsia="zh-CN" w:bidi="ar"/>
        </w:rPr>
        <w:t xml:space="preserve">教育部 </w:t>
      </w:r>
      <w:r>
        <w:rPr>
          <w:rFonts w:hint="eastAsia" w:asciiTheme="minorEastAsia" w:hAnsiTheme="minorEastAsia" w:cstheme="minorEastAsia"/>
          <w:b/>
          <w:bCs w:val="0"/>
          <w:i w:val="0"/>
          <w:caps w:val="0"/>
          <w:color w:val="444444"/>
          <w:spacing w:val="0"/>
          <w:kern w:val="0"/>
          <w:sz w:val="44"/>
          <w:szCs w:val="44"/>
          <w:shd w:val="clear" w:color="auto" w:fill="FFFFFF"/>
          <w:lang w:val="en-US" w:eastAsia="zh-CN" w:bidi="ar"/>
        </w:rPr>
        <w:t xml:space="preserve"> </w:t>
      </w:r>
      <w:r>
        <w:rPr>
          <w:rFonts w:hint="eastAsia" w:asciiTheme="minorEastAsia" w:hAnsiTheme="minorEastAsia" w:eastAsiaTheme="minorEastAsia" w:cstheme="minorEastAsia"/>
          <w:b/>
          <w:bCs w:val="0"/>
          <w:i w:val="0"/>
          <w:caps w:val="0"/>
          <w:color w:val="444444"/>
          <w:spacing w:val="0"/>
          <w:kern w:val="0"/>
          <w:sz w:val="44"/>
          <w:szCs w:val="44"/>
          <w:shd w:val="clear" w:color="auto" w:fill="FFFFFF"/>
          <w:lang w:val="en-US" w:eastAsia="zh-CN" w:bidi="ar"/>
        </w:rPr>
        <w:t>人力资源社会保障部 全国普法办关于开展第四届应急管理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b/>
          <w:bCs w:val="0"/>
          <w:i w:val="0"/>
          <w:caps w:val="0"/>
          <w:color w:val="444444"/>
          <w:spacing w:val="0"/>
          <w:kern w:val="0"/>
          <w:sz w:val="44"/>
          <w:szCs w:val="44"/>
          <w:shd w:val="clear" w:color="auto" w:fill="FFFFFF"/>
          <w:lang w:val="en-US" w:eastAsia="zh-CN" w:bidi="ar"/>
        </w:rPr>
      </w:pPr>
      <w:r>
        <w:rPr>
          <w:rFonts w:hint="eastAsia" w:asciiTheme="minorEastAsia" w:hAnsiTheme="minorEastAsia" w:eastAsiaTheme="minorEastAsia" w:cstheme="minorEastAsia"/>
          <w:b/>
          <w:bCs w:val="0"/>
          <w:i w:val="0"/>
          <w:caps w:val="0"/>
          <w:color w:val="444444"/>
          <w:spacing w:val="0"/>
          <w:kern w:val="0"/>
          <w:sz w:val="44"/>
          <w:szCs w:val="44"/>
          <w:shd w:val="clear" w:color="auto" w:fill="FFFFFF"/>
          <w:lang w:val="en-US" w:eastAsia="zh-CN" w:bidi="ar"/>
        </w:rPr>
        <w:t>普法知识竞赛活动的通知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444444"/>
          <w:spacing w:val="0"/>
          <w:kern w:val="0"/>
          <w:sz w:val="44"/>
          <w:szCs w:val="44"/>
          <w:shd w:val="clear" w:color="auto" w:fill="FFFFFF"/>
          <w:lang w:val="en-US" w:eastAsia="zh-CN" w:bidi="ar"/>
        </w:rPr>
      </w:pPr>
      <w:r>
        <w:rPr>
          <w:rFonts w:hint="eastAsia" w:asciiTheme="minorEastAsia" w:hAnsiTheme="minorEastAsia" w:eastAsiaTheme="minorEastAsia" w:cstheme="minorEastAsia"/>
          <w:b w:val="0"/>
          <w:bCs/>
          <w:sz w:val="32"/>
          <w:szCs w:val="32"/>
          <w:lang w:val="en-US" w:eastAsia="zh-CN"/>
        </w:rPr>
        <w:t>应急</w:t>
      </w:r>
      <w:r>
        <w:rPr>
          <w:rFonts w:hint="eastAsia" w:asciiTheme="minorEastAsia" w:hAnsiTheme="minorEastAsia" w:eastAsiaTheme="minorEastAsia" w:cstheme="minorEastAsia"/>
          <w:b w:val="0"/>
          <w:bCs/>
          <w:i w:val="0"/>
          <w:caps w:val="0"/>
          <w:color w:val="333333"/>
          <w:spacing w:val="0"/>
          <w:kern w:val="0"/>
          <w:sz w:val="32"/>
          <w:szCs w:val="32"/>
          <w:shd w:val="clear" w:color="auto" w:fill="FFFFFF"/>
          <w:lang w:val="en-US" w:eastAsia="zh-CN" w:bidi="ar"/>
        </w:rPr>
        <w:t>〔2023〕25</w:t>
      </w:r>
      <w:r>
        <w:rPr>
          <w:rFonts w:hint="eastAsia" w:asciiTheme="minorEastAsia" w:hAnsiTheme="minorEastAsia" w:eastAsiaTheme="minorEastAsia" w:cstheme="minorEastAsia"/>
          <w:b w:val="0"/>
          <w:bCs/>
          <w:sz w:val="32"/>
          <w:szCs w:val="32"/>
          <w:lang w:val="en-US" w:eastAsia="zh-CN"/>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b w:val="0"/>
          <w:bCs/>
          <w:i w:val="0"/>
          <w:caps w:val="0"/>
          <w:color w:val="444444"/>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各省、自治区、直辖市应急管理厅（局）、司法厅（局）、教育厅（教委）、人力资源社会保障厅（局）、普法依法治理工作领导小组办公室，新疆生产建设兵团应急管理局、司法局、教育局、人力资源社会保障局、普法依法治理工作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444444"/>
          <w:spacing w:val="0"/>
          <w:sz w:val="32"/>
          <w:szCs w:val="32"/>
        </w:rPr>
      </w:pPr>
      <w:r>
        <w:rPr>
          <w:rFonts w:hint="eastAsia" w:asciiTheme="minorEastAsia" w:hAnsiTheme="minorEastAsia" w:eastAsiaTheme="minorEastAsia" w:cstheme="minorEastAsia"/>
          <w:b w:val="0"/>
          <w:bCs/>
          <w:sz w:val="32"/>
          <w:szCs w:val="32"/>
          <w:lang w:val="en-US" w:eastAsia="zh-CN"/>
        </w:rPr>
        <w:t>为全面贯彻落实党的二十大精神，深入学习宣传习近平法治思想，</w:t>
      </w:r>
      <w:r>
        <w:rPr>
          <w:rFonts w:hint="eastAsia" w:asciiTheme="minorEastAsia" w:hAnsiTheme="minorEastAsia" w:eastAsiaTheme="minorEastAsia" w:cstheme="minorEastAsia"/>
          <w:b w:val="0"/>
          <w:bCs/>
          <w:sz w:val="32"/>
          <w:szCs w:val="32"/>
          <w:highlight w:val="none"/>
          <w:lang w:val="en-US" w:eastAsia="zh-CN"/>
        </w:rPr>
        <w:t>按照《中央宣传部、司法部关于开展法治宣传教育的第八个五年规划（2021-2025年）》和应急管理系统“</w:t>
      </w:r>
      <w:r>
        <w:rPr>
          <w:rFonts w:hint="eastAsia" w:asciiTheme="minorEastAsia" w:hAnsiTheme="minorEastAsia" w:eastAsiaTheme="minorEastAsia" w:cstheme="minorEastAsia"/>
          <w:b w:val="0"/>
          <w:bCs/>
          <w:sz w:val="32"/>
          <w:szCs w:val="32"/>
          <w:lang w:val="en-US" w:eastAsia="zh-CN"/>
        </w:rPr>
        <w:t>八五”普法规划工作部署，应急管理部、司法部、教育部、人力资源社会保障部、全国普法办决定共同举办第四届应急管理普法知识竞赛活动。现将有关事项通知如下：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444444"/>
          <w:spacing w:val="0"/>
          <w:sz w:val="32"/>
          <w:szCs w:val="32"/>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一、</w:t>
      </w:r>
      <w:r>
        <w:rPr>
          <w:rFonts w:hint="eastAsia" w:asciiTheme="minorEastAsia" w:hAnsiTheme="minorEastAsia" w:eastAsiaTheme="minorEastAsia" w:cstheme="minorEastAsia"/>
          <w:b w:val="0"/>
          <w:bCs/>
          <w:i w:val="0"/>
          <w:caps w:val="0"/>
          <w:color w:val="444444"/>
          <w:spacing w:val="0"/>
          <w:kern w:val="0"/>
          <w:sz w:val="32"/>
          <w:szCs w:val="32"/>
          <w:shd w:val="clear" w:color="auto" w:fill="FFFFFF"/>
          <w:lang w:val="en-US" w:eastAsia="zh-CN" w:bidi="ar"/>
        </w:rPr>
        <w:t>活动主题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i w:val="0"/>
          <w:caps w:val="0"/>
          <w:color w:val="444444"/>
          <w:spacing w:val="0"/>
          <w:sz w:val="32"/>
          <w:szCs w:val="32"/>
        </w:rPr>
      </w:pPr>
      <w:r>
        <w:rPr>
          <w:rFonts w:hint="eastAsia" w:asciiTheme="minorEastAsia" w:hAnsiTheme="minorEastAsia" w:eastAsiaTheme="minorEastAsia" w:cstheme="minorEastAsia"/>
          <w:b w:val="0"/>
          <w:bCs/>
          <w:sz w:val="32"/>
          <w:szCs w:val="32"/>
          <w:lang w:val="en-US" w:eastAsia="zh-CN"/>
        </w:rPr>
        <w:t>夯实应急法治基础，青春飞扬技能报国</w:t>
      </w:r>
      <w:r>
        <w:rPr>
          <w:rFonts w:hint="eastAsia" w:asciiTheme="minorEastAsia" w:hAnsiTheme="minorEastAsia" w:eastAsiaTheme="minorEastAsia" w:cstheme="minorEastAsia"/>
          <w:b w:val="0"/>
          <w:bCs/>
          <w:i w:val="0"/>
          <w:caps w:val="0"/>
          <w:color w:val="333333"/>
          <w:spacing w:val="0"/>
          <w:kern w:val="0"/>
          <w:sz w:val="32"/>
          <w:szCs w:val="32"/>
          <w:shd w:val="clear" w:color="auto" w:fill="FFFFFF"/>
          <w:lang w:val="en-US" w:eastAsia="zh-CN" w:bidi="ar"/>
        </w:rPr>
        <w:t>。 </w:t>
      </w:r>
      <w:r>
        <w:rPr>
          <w:rFonts w:hint="eastAsia" w:asciiTheme="minorEastAsia" w:hAnsiTheme="minorEastAsia" w:eastAsiaTheme="minorEastAsia" w:cstheme="minorEastAsia"/>
          <w:b w:val="0"/>
          <w:bCs/>
          <w:i w:val="0"/>
          <w:caps w:val="0"/>
          <w:color w:val="444444"/>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二、组织单位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i w:val="0"/>
          <w:caps w:val="0"/>
          <w:color w:val="444444"/>
          <w:spacing w:val="0"/>
          <w:sz w:val="32"/>
          <w:szCs w:val="32"/>
        </w:rPr>
      </w:pPr>
      <w:r>
        <w:rPr>
          <w:rFonts w:hint="eastAsia" w:asciiTheme="minorEastAsia" w:hAnsiTheme="minorEastAsia" w:eastAsiaTheme="minorEastAsia" w:cstheme="minorEastAsia"/>
          <w:b w:val="0"/>
          <w:bCs/>
          <w:sz w:val="32"/>
          <w:szCs w:val="32"/>
          <w:lang w:val="en-US" w:eastAsia="zh-CN"/>
        </w:rPr>
        <w:t>应急管理部、司法部、教育部、人力资源社会保障部、全国普法办。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三、活动内容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（一）深入学习宣传和贯彻落实党的二十大精神，学习宣</w:t>
      </w:r>
      <w:r>
        <w:rPr>
          <w:rFonts w:hint="eastAsia" w:asciiTheme="minorEastAsia" w:hAnsiTheme="minorEastAsia" w:eastAsiaTheme="minorEastAsia" w:cstheme="minorEastAsia"/>
          <w:b w:val="0"/>
          <w:bCs/>
          <w:sz w:val="32"/>
          <w:szCs w:val="32"/>
          <w:highlight w:val="none"/>
          <w:lang w:val="en-US" w:eastAsia="zh-CN"/>
        </w:rPr>
        <w:t>传习</w:t>
      </w:r>
      <w:r>
        <w:rPr>
          <w:rFonts w:hint="eastAsia" w:asciiTheme="minorEastAsia" w:hAnsiTheme="minorEastAsia" w:eastAsiaTheme="minorEastAsia" w:cstheme="minorEastAsia"/>
          <w:b w:val="0"/>
          <w:bCs/>
          <w:sz w:val="32"/>
          <w:szCs w:val="32"/>
          <w:lang w:val="en-US" w:eastAsia="zh-CN"/>
        </w:rPr>
        <w:t>近平法治思想、习近平总书记关于应急管理重要论述和职业教育重要指示精神，以及党中央、国务院关于应急管理、职业教育重大决策部署和重要文件精神。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（二）深入学习宣传宪法、民法典、行政处罚法和突发事件应对法、安全生产法、消防法、防洪法、劳动法、劳动合同法、社会保险法、职业教育法、就业促进法</w:t>
      </w:r>
      <w:r>
        <w:rPr>
          <w:rFonts w:hint="eastAsia" w:asciiTheme="minorEastAsia" w:hAnsiTheme="minorEastAsia" w:eastAsiaTheme="minorEastAsia" w:cstheme="minorEastAsia"/>
          <w:b w:val="0"/>
          <w:bCs/>
          <w:sz w:val="32"/>
          <w:szCs w:val="32"/>
          <w:lang w:val="en" w:eastAsia="zh-CN"/>
        </w:rPr>
        <w:t>、刑法修正案（十一）</w:t>
      </w:r>
      <w:r>
        <w:rPr>
          <w:rFonts w:hint="eastAsia" w:asciiTheme="minorEastAsia" w:hAnsiTheme="minorEastAsia" w:eastAsiaTheme="minorEastAsia" w:cstheme="minorEastAsia"/>
          <w:b w:val="0"/>
          <w:bCs/>
          <w:sz w:val="32"/>
          <w:szCs w:val="32"/>
          <w:lang w:val="en-US" w:eastAsia="zh-CN"/>
        </w:rPr>
        <w:t>等应急管理类、职业教育类、劳动保护类法律。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（三）深入学习宣传生产安全事故应急条例、生产安全事故报告和调查处理条例、危险化学品安全管理条例、烟花爆竹安全管理条例、城镇燃气管理条例、防汛条例、森林防火条例、草原防火条例、工伤保险条例</w:t>
      </w:r>
      <w:r>
        <w:rPr>
          <w:rFonts w:hint="eastAsia" w:asciiTheme="minorEastAsia" w:hAnsiTheme="minorEastAsia" w:eastAsiaTheme="minorEastAsia" w:cstheme="minorEastAsia"/>
          <w:b w:val="0"/>
          <w:bCs/>
          <w:sz w:val="32"/>
          <w:szCs w:val="32"/>
          <w:lang w:val="en" w:eastAsia="zh-CN"/>
        </w:rPr>
        <w:t>、女职工劳动保护特别规定</w:t>
      </w:r>
      <w:r>
        <w:rPr>
          <w:rFonts w:hint="eastAsia" w:asciiTheme="minorEastAsia" w:hAnsiTheme="minorEastAsia" w:eastAsiaTheme="minorEastAsia" w:cstheme="minorEastAsia"/>
          <w:b w:val="0"/>
          <w:bCs/>
          <w:sz w:val="32"/>
          <w:szCs w:val="32"/>
          <w:lang w:val="en-US" w:eastAsia="zh-CN"/>
        </w:rPr>
        <w:t>等应急管理类、劳动保护类行政法规。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（四）深入学习宣传最高人民法院、最高人民检察院关于办理危害生产安全刑事案件适用法律若干问题的解释（二）、法治中国建设规划（2020－2025年）、法治社会建设实施纲要（2020－2025年）</w:t>
      </w:r>
      <w:r>
        <w:rPr>
          <w:rFonts w:hint="eastAsia" w:asciiTheme="minorEastAsia" w:hAnsiTheme="minorEastAsia" w:eastAsiaTheme="minorEastAsia" w:cstheme="minorEastAsia"/>
          <w:b w:val="0"/>
          <w:bCs/>
          <w:sz w:val="32"/>
          <w:szCs w:val="32"/>
          <w:lang w:val="en" w:eastAsia="zh-CN"/>
        </w:rPr>
        <w:t>、</w:t>
      </w:r>
      <w:r>
        <w:rPr>
          <w:rFonts w:hint="eastAsia" w:asciiTheme="minorEastAsia" w:hAnsiTheme="minorEastAsia" w:eastAsiaTheme="minorEastAsia" w:cstheme="minorEastAsia"/>
          <w:b w:val="0"/>
          <w:bCs/>
          <w:sz w:val="32"/>
          <w:szCs w:val="32"/>
          <w:lang w:val="en-US" w:eastAsia="zh-CN"/>
        </w:rPr>
        <w:t>法治政府建设实施纲要（2021－2025年）、职业学校学生实习管理规定等司法解释、文件。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具体法律法规文件名录在竞赛答题平台发布（见附件1）。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四、活动安排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（一）活动对象。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b w:val="0"/>
          <w:bCs/>
          <w:i w:val="0"/>
          <w:caps w:val="0"/>
          <w:spacing w:val="0"/>
          <w:kern w:val="2"/>
          <w:sz w:val="32"/>
          <w:szCs w:val="32"/>
          <w:shd w:val="clear" w:color="auto" w:fill="auto"/>
          <w:lang w:val="en-US" w:eastAsia="zh-CN" w:bidi="ar"/>
        </w:rPr>
      </w:pP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i w:val="0"/>
          <w:caps w:val="0"/>
          <w:spacing w:val="0"/>
          <w:kern w:val="2"/>
          <w:sz w:val="32"/>
          <w:szCs w:val="32"/>
          <w:shd w:val="clear" w:color="auto" w:fill="auto"/>
          <w:lang w:val="en-US" w:eastAsia="zh-CN" w:bidi="ar"/>
        </w:rPr>
        <w:t>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444444"/>
          <w:spacing w:val="0"/>
          <w:sz w:val="32"/>
          <w:szCs w:val="32"/>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（二）活动形式及时间。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活动分训练赛、正式赛、总决赛，采用线上答题模式，通过扫描竞赛答题平台二维码进行学习答题。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1.训练赛</w:t>
      </w:r>
      <w:r>
        <w:rPr>
          <w:rFonts w:hint="eastAsia" w:asciiTheme="minorEastAsia" w:hAnsiTheme="minorEastAsia" w:eastAsiaTheme="minorEastAsia" w:cstheme="minorEastAsia"/>
          <w:b w:val="0"/>
          <w:bCs/>
          <w:sz w:val="32"/>
          <w:szCs w:val="32"/>
          <w:lang w:val="en-US" w:eastAsia="zh-CN"/>
        </w:rPr>
        <w:t>。2023年4月6日至</w:t>
      </w:r>
      <w:r>
        <w:rPr>
          <w:rFonts w:hint="eastAsia" w:asciiTheme="minorEastAsia" w:hAnsiTheme="minorEastAsia" w:eastAsiaTheme="minorEastAsia" w:cstheme="minorEastAsia"/>
          <w:b w:val="0"/>
          <w:bCs/>
          <w:sz w:val="32"/>
          <w:szCs w:val="32"/>
          <w:lang w:val="en" w:eastAsia="zh-CN"/>
        </w:rPr>
        <w:t>4</w:t>
      </w:r>
      <w:r>
        <w:rPr>
          <w:rFonts w:hint="eastAsia" w:asciiTheme="minorEastAsia" w:hAnsiTheme="minorEastAsia" w:eastAsiaTheme="minorEastAsia" w:cstheme="minorEastAsia"/>
          <w:b w:val="0"/>
          <w:bCs/>
          <w:sz w:val="32"/>
          <w:szCs w:val="32"/>
          <w:lang w:val="en-US" w:eastAsia="zh-CN"/>
        </w:rPr>
        <w:t>月28日，竞赛系统设计多种普法互动模块，各地区和各</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lang w:val="en-US" w:eastAsia="zh-CN"/>
        </w:rPr>
        <w:t>组织动员学生积极参与，及时注册并登录学习，充分了解竞赛规则，熟悉竞赛题型。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i w:val="0"/>
          <w:caps w:val="0"/>
          <w:color w:val="444444"/>
          <w:spacing w:val="0"/>
          <w:kern w:val="0"/>
          <w:sz w:val="32"/>
          <w:szCs w:val="32"/>
          <w:shd w:val="clear" w:color="auto" w:fill="FFFFFF"/>
          <w:lang w:val="en-US" w:eastAsia="zh-CN" w:bidi="ar"/>
        </w:rPr>
        <w:t>2.正式赛。</w:t>
      </w:r>
      <w:r>
        <w:rPr>
          <w:rFonts w:hint="eastAsia" w:asciiTheme="minorEastAsia" w:hAnsiTheme="minorEastAsia" w:eastAsiaTheme="minorEastAsia" w:cstheme="minorEastAsia"/>
          <w:b w:val="0"/>
          <w:bCs/>
          <w:sz w:val="32"/>
          <w:szCs w:val="32"/>
          <w:lang w:val="en-US" w:eastAsia="zh-CN"/>
        </w:rPr>
        <w:t>2023年</w:t>
      </w:r>
      <w:r>
        <w:rPr>
          <w:rFonts w:hint="eastAsia" w:asciiTheme="minorEastAsia" w:hAnsiTheme="minorEastAsia" w:eastAsiaTheme="minorEastAsia" w:cstheme="minorEastAsia"/>
          <w:b w:val="0"/>
          <w:bCs/>
          <w:sz w:val="32"/>
          <w:szCs w:val="32"/>
          <w:lang w:val="en" w:eastAsia="zh-CN"/>
        </w:rPr>
        <w:t>4</w:t>
      </w:r>
      <w:r>
        <w:rPr>
          <w:rFonts w:hint="eastAsia" w:asciiTheme="minorEastAsia" w:hAnsiTheme="minorEastAsia" w:eastAsiaTheme="minorEastAsia" w:cstheme="minorEastAsia"/>
          <w:b w:val="0"/>
          <w:bCs/>
          <w:sz w:val="32"/>
          <w:szCs w:val="32"/>
          <w:lang w:val="en-US" w:eastAsia="zh-CN"/>
        </w:rPr>
        <w:t>月9日至</w:t>
      </w:r>
      <w:r>
        <w:rPr>
          <w:rFonts w:hint="eastAsia" w:asciiTheme="minorEastAsia" w:hAnsiTheme="minorEastAsia" w:eastAsiaTheme="minorEastAsia" w:cstheme="minorEastAsia"/>
          <w:b w:val="0"/>
          <w:bCs/>
          <w:sz w:val="32"/>
          <w:szCs w:val="32"/>
          <w:lang w:val="en" w:eastAsia="zh-CN"/>
        </w:rPr>
        <w:t>4</w:t>
      </w:r>
      <w:r>
        <w:rPr>
          <w:rFonts w:hint="eastAsia" w:asciiTheme="minorEastAsia" w:hAnsiTheme="minorEastAsia" w:eastAsiaTheme="minorEastAsia" w:cstheme="minorEastAsia"/>
          <w:b w:val="0"/>
          <w:bCs/>
          <w:sz w:val="32"/>
          <w:szCs w:val="32"/>
          <w:lang w:val="en-US" w:eastAsia="zh-CN"/>
        </w:rPr>
        <w:t>月28日，每人每天有8次答题机会，每次随机派发1题，答题成绩计入参赛成绩。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highlight w:val="none"/>
          <w:lang w:val="en-US" w:eastAsia="zh-CN"/>
        </w:rPr>
      </w:pPr>
      <w:r>
        <w:rPr>
          <w:rFonts w:hint="eastAsia" w:asciiTheme="minorEastAsia" w:hAnsiTheme="minorEastAsia" w:eastAsiaTheme="minorEastAsia" w:cstheme="minorEastAsia"/>
          <w:b w:val="0"/>
          <w:bCs/>
          <w:i w:val="0"/>
          <w:caps w:val="0"/>
          <w:color w:val="444444"/>
          <w:spacing w:val="0"/>
          <w:kern w:val="0"/>
          <w:sz w:val="32"/>
          <w:szCs w:val="32"/>
          <w:shd w:val="clear" w:color="auto" w:fill="FFFFFF"/>
          <w:lang w:val="en-US" w:eastAsia="zh-CN" w:bidi="ar"/>
        </w:rPr>
        <w:t>3.总决赛。</w:t>
      </w:r>
      <w:r>
        <w:rPr>
          <w:rFonts w:hint="eastAsia" w:asciiTheme="minorEastAsia" w:hAnsiTheme="minorEastAsia" w:eastAsiaTheme="minorEastAsia" w:cstheme="minorEastAsia"/>
          <w:b w:val="0"/>
          <w:bCs/>
          <w:sz w:val="32"/>
          <w:szCs w:val="32"/>
          <w:lang w:val="en-US" w:eastAsia="zh-CN"/>
        </w:rPr>
        <w:t>2023年</w:t>
      </w:r>
      <w:r>
        <w:rPr>
          <w:rFonts w:hint="eastAsia" w:asciiTheme="minorEastAsia" w:hAnsiTheme="minorEastAsia" w:eastAsiaTheme="minorEastAsia" w:cstheme="minorEastAsia"/>
          <w:b w:val="0"/>
          <w:bCs/>
          <w:sz w:val="32"/>
          <w:szCs w:val="32"/>
          <w:lang w:val="en" w:eastAsia="zh-CN"/>
        </w:rPr>
        <w:t>5</w:t>
      </w:r>
      <w:r>
        <w:rPr>
          <w:rFonts w:hint="eastAsia" w:asciiTheme="minorEastAsia" w:hAnsiTheme="minorEastAsia" w:eastAsiaTheme="minorEastAsia" w:cstheme="minorEastAsia"/>
          <w:b w:val="0"/>
          <w:bCs/>
          <w:sz w:val="32"/>
          <w:szCs w:val="32"/>
          <w:lang w:val="en-US" w:eastAsia="zh-CN"/>
        </w:rPr>
        <w:t>月中下旬以团体形式进行（具体时间、地点另行通知）。</w:t>
      </w:r>
      <w:r>
        <w:rPr>
          <w:rFonts w:hint="eastAsia" w:asciiTheme="minorEastAsia" w:hAnsiTheme="minorEastAsia" w:eastAsiaTheme="minorEastAsia" w:cstheme="minorEastAsia"/>
          <w:b w:val="0"/>
          <w:bCs/>
          <w:sz w:val="32"/>
          <w:szCs w:val="32"/>
          <w:highlight w:val="none"/>
          <w:lang w:val="en-US" w:eastAsia="zh-CN"/>
        </w:rPr>
        <w:t>各省（区、市）按照正式赛最终总成绩进行排名，前</w:t>
      </w:r>
      <w:r>
        <w:rPr>
          <w:rFonts w:hint="eastAsia" w:asciiTheme="minorEastAsia" w:hAnsiTheme="minorEastAsia" w:eastAsiaTheme="minorEastAsia" w:cstheme="minorEastAsia"/>
          <w:b w:val="0"/>
          <w:bCs/>
          <w:sz w:val="32"/>
          <w:szCs w:val="32"/>
          <w:lang w:val="en-US" w:eastAsia="zh-CN"/>
        </w:rPr>
        <w:t>10</w:t>
      </w:r>
      <w:r>
        <w:rPr>
          <w:rFonts w:hint="eastAsia" w:asciiTheme="minorEastAsia" w:hAnsiTheme="minorEastAsia" w:eastAsiaTheme="minorEastAsia" w:cstheme="minorEastAsia"/>
          <w:b w:val="0"/>
          <w:bCs/>
          <w:sz w:val="32"/>
          <w:szCs w:val="32"/>
          <w:highlight w:val="none"/>
          <w:lang w:val="en-US" w:eastAsia="zh-CN"/>
        </w:rPr>
        <w:t>名晋级总决赛。晋级总决赛的省（区、市）各组织一支5人团队参加总决赛，参赛</w:t>
      </w:r>
      <w:r>
        <w:rPr>
          <w:rFonts w:hint="eastAsia" w:asciiTheme="minorEastAsia" w:hAnsiTheme="minorEastAsia" w:eastAsiaTheme="minorEastAsia" w:cstheme="minorEastAsia"/>
          <w:b w:val="0"/>
          <w:bCs/>
          <w:sz w:val="32"/>
          <w:szCs w:val="32"/>
          <w:lang w:val="en-US" w:eastAsia="zh-CN"/>
        </w:rPr>
        <w:t>选手须从正式赛答题人员中选择，并请于5月10日前报送参赛人员身份认证信息。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 w:eastAsia="zh-CN" w:bidi="ar"/>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（三）</w:t>
      </w: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 w:eastAsia="zh-CN" w:bidi="ar"/>
        </w:rPr>
        <w:t>普法</w:t>
      </w: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进职业院校（含技工院校）主题教育</w:t>
      </w: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 w:eastAsia="zh-CN" w:bidi="ar"/>
        </w:rPr>
        <w:t>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各省级应急管理厅（局）、司法厅（局）、教育厅（教委、局）、人力资源社会保障厅（局）要结合竞赛活动总体安排，通过组建普法讲师团、开展主题讲座、普法成果展示、案例警示教育等多种方式，同步组织开展应急管理普法进</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lang w:val="en-US" w:eastAsia="zh-CN"/>
        </w:rPr>
        <w:t>主题教育活动。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五、奖项设置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根据总决赛成绩，设置一等活动奖1个、二等活动奖2个、三等活动奖3个、优秀活动奖4个，并</w:t>
      </w:r>
      <w:r>
        <w:rPr>
          <w:rFonts w:hint="eastAsia" w:asciiTheme="minorEastAsia" w:hAnsiTheme="minorEastAsia" w:eastAsiaTheme="minorEastAsia" w:cstheme="minorEastAsia"/>
          <w:b w:val="0"/>
          <w:bCs/>
          <w:sz w:val="32"/>
          <w:szCs w:val="32"/>
          <w:highlight w:val="none"/>
          <w:lang w:val="en-US" w:eastAsia="zh-CN"/>
        </w:rPr>
        <w:t>对</w:t>
      </w:r>
      <w:r>
        <w:rPr>
          <w:rFonts w:hint="eastAsia" w:asciiTheme="minorEastAsia" w:hAnsiTheme="minorEastAsia" w:eastAsiaTheme="minorEastAsia" w:cstheme="minorEastAsia"/>
          <w:b w:val="0"/>
          <w:bCs/>
          <w:sz w:val="32"/>
          <w:szCs w:val="32"/>
          <w:highlight w:val="none"/>
          <w:lang w:eastAsia="zh-CN"/>
        </w:rPr>
        <w:t>活</w:t>
      </w:r>
      <w:r>
        <w:rPr>
          <w:rFonts w:hint="eastAsia" w:asciiTheme="minorEastAsia" w:hAnsiTheme="minorEastAsia" w:eastAsiaTheme="minorEastAsia" w:cstheme="minorEastAsia"/>
          <w:b w:val="0"/>
          <w:bCs/>
          <w:sz w:val="32"/>
          <w:szCs w:val="32"/>
          <w:highlight w:val="none"/>
        </w:rPr>
        <w:t>动</w:t>
      </w:r>
      <w:r>
        <w:rPr>
          <w:rFonts w:hint="eastAsia" w:asciiTheme="minorEastAsia" w:hAnsiTheme="minorEastAsia" w:eastAsiaTheme="minorEastAsia" w:cstheme="minorEastAsia"/>
          <w:b w:val="0"/>
          <w:bCs/>
          <w:sz w:val="32"/>
          <w:szCs w:val="32"/>
          <w:highlight w:val="none"/>
          <w:lang w:eastAsia="zh-CN"/>
        </w:rPr>
        <w:t>组织积极且成绩优异的省（区、市）组织单位、</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highlight w:val="none"/>
          <w:lang w:eastAsia="zh-CN"/>
        </w:rPr>
        <w:t>以及相关单位进行通报表扬</w:t>
      </w:r>
      <w:r>
        <w:rPr>
          <w:rFonts w:hint="eastAsia" w:asciiTheme="minorEastAsia" w:hAnsiTheme="minorEastAsia" w:eastAsiaTheme="minorEastAsia" w:cstheme="minorEastAsia"/>
          <w:b w:val="0"/>
          <w:bCs/>
          <w:sz w:val="32"/>
          <w:szCs w:val="32"/>
          <w:lang w:val="en-US" w:eastAsia="zh-CN"/>
        </w:rPr>
        <w:t>。</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lang w:val="en-US" w:eastAsia="zh-CN"/>
        </w:rPr>
        <w:t>可按照国家和所在地区有关规定，结合实际依规对参与活动的学生给予适当激励。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i w:val="0"/>
          <w:caps w:val="0"/>
          <w:color w:val="000000"/>
          <w:spacing w:val="0"/>
          <w:kern w:val="0"/>
          <w:sz w:val="32"/>
          <w:szCs w:val="32"/>
          <w:shd w:val="clear" w:color="auto" w:fill="FFFFFF"/>
          <w:lang w:val="en-US" w:eastAsia="zh-CN" w:bidi="ar"/>
        </w:rPr>
        <w:t>六、有关事项和要求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（一）高度重视，广泛动员。各地区和各</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lang w:val="en-US" w:eastAsia="zh-CN"/>
        </w:rPr>
        <w:t>要高度重视本次活动，充分利用各种宣传形式，全方位、多渠道激发学生参与活动的积极性和主动性，切实提高活动的传播力、影响力和覆盖面。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二）加强领导，统筹推进。各省级应急管理厅（局）、司法厅（局）、教育厅（教委、局）、人力资源社会保障厅（局）要切实加强组织领导，制定具体实施方案，统筹谋划推进。请确定竞赛活动和宣传报道联络员各1名并于3月24日前将名单（见附件2）发送到竞赛活动专用电子邮箱（yjpfjs@163.net），同时请联络员及时扫描二维码加入工作群（见附件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（三）多措并举，强化宣传。各地方和各</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lang w:val="en-US" w:eastAsia="zh-CN"/>
        </w:rPr>
        <w:t>要坚持正确方向，加强舆论引导，通过创新宣传载体、拓展宣传平台、丰富宣传内容等措施，多层次、多声部开展宣传报道工作。中国应急管理报社驻各省记者站对口联系各地方开展宣传报道工作。请各地区和各</w:t>
      </w:r>
      <w:r>
        <w:rPr>
          <w:rFonts w:hint="eastAsia" w:asciiTheme="minorEastAsia" w:hAnsiTheme="minorEastAsia" w:eastAsiaTheme="minorEastAsia" w:cstheme="minorEastAsia"/>
          <w:b w:val="0"/>
          <w:bCs/>
          <w:kern w:val="2"/>
          <w:sz w:val="32"/>
          <w:szCs w:val="32"/>
          <w:lang w:val="en-US" w:eastAsia="zh-CN" w:bidi="ar-SA"/>
        </w:rPr>
        <w:t>职业院校（含技工院校）</w:t>
      </w:r>
      <w:r>
        <w:rPr>
          <w:rFonts w:hint="eastAsia" w:asciiTheme="minorEastAsia" w:hAnsiTheme="minorEastAsia" w:eastAsiaTheme="minorEastAsia" w:cstheme="minorEastAsia"/>
          <w:b w:val="0"/>
          <w:bCs/>
          <w:sz w:val="32"/>
          <w:szCs w:val="32"/>
          <w:lang w:val="en-US" w:eastAsia="zh-CN"/>
        </w:rPr>
        <w:t>积极投递稿件（稿件接收电子邮箱：yjpfjs@163.net），稿件将择优在主办单位政府网站和微信公众号</w:t>
      </w:r>
      <w:r>
        <w:rPr>
          <w:rFonts w:hint="eastAsia" w:asciiTheme="minorEastAsia" w:hAnsiTheme="minorEastAsia" w:cstheme="minorEastAsia"/>
          <w:b w:val="0"/>
          <w:bCs/>
          <w:sz w:val="32"/>
          <w:szCs w:val="32"/>
          <w:lang w:val="en-US" w:eastAsia="zh-CN"/>
        </w:rPr>
        <w:t>发布。</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（四）联系方式。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1.竞赛工作组：夏丽平、郝旭东，010-82328255、82328275。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2.宣传工作组：杨  华、翟  琳，010-64463042、87986116。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附件：</w:t>
      </w:r>
      <w:r>
        <w:rPr>
          <w:rFonts w:hint="eastAsia" w:asciiTheme="minorEastAsia" w:hAnsiTheme="minorEastAsia" w:cstheme="minorEastAsia"/>
          <w:b w:val="0"/>
          <w:bCs/>
          <w:sz w:val="32"/>
          <w:szCs w:val="32"/>
          <w:lang w:val="en-US" w:eastAsia="zh-CN"/>
        </w:rPr>
        <w:t>1.</w:t>
      </w:r>
      <w:r>
        <w:rPr>
          <w:rFonts w:hint="eastAsia" w:asciiTheme="minorEastAsia" w:hAnsiTheme="minorEastAsia" w:eastAsiaTheme="minorEastAsia" w:cstheme="minorEastAsia"/>
          <w:b w:val="0"/>
          <w:bCs/>
          <w:sz w:val="32"/>
          <w:szCs w:val="32"/>
          <w:lang w:val="en-US" w:eastAsia="zh-CN"/>
        </w:rPr>
        <w:t>竞赛答题平台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1600" w:firstLineChars="5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cstheme="minorEastAsia"/>
          <w:b w:val="0"/>
          <w:bCs/>
          <w:sz w:val="32"/>
          <w:szCs w:val="32"/>
          <w:lang w:val="en-US" w:eastAsia="zh-CN"/>
        </w:rPr>
        <w:t>2.</w:t>
      </w:r>
      <w:r>
        <w:rPr>
          <w:rFonts w:hint="eastAsia" w:asciiTheme="minorEastAsia" w:hAnsiTheme="minorEastAsia" w:eastAsiaTheme="minorEastAsia" w:cstheme="minorEastAsia"/>
          <w:b w:val="0"/>
          <w:bCs/>
          <w:sz w:val="32"/>
          <w:szCs w:val="32"/>
          <w:lang w:val="en-US" w:eastAsia="zh-CN"/>
        </w:rPr>
        <w:t>联络员联系表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1600" w:firstLineChars="5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cstheme="minorEastAsia"/>
          <w:b w:val="0"/>
          <w:bCs/>
          <w:sz w:val="32"/>
          <w:szCs w:val="32"/>
          <w:lang w:val="en-US" w:eastAsia="zh-CN"/>
        </w:rPr>
        <w:t>3.</w:t>
      </w:r>
      <w:r>
        <w:rPr>
          <w:rFonts w:hint="eastAsia" w:asciiTheme="minorEastAsia" w:hAnsiTheme="minorEastAsia" w:eastAsiaTheme="minorEastAsia" w:cstheme="minorEastAsia"/>
          <w:b w:val="0"/>
          <w:bCs/>
          <w:sz w:val="32"/>
          <w:szCs w:val="32"/>
          <w:lang w:val="en-US" w:eastAsia="zh-CN"/>
        </w:rPr>
        <w:t>联络员工作群二维码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2572" w:firstLineChars="804"/>
        <w:jc w:val="righ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应急管理部</w:t>
      </w:r>
      <w:r>
        <w:rPr>
          <w:rFonts w:hint="eastAsia" w:asciiTheme="minorEastAsia" w:hAnsiTheme="minorEastAsia" w:eastAsiaTheme="minorEastAsia" w:cstheme="minorEastAsia"/>
          <w:b w:val="0"/>
          <w:bCs/>
          <w:sz w:val="32"/>
          <w:szCs w:val="32"/>
          <w:lang w:val="en" w:eastAsia="zh-CN"/>
        </w:rPr>
        <w:t xml:space="preserve">  </w:t>
      </w:r>
      <w:r>
        <w:rPr>
          <w:rFonts w:hint="eastAsia" w:asciiTheme="minorEastAsia" w:hAnsiTheme="minorEastAsia" w:eastAsiaTheme="minorEastAsia" w:cstheme="minorEastAsia"/>
          <w:b w:val="0"/>
          <w:bCs/>
          <w:sz w:val="32"/>
          <w:szCs w:val="32"/>
          <w:lang w:val="en-US" w:eastAsia="zh-CN"/>
        </w:rPr>
        <w:t>司法部</w:t>
      </w:r>
      <w:r>
        <w:rPr>
          <w:rFonts w:hint="eastAsia" w:asciiTheme="minorEastAsia" w:hAnsiTheme="minorEastAsia" w:eastAsiaTheme="minorEastAsia" w:cstheme="minorEastAsia"/>
          <w:b w:val="0"/>
          <w:bCs/>
          <w:sz w:val="32"/>
          <w:szCs w:val="32"/>
          <w:lang w:val="en" w:eastAsia="zh-CN"/>
        </w:rPr>
        <w:t xml:space="preserve">  </w:t>
      </w:r>
      <w:r>
        <w:rPr>
          <w:rFonts w:hint="eastAsia" w:asciiTheme="minorEastAsia" w:hAnsiTheme="minorEastAsia" w:eastAsiaTheme="minorEastAsia" w:cstheme="minorEastAsia"/>
          <w:b w:val="0"/>
          <w:bCs/>
          <w:sz w:val="32"/>
          <w:szCs w:val="32"/>
          <w:lang w:val="en-US" w:eastAsia="zh-CN"/>
        </w:rPr>
        <w:t xml:space="preserve">教育部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 w:eastAsia="zh-CN"/>
        </w:rPr>
        <w:t xml:space="preserve">  </w:t>
      </w:r>
      <w:r>
        <w:rPr>
          <w:rFonts w:hint="eastAsia" w:asciiTheme="minorEastAsia" w:hAnsiTheme="minorEastAsia" w:eastAsiaTheme="minorEastAsia" w:cstheme="minorEastAsia"/>
          <w:b w:val="0"/>
          <w:bCs/>
          <w:sz w:val="32"/>
          <w:szCs w:val="32"/>
          <w:lang w:val="en-US" w:eastAsia="zh-CN"/>
        </w:rPr>
        <w:t xml:space="preserve">       人力资源社会保障部  全国普法办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2023年3月14日</w:t>
      </w:r>
    </w:p>
    <w:p>
      <w:pPr>
        <w:rPr>
          <w:rFonts w:hint="eastAsia" w:asciiTheme="minorEastAsia" w:hAnsiTheme="minorEastAsia" w:eastAsiaTheme="minorEastAsia" w:cstheme="minorEastAsi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30"/>
    <w:rsid w:val="00242F40"/>
    <w:rsid w:val="005E1D30"/>
    <w:rsid w:val="00675A4C"/>
    <w:rsid w:val="006F0111"/>
    <w:rsid w:val="00725CDA"/>
    <w:rsid w:val="00890833"/>
    <w:rsid w:val="00C10DAE"/>
    <w:rsid w:val="00CB25B2"/>
    <w:rsid w:val="00EC0725"/>
    <w:rsid w:val="19FFE50B"/>
    <w:rsid w:val="1FDB725B"/>
    <w:rsid w:val="33EF8D3F"/>
    <w:rsid w:val="378BFED4"/>
    <w:rsid w:val="3FCF97E3"/>
    <w:rsid w:val="475B88E9"/>
    <w:rsid w:val="4FEF7988"/>
    <w:rsid w:val="4FFFE158"/>
    <w:rsid w:val="56BD02EB"/>
    <w:rsid w:val="57FF709C"/>
    <w:rsid w:val="5C7BE9D5"/>
    <w:rsid w:val="5F6FFEE1"/>
    <w:rsid w:val="5F76BC27"/>
    <w:rsid w:val="6FBDF3E2"/>
    <w:rsid w:val="6FF72DA8"/>
    <w:rsid w:val="7B767EBD"/>
    <w:rsid w:val="7CEA92A0"/>
    <w:rsid w:val="7EFCB2DD"/>
    <w:rsid w:val="9FFEB1B1"/>
    <w:rsid w:val="A3FA1529"/>
    <w:rsid w:val="A7F3C6CC"/>
    <w:rsid w:val="AF4F7AB8"/>
    <w:rsid w:val="AFFFF488"/>
    <w:rsid w:val="B5FD11C3"/>
    <w:rsid w:val="B9ECEF72"/>
    <w:rsid w:val="BBBB7921"/>
    <w:rsid w:val="BC79A135"/>
    <w:rsid w:val="BFDE652C"/>
    <w:rsid w:val="BFF962F1"/>
    <w:rsid w:val="D9F93912"/>
    <w:rsid w:val="DDAD6DA3"/>
    <w:rsid w:val="DEFD73E8"/>
    <w:rsid w:val="DFFE3E2E"/>
    <w:rsid w:val="EFEF2621"/>
    <w:rsid w:val="F3FC9D28"/>
    <w:rsid w:val="F3FDAB1C"/>
    <w:rsid w:val="F5DCE8D8"/>
    <w:rsid w:val="FFEF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2018-07-26T09:53:00Z</dcterms:created>
  <dc:creator>Saber</dc:creator>
  <cp:lastModifiedBy>yj</cp:lastModifiedBy>
  <cp:lastPrinted>2023-03-22T08:04:00Z</cp:lastPrinted>
  <dcterms:modified xsi:type="dcterms:W3CDTF">2023-03-21T14:58:29Z</dcterms:modified>
  <dc:title>应急函〔2023〕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9A9BABB6FD0F6D5423BDF663D5BEA6C3</vt:lpwstr>
  </property>
</Properties>
</file>