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应急管理部办公厅关于做好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安全生产典型执法案例报送工作的通知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应急厅函〔2021〕92号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各省、自治区、直辖市应急管理厅（局），新疆生产建设兵团应急管理局：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为进一步提高安全生产执法质量，提升执法效能，推动执法人员严格执法、依法履职，根据《应急管理部关于加强安全生产执法工作的意见》（应急〔2021〕23号）要求，开展安全生产典型执法案例报送工作。现就有关事项通知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一、案例选取范围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典型执法案例要聚焦重点行业领域重大事故隐患判定标准，围绕《安全生产执法手册（2020年版）》中危险化学品、烟花爆竹、工贸以及安全评价和检测检验机构、特种作业人员持证上岗情况等执法检查重点事项，选取严格执法、依法处罚、程序规范的案例进行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二、案例报送方式和要求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报送频率和时间要求。各省级、市级、县级应急管理部门按照每半年、每季度和每两个月的时间周期，分别直接向应急管理部至少报送一个由本级作出行政处罚的案例（案例模板见附件），市、县两级应急管理部门同时抄报上一级应急管理部门。县级应急管理部门于2021年4月30日前报送两个案例，省级、市级应急管理部门于2021年6月30日前分别报送一个、两个案例，案例起始时间为2021年1月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（二）报送方式。地方各级应急管理部门可登录以下网址报送案例（http://zfmh.mem.gov.cn/login），也可通过应急管理部“互联网+执法”系统首页的“安全生产典型执法案例”模块直接进入案例填报系统。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三）报送要求。各省级应急管理部门要统筹做好辖区内案例报送等工作，案例应符合相关法律、法规规定，符合国家相关保密规定及要求，不得选编涉及国家秘密、商业秘密、个人隐私等内容的案例。案例应真实反映执法事实，且有明确的执法文书为依据，不得变动、篡改实质性内容。各省份每年度报送的总案例中，应至少包含一个涉及行刑衔接的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请各省级应急管理部门确定1名联系人并将信息（姓名、单位、职务、手机号）报送至应急管理部安全执法和工贸监管局（联系人及电话：王振永，010-64463763、64463753&lt;传真&gt;；报送系统技术联系人及电话：陈洪梅，15910904383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附件：安全生产典型执法案例模板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应急管理部办公厅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 2021年4月12日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安全生产典型执法案例模板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典型执法案例在编写内容上，应包括标题、关键词、要旨、基本案情、查处理由及结果、案例评析、执法文书、执法人员等要件，可参照如下模板：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【标题】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格式为“执法主体+违法主体+案”，例如“XX市应急管理局对XX企业行政处罚案”。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【关键词】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以3到5个重要关键词对案例内容进行归纳。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【要旨】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说明该典型案例包含的执法检查要点，需至少包含危险化学品、烟花爆竹、工贸、安全评价和检测检验机构、特种作业人员持证上岗情况等执法检查重点事项之一。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【基本案情】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详细介绍案件事实等基本情况。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【查处理由及结果】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通过对相关法律、法规的适用，给出案件的处理理由及结果。理由应包括证据采信理由、依据选择理由、决定裁量理由等。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【案例评析】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对典型执法案例进行评析，明确在类似案件执法中的参考借鉴价值，指出需要完善改进的地方。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【执法文书】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案例形成过程中，涉及的各类执法文书，需形成一个word或pdf文件后整体上报。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【执法人员】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姓名、执法证号（需填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 xml:space="preserve">两名执法人员及联系方式）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992639"/>
    <w:rsid w:val="63E9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2021-04-16T02:22:00Z</dcterms:created>
  <dc:creator>new</dc:creator>
  <cp:lastModifiedBy>＊Z＊</cp:lastModifiedBy>
  <dcterms:modified xsi:type="dcterms:W3CDTF">2021-04-16T09:30:17Z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B92416ED840A422DA2968288FFCB726A</vt:lpwstr>
  </property>
</Properties>
</file>