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69" w:rsidRPr="00553F50" w:rsidRDefault="00FD0469" w:rsidP="00553F50">
      <w:pPr>
        <w:widowControl/>
        <w:adjustRightInd w:val="0"/>
        <w:snapToGrid w:val="0"/>
        <w:spacing w:before="312" w:afterLines="100" w:line="240" w:lineRule="auto"/>
        <w:jc w:val="center"/>
        <w:rPr>
          <w:rFonts w:ascii="方正小标宋简体" w:eastAsia="方正小标宋简体" w:hint="eastAsia"/>
          <w:b/>
          <w:sz w:val="44"/>
          <w:szCs w:val="44"/>
        </w:rPr>
      </w:pPr>
      <w:bookmarkStart w:id="0" w:name="_GoBack"/>
      <w:bookmarkEnd w:id="0"/>
      <w:r w:rsidRPr="00553F50">
        <w:rPr>
          <w:rFonts w:ascii="方正小标宋简体" w:eastAsia="方正小标宋简体" w:hint="eastAsia"/>
          <w:b/>
          <w:sz w:val="44"/>
          <w:szCs w:val="44"/>
        </w:rPr>
        <w:t>煤矿重大事故隐患</w:t>
      </w:r>
      <w:r w:rsidR="00FB40DB" w:rsidRPr="00553F50">
        <w:rPr>
          <w:rFonts w:ascii="方正小标宋简体" w:eastAsia="方正小标宋简体" w:hint="eastAsia"/>
          <w:b/>
          <w:sz w:val="44"/>
          <w:szCs w:val="44"/>
        </w:rPr>
        <w:t>判定</w:t>
      </w:r>
      <w:r w:rsidRPr="00553F50">
        <w:rPr>
          <w:rFonts w:ascii="方正小标宋简体" w:eastAsia="方正小标宋简体" w:hint="eastAsia"/>
          <w:b/>
          <w:sz w:val="44"/>
          <w:szCs w:val="44"/>
        </w:rPr>
        <w:t>标准</w:t>
      </w:r>
    </w:p>
    <w:p w:rsidR="00FD0469" w:rsidRPr="00FD0469" w:rsidRDefault="00FD0469" w:rsidP="002A5228">
      <w:pPr>
        <w:widowControl/>
        <w:adjustRightInd w:val="0"/>
        <w:snapToGrid w:val="0"/>
        <w:spacing w:beforeLines="0" w:line="240" w:lineRule="auto"/>
        <w:jc w:val="center"/>
        <w:rPr>
          <w:rFonts w:ascii="楷体_GB2312" w:eastAsia="楷体_GB2312"/>
          <w:sz w:val="32"/>
          <w:szCs w:val="32"/>
        </w:rPr>
      </w:pPr>
      <w:r w:rsidRPr="00FD0469">
        <w:rPr>
          <w:rFonts w:ascii="楷体_GB2312" w:eastAsia="楷体_GB2312" w:hint="eastAsia"/>
          <w:sz w:val="32"/>
          <w:szCs w:val="32"/>
        </w:rPr>
        <w:t>（</w:t>
      </w:r>
      <w:r w:rsidR="00107BC4">
        <w:rPr>
          <w:rFonts w:ascii="楷体_GB2312" w:eastAsia="楷体_GB2312" w:hint="eastAsia"/>
          <w:sz w:val="32"/>
          <w:szCs w:val="32"/>
        </w:rPr>
        <w:t>修订</w:t>
      </w:r>
      <w:r w:rsidR="006C7602">
        <w:rPr>
          <w:rFonts w:ascii="楷体_GB2312" w:eastAsia="楷体_GB2312" w:hint="eastAsia"/>
          <w:sz w:val="32"/>
          <w:szCs w:val="32"/>
        </w:rPr>
        <w:t>草案</w:t>
      </w:r>
      <w:r w:rsidR="00107BC4">
        <w:rPr>
          <w:rFonts w:ascii="楷体_GB2312" w:eastAsia="楷体_GB2312" w:hint="eastAsia"/>
          <w:sz w:val="32"/>
          <w:szCs w:val="32"/>
        </w:rPr>
        <w:t>征求意见稿</w:t>
      </w:r>
      <w:r w:rsidRPr="00FD0469">
        <w:rPr>
          <w:rFonts w:ascii="楷体_GB2312" w:eastAsia="楷体_GB2312" w:hint="eastAsia"/>
          <w:sz w:val="32"/>
          <w:szCs w:val="32"/>
        </w:rPr>
        <w:t>）</w:t>
      </w:r>
    </w:p>
    <w:p w:rsidR="00FD0469" w:rsidRPr="00FD0469" w:rsidRDefault="00FD0469" w:rsidP="00FD0469">
      <w:pPr>
        <w:widowControl/>
        <w:adjustRightInd w:val="0"/>
        <w:snapToGrid w:val="0"/>
        <w:spacing w:beforeLines="0" w:line="240" w:lineRule="auto"/>
        <w:ind w:firstLineChars="200" w:firstLine="643"/>
        <w:jc w:val="center"/>
        <w:rPr>
          <w:rFonts w:ascii="仿宋_GB2312" w:eastAsia="仿宋_GB2312" w:hAnsi="黑体" w:cs="宋体"/>
          <w:b/>
          <w:kern w:val="0"/>
          <w:sz w:val="32"/>
          <w:szCs w:val="32"/>
        </w:rPr>
      </w:pP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黑体" w:eastAsia="黑体" w:hAnsi="黑体" w:cs="宋体" w:hint="eastAsia"/>
          <w:bCs/>
          <w:kern w:val="0"/>
          <w:sz w:val="32"/>
          <w:szCs w:val="32"/>
        </w:rPr>
        <w:t>第一条</w:t>
      </w:r>
      <w:r w:rsidRPr="00FD0469">
        <w:rPr>
          <w:rFonts w:ascii="仿宋_GB2312" w:eastAsia="仿宋_GB2312" w:hAnsi="仿宋" w:cs="宋体" w:hint="eastAsia"/>
          <w:bCs/>
          <w:kern w:val="0"/>
          <w:sz w:val="32"/>
          <w:szCs w:val="32"/>
        </w:rPr>
        <w:t xml:space="preserve"> 为了准确认定、及时消除煤矿重大事故隐患，根据《安全生产法》和《国务院关于预防煤矿生产安全事故的特别规定》</w:t>
      </w:r>
      <w:r w:rsidRPr="00FD0469">
        <w:rPr>
          <w:rFonts w:ascii="仿宋_GB2312" w:eastAsia="仿宋_GB2312" w:hAnsi="仿宋" w:cs="宋体" w:hint="eastAsia"/>
          <w:kern w:val="0"/>
          <w:sz w:val="32"/>
          <w:szCs w:val="32"/>
        </w:rPr>
        <w:t>（国务院令第446号）</w:t>
      </w:r>
      <w:r w:rsidRPr="00FD0469">
        <w:rPr>
          <w:rFonts w:ascii="仿宋_GB2312" w:eastAsia="仿宋_GB2312" w:hAnsi="仿宋" w:cs="宋体" w:hint="eastAsia"/>
          <w:bCs/>
          <w:kern w:val="0"/>
          <w:sz w:val="32"/>
          <w:szCs w:val="32"/>
        </w:rPr>
        <w:t>等法律、法规，制定本判定标准。</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第二条</w:t>
      </w:r>
      <w:r w:rsidRPr="00FD0469">
        <w:rPr>
          <w:rFonts w:ascii="仿宋_GB2312" w:eastAsia="仿宋_GB2312" w:hAnsi="仿宋" w:cs="宋体" w:hint="eastAsia"/>
          <w:bCs/>
          <w:kern w:val="0"/>
          <w:sz w:val="32"/>
          <w:szCs w:val="32"/>
        </w:rPr>
        <w:t xml:space="preserve"> 本标准适用于判定各类煤矿重大事故隐患。</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第三条</w:t>
      </w:r>
      <w:r w:rsidRPr="00FD0469">
        <w:rPr>
          <w:rFonts w:ascii="仿宋_GB2312" w:eastAsia="仿宋_GB2312" w:hAnsi="黑体" w:cs="宋体" w:hint="eastAsia"/>
          <w:bCs/>
          <w:kern w:val="0"/>
          <w:sz w:val="32"/>
          <w:szCs w:val="32"/>
        </w:rPr>
        <w:t xml:space="preserve"> </w:t>
      </w:r>
      <w:r w:rsidRPr="00FD0469">
        <w:rPr>
          <w:rFonts w:ascii="仿宋_GB2312" w:eastAsia="仿宋_GB2312" w:hAnsi="仿宋" w:cs="宋体" w:hint="eastAsia"/>
          <w:bCs/>
          <w:kern w:val="0"/>
          <w:sz w:val="32"/>
          <w:szCs w:val="32"/>
        </w:rPr>
        <w:t>煤矿重大事故隐患包括以下15个方面：</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（一）超能力、超强度或者超定员组织生产；</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（二）瓦斯超限作业；</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（三）煤与瓦斯突出矿井，未依照规定实施</w:t>
      </w:r>
      <w:proofErr w:type="gramStart"/>
      <w:r w:rsidRPr="00FD0469">
        <w:rPr>
          <w:rFonts w:ascii="仿宋_GB2312" w:eastAsia="仿宋_GB2312" w:hAnsi="仿宋" w:cs="宋体" w:hint="eastAsia"/>
          <w:kern w:val="0"/>
          <w:sz w:val="32"/>
          <w:szCs w:val="32"/>
        </w:rPr>
        <w:t>防突出</w:t>
      </w:r>
      <w:proofErr w:type="gramEnd"/>
      <w:r w:rsidRPr="00FD0469">
        <w:rPr>
          <w:rFonts w:ascii="仿宋_GB2312" w:eastAsia="仿宋_GB2312" w:hAnsi="仿宋" w:cs="宋体" w:hint="eastAsia"/>
          <w:kern w:val="0"/>
          <w:sz w:val="32"/>
          <w:szCs w:val="32"/>
        </w:rPr>
        <w:t>措施；</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（四）高瓦斯矿井未建立瓦斯抽采系统和监控系统，或者不能正常运行；</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（五）通风系统不完善、不可靠；</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（六）有严重水患，未采取有效措施；</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（七）超层越界开采；</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（八）有冲击地压危险，未采取有效措施；</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（九）自然发火严重，未采取有效措施；</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（十）使用明令禁止使用或者淘汰的设备、工艺；</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（十一）煤矿没有双回路供电系统；</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lastRenderedPageBreak/>
        <w:t>（十二）新建煤矿边建设边生产，煤矿改扩建期间，在改扩建的区域生产，或者在其他区域的生产超出安全设计规定的范围和规模；</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（十三）煤矿实行整体承包生产经营后，未重新取得或者及时变更安全生产许可证而从事生产，或者承包方再次转包，以及将井下采掘工作面和井巷维修作业进行劳务承包；</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（十四）煤矿改制期间，未明确安全生产责任人和安全管理机构，或者在完成改制后，未重新取得或者变更采矿许可证、安全生产许可证和营业执照；</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（十五）其他重大事故隐患。</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第四条</w:t>
      </w:r>
      <w:r w:rsidRPr="00FD0469">
        <w:rPr>
          <w:rFonts w:ascii="仿宋_GB2312" w:eastAsia="仿宋_GB2312" w:hAnsi="仿宋" w:cs="宋体" w:hint="eastAsia"/>
          <w:bCs/>
          <w:kern w:val="0"/>
          <w:sz w:val="32"/>
          <w:szCs w:val="32"/>
        </w:rPr>
        <w:t xml:space="preserve"> “超能力、超强度或者超定员组织生产”重大事故隐患，是指有下列情形之一的：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仿宋" w:cs="宋体" w:hint="eastAsia"/>
          <w:bCs/>
          <w:kern w:val="0"/>
          <w:sz w:val="32"/>
          <w:szCs w:val="32"/>
        </w:rPr>
        <w:t>（一）矿井全年原煤产量超过核定(设计)生产能力</w:t>
      </w:r>
      <w:r w:rsidRPr="00FD0469">
        <w:rPr>
          <w:rFonts w:ascii="仿宋_GB2312" w:eastAsia="仿宋_GB2312" w:hAnsi="黑体" w:cs="宋体" w:hint="eastAsia"/>
          <w:bCs/>
          <w:kern w:val="0"/>
          <w:sz w:val="32"/>
          <w:szCs w:val="32"/>
        </w:rPr>
        <w:t>幅度在</w:t>
      </w:r>
      <w:r w:rsidRPr="00FD0469">
        <w:rPr>
          <w:rFonts w:ascii="仿宋_GB2312" w:eastAsia="仿宋_GB2312" w:hAnsi="仿宋" w:cs="宋体" w:hint="eastAsia"/>
          <w:bCs/>
          <w:kern w:val="0"/>
          <w:sz w:val="32"/>
          <w:szCs w:val="32"/>
        </w:rPr>
        <w:t>10%以上的，或者月产量</w:t>
      </w:r>
      <w:r w:rsidRPr="00FD0469">
        <w:rPr>
          <w:rFonts w:ascii="仿宋_GB2312" w:eastAsia="仿宋_GB2312" w:hAnsi="黑体" w:cs="宋体" w:hint="eastAsia"/>
          <w:bCs/>
          <w:kern w:val="0"/>
          <w:sz w:val="32"/>
          <w:szCs w:val="32"/>
        </w:rPr>
        <w:t>大于</w:t>
      </w:r>
      <w:r w:rsidRPr="00FD0469">
        <w:rPr>
          <w:rFonts w:ascii="仿宋_GB2312" w:eastAsia="仿宋_GB2312" w:hAnsi="仿宋" w:cs="宋体" w:hint="eastAsia"/>
          <w:bCs/>
          <w:kern w:val="0"/>
          <w:sz w:val="32"/>
          <w:szCs w:val="32"/>
        </w:rPr>
        <w:t>矿井核定(设计)生产能力</w:t>
      </w:r>
      <w:r w:rsidRPr="00FD0469">
        <w:rPr>
          <w:rFonts w:ascii="仿宋_GB2312" w:eastAsia="仿宋_GB2312" w:hAnsi="黑体" w:cs="宋体" w:hint="eastAsia"/>
          <w:bCs/>
          <w:kern w:val="0"/>
          <w:sz w:val="32"/>
          <w:szCs w:val="32"/>
        </w:rPr>
        <w:t>的</w:t>
      </w:r>
      <w:r w:rsidRPr="00FD0469">
        <w:rPr>
          <w:rFonts w:ascii="仿宋_GB2312" w:eastAsia="仿宋_GB2312" w:hAnsi="仿宋" w:cs="宋体" w:hint="eastAsia"/>
          <w:bCs/>
          <w:kern w:val="0"/>
          <w:sz w:val="32"/>
          <w:szCs w:val="32"/>
        </w:rPr>
        <w:t>10%的；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bCs/>
          <w:kern w:val="0"/>
          <w:sz w:val="32"/>
          <w:szCs w:val="32"/>
        </w:rPr>
        <w:t>（二）煤矿或</w:t>
      </w:r>
      <w:r w:rsidR="00D46F60">
        <w:rPr>
          <w:rFonts w:ascii="仿宋_GB2312" w:eastAsia="仿宋_GB2312" w:hAnsi="黑体" w:cs="宋体" w:hint="eastAsia"/>
          <w:bCs/>
          <w:kern w:val="0"/>
          <w:sz w:val="32"/>
          <w:szCs w:val="32"/>
        </w:rPr>
        <w:t>者</w:t>
      </w:r>
      <w:r w:rsidRPr="00FD0469">
        <w:rPr>
          <w:rFonts w:ascii="仿宋_GB2312" w:eastAsia="仿宋_GB2312" w:hAnsi="黑体" w:cs="宋体" w:hint="eastAsia"/>
          <w:bCs/>
          <w:kern w:val="0"/>
          <w:sz w:val="32"/>
          <w:szCs w:val="32"/>
        </w:rPr>
        <w:t>其上级公司超过煤矿核定（设计）生产能力下达生产计划或经营指标的；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（三）矿井开拓、准备、回采煤量可采期小于有关标准规定的最短时间，</w:t>
      </w:r>
      <w:r w:rsidRPr="00FD0469">
        <w:rPr>
          <w:rFonts w:ascii="仿宋_GB2312" w:eastAsia="仿宋_GB2312" w:hAnsi="黑体" w:cs="宋体" w:hint="eastAsia"/>
          <w:bCs/>
          <w:kern w:val="0"/>
          <w:sz w:val="32"/>
          <w:szCs w:val="32"/>
        </w:rPr>
        <w:t>未主动采取限产或停产措施，仍然组织生产的（衰老矿井和计划停产关闭矿井除外）</w:t>
      </w:r>
      <w:r w:rsidR="00107BC4">
        <w:rPr>
          <w:rFonts w:ascii="仿宋_GB2312" w:eastAsia="仿宋_GB2312" w:hAnsi="黑体" w:cs="宋体" w:hint="eastAsia"/>
          <w:bCs/>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bCs/>
          <w:kern w:val="0"/>
          <w:sz w:val="32"/>
          <w:szCs w:val="32"/>
        </w:rPr>
        <w:lastRenderedPageBreak/>
        <w:t>（四）矿井同时生产的水平超过2个，或者一个采（盘）区内同时作业的采煤、煤（半煤岩）巷掘进工作面个数超过《煤矿安全规程》规定的；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（五）瓦斯抽采不达标组织生产</w:t>
      </w:r>
      <w:r w:rsidR="00107BC4">
        <w:rPr>
          <w:rFonts w:ascii="仿宋_GB2312" w:eastAsia="仿宋_GB2312" w:hAnsi="仿宋" w:cs="宋体" w:hint="eastAsia"/>
          <w:kern w:val="0"/>
          <w:sz w:val="32"/>
          <w:szCs w:val="32"/>
        </w:rPr>
        <w:t>的</w:t>
      </w:r>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（六）煤矿未制定或者未严格执行井下劳动定员制度的，</w:t>
      </w:r>
      <w:r w:rsidRPr="00FD0469">
        <w:rPr>
          <w:rFonts w:ascii="仿宋_GB2312" w:eastAsia="仿宋_GB2312" w:hAnsi="黑体" w:cs="宋体" w:hint="eastAsia"/>
          <w:kern w:val="0"/>
          <w:sz w:val="32"/>
          <w:szCs w:val="32"/>
        </w:rPr>
        <w:t>或者采掘作业地点单班作业人数</w:t>
      </w:r>
      <w:proofErr w:type="gramStart"/>
      <w:r w:rsidRPr="00FD0469">
        <w:rPr>
          <w:rFonts w:ascii="仿宋_GB2312" w:eastAsia="仿宋_GB2312" w:hAnsi="黑体" w:cs="宋体" w:hint="eastAsia"/>
          <w:kern w:val="0"/>
          <w:sz w:val="32"/>
          <w:szCs w:val="32"/>
        </w:rPr>
        <w:t>超过限员规定</w:t>
      </w:r>
      <w:proofErr w:type="gramEnd"/>
      <w:r w:rsidRPr="00FD0469">
        <w:rPr>
          <w:rFonts w:ascii="仿宋_GB2312" w:eastAsia="仿宋_GB2312" w:hAnsi="黑体" w:cs="宋体" w:hint="eastAsia"/>
          <w:kern w:val="0"/>
          <w:sz w:val="32"/>
          <w:szCs w:val="32"/>
        </w:rPr>
        <w:t>20%以上的。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第五条</w:t>
      </w:r>
      <w:r w:rsidRPr="00FD0469">
        <w:rPr>
          <w:rFonts w:ascii="仿宋_GB2312" w:eastAsia="仿宋_GB2312" w:hAnsi="仿宋" w:cs="宋体" w:hint="eastAsia"/>
          <w:bCs/>
          <w:kern w:val="0"/>
          <w:sz w:val="32"/>
          <w:szCs w:val="32"/>
        </w:rPr>
        <w:t xml:space="preserve"> “瓦斯超限作业”重大事故隐患，是指有下列情形之一的：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（一）瓦斯检查存在漏检、</w:t>
      </w:r>
      <w:proofErr w:type="gramStart"/>
      <w:r w:rsidRPr="00FD0469">
        <w:rPr>
          <w:rFonts w:ascii="仿宋_GB2312" w:eastAsia="仿宋_GB2312" w:hAnsi="仿宋" w:cs="宋体" w:hint="eastAsia"/>
          <w:kern w:val="0"/>
          <w:sz w:val="32"/>
          <w:szCs w:val="32"/>
        </w:rPr>
        <w:t>假检的</w:t>
      </w:r>
      <w:proofErr w:type="gramEnd"/>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仿宋" w:cs="宋体" w:hint="eastAsia"/>
          <w:kern w:val="0"/>
          <w:sz w:val="32"/>
          <w:szCs w:val="32"/>
        </w:rPr>
        <w:t>（二）井下瓦斯超限后</w:t>
      </w:r>
      <w:r w:rsidRPr="00FD0469">
        <w:rPr>
          <w:rFonts w:ascii="仿宋_GB2312" w:eastAsia="仿宋_GB2312" w:hAnsi="黑体" w:cs="宋体" w:hint="eastAsia"/>
          <w:bCs/>
          <w:kern w:val="0"/>
          <w:sz w:val="32"/>
          <w:szCs w:val="32"/>
        </w:rPr>
        <w:t>未</w:t>
      </w:r>
      <w:r w:rsidRPr="00FD0469">
        <w:rPr>
          <w:rFonts w:ascii="仿宋_GB2312" w:eastAsia="仿宋_GB2312" w:hAnsi="仿宋" w:cs="宋体" w:hint="eastAsia"/>
          <w:kern w:val="0"/>
          <w:sz w:val="32"/>
          <w:szCs w:val="32"/>
        </w:rPr>
        <w:t>采取措施继续作业的</w:t>
      </w:r>
      <w:r w:rsidR="00107BC4">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（三）井下排放积聚瓦斯未按规定制定安全技术措施的</w:t>
      </w:r>
      <w:r w:rsidR="00107BC4">
        <w:rPr>
          <w:rFonts w:ascii="仿宋_GB2312" w:eastAsia="仿宋_GB2312" w:hAnsi="黑体"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第六条</w:t>
      </w:r>
      <w:r w:rsidRPr="00FD0469">
        <w:rPr>
          <w:rFonts w:ascii="仿宋_GB2312" w:eastAsia="仿宋_GB2312" w:hAnsi="仿宋" w:cs="宋体" w:hint="eastAsia"/>
          <w:bCs/>
          <w:kern w:val="0"/>
          <w:sz w:val="32"/>
          <w:szCs w:val="32"/>
        </w:rPr>
        <w:t xml:space="preserve"> “煤与瓦斯突出矿井，未依照规定实施防突出措施”重大事故隐患，是指有下列情形之一的：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（一）未设立防</w:t>
      </w:r>
      <w:proofErr w:type="gramStart"/>
      <w:r w:rsidRPr="00FD0469">
        <w:rPr>
          <w:rFonts w:ascii="仿宋_GB2312" w:eastAsia="仿宋_GB2312" w:hAnsi="仿宋" w:cs="宋体" w:hint="eastAsia"/>
          <w:kern w:val="0"/>
          <w:sz w:val="32"/>
          <w:szCs w:val="32"/>
        </w:rPr>
        <w:t>突机构</w:t>
      </w:r>
      <w:proofErr w:type="gramEnd"/>
      <w:r w:rsidRPr="00FD0469">
        <w:rPr>
          <w:rFonts w:ascii="仿宋_GB2312" w:eastAsia="仿宋_GB2312" w:hAnsi="仿宋" w:cs="宋体" w:hint="eastAsia"/>
          <w:kern w:val="0"/>
          <w:sz w:val="32"/>
          <w:szCs w:val="32"/>
        </w:rPr>
        <w:t>并配备相应专业人员的；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（二）未建立地面永久瓦斯抽采系统或者系统不能正常运行的；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（三）未</w:t>
      </w:r>
      <w:r w:rsidRPr="00FD0469">
        <w:rPr>
          <w:rFonts w:ascii="仿宋_GB2312" w:eastAsia="仿宋_GB2312" w:hAnsi="黑体" w:cs="宋体" w:hint="eastAsia"/>
          <w:kern w:val="0"/>
          <w:sz w:val="32"/>
          <w:szCs w:val="32"/>
        </w:rPr>
        <w:t>按规定</w:t>
      </w:r>
      <w:r w:rsidRPr="00FD0469">
        <w:rPr>
          <w:rFonts w:ascii="仿宋_GB2312" w:eastAsia="仿宋_GB2312" w:hAnsi="仿宋" w:cs="宋体" w:hint="eastAsia"/>
          <w:kern w:val="0"/>
          <w:sz w:val="32"/>
          <w:szCs w:val="32"/>
        </w:rPr>
        <w:t>进行区域或者工作面突出危险性预测的</w:t>
      </w:r>
      <w:r w:rsidRPr="00FD0469">
        <w:rPr>
          <w:rFonts w:ascii="仿宋_GB2312" w:eastAsia="仿宋_GB2312" w:hAnsi="黑体" w:cs="宋体" w:hint="eastAsia"/>
          <w:kern w:val="0"/>
          <w:sz w:val="32"/>
          <w:szCs w:val="32"/>
        </w:rPr>
        <w:t>（直接认定为突出危险区域或者突出危险工作面的除外）</w:t>
      </w:r>
      <w:r w:rsidRPr="00FD0469">
        <w:rPr>
          <w:rFonts w:ascii="仿宋_GB2312" w:eastAsia="仿宋_GB2312" w:hAnsi="仿宋"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（四）未按规定采取防治突出措施的；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仿宋" w:cs="宋体" w:hint="eastAsia"/>
          <w:kern w:val="0"/>
          <w:sz w:val="32"/>
          <w:szCs w:val="32"/>
        </w:rPr>
        <w:t>（五）未</w:t>
      </w:r>
      <w:r w:rsidRPr="00FD0469">
        <w:rPr>
          <w:rFonts w:ascii="仿宋_GB2312" w:eastAsia="仿宋_GB2312" w:hAnsi="黑体" w:cs="宋体" w:hint="eastAsia"/>
          <w:kern w:val="0"/>
          <w:sz w:val="32"/>
          <w:szCs w:val="32"/>
        </w:rPr>
        <w:t>按规定</w:t>
      </w:r>
      <w:r w:rsidRPr="00FD0469">
        <w:rPr>
          <w:rFonts w:ascii="仿宋_GB2312" w:eastAsia="仿宋_GB2312" w:hAnsi="仿宋" w:cs="宋体" w:hint="eastAsia"/>
          <w:kern w:val="0"/>
          <w:sz w:val="32"/>
          <w:szCs w:val="32"/>
        </w:rPr>
        <w:t>进行防</w:t>
      </w:r>
      <w:proofErr w:type="gramStart"/>
      <w:r w:rsidRPr="00FD0469">
        <w:rPr>
          <w:rFonts w:ascii="仿宋_GB2312" w:eastAsia="仿宋_GB2312" w:hAnsi="仿宋" w:cs="宋体" w:hint="eastAsia"/>
          <w:kern w:val="0"/>
          <w:sz w:val="32"/>
          <w:szCs w:val="32"/>
        </w:rPr>
        <w:t>突措施</w:t>
      </w:r>
      <w:proofErr w:type="gramEnd"/>
      <w:r w:rsidRPr="00FD0469">
        <w:rPr>
          <w:rFonts w:ascii="仿宋_GB2312" w:eastAsia="仿宋_GB2312" w:hAnsi="仿宋" w:cs="宋体" w:hint="eastAsia"/>
          <w:kern w:val="0"/>
          <w:sz w:val="32"/>
          <w:szCs w:val="32"/>
        </w:rPr>
        <w:t>效果检验</w:t>
      </w:r>
      <w:r w:rsidRPr="00FD0469">
        <w:rPr>
          <w:rFonts w:ascii="仿宋_GB2312" w:eastAsia="仿宋_GB2312" w:hAnsi="黑体" w:cs="宋体" w:hint="eastAsia"/>
          <w:kern w:val="0"/>
          <w:sz w:val="32"/>
          <w:szCs w:val="32"/>
        </w:rPr>
        <w:t>和验证</w:t>
      </w:r>
      <w:r w:rsidRPr="00FD0469">
        <w:rPr>
          <w:rFonts w:ascii="仿宋_GB2312" w:eastAsia="仿宋_GB2312" w:hAnsi="仿宋" w:cs="宋体" w:hint="eastAsia"/>
          <w:kern w:val="0"/>
          <w:sz w:val="32"/>
          <w:szCs w:val="32"/>
        </w:rPr>
        <w:t>，防</w:t>
      </w:r>
      <w:proofErr w:type="gramStart"/>
      <w:r w:rsidRPr="00FD0469">
        <w:rPr>
          <w:rFonts w:ascii="仿宋_GB2312" w:eastAsia="仿宋_GB2312" w:hAnsi="仿宋" w:cs="宋体" w:hint="eastAsia"/>
          <w:kern w:val="0"/>
          <w:sz w:val="32"/>
          <w:szCs w:val="32"/>
        </w:rPr>
        <w:t>突措施</w:t>
      </w:r>
      <w:proofErr w:type="gramEnd"/>
      <w:r w:rsidRPr="00FD0469">
        <w:rPr>
          <w:rFonts w:ascii="仿宋_GB2312" w:eastAsia="仿宋_GB2312" w:hAnsi="仿宋" w:cs="宋体" w:hint="eastAsia"/>
          <w:kern w:val="0"/>
          <w:sz w:val="32"/>
          <w:szCs w:val="32"/>
        </w:rPr>
        <w:t>效果检验</w:t>
      </w:r>
      <w:r w:rsidRPr="00FD0469">
        <w:rPr>
          <w:rFonts w:ascii="仿宋_GB2312" w:eastAsia="仿宋_GB2312" w:hAnsi="黑体" w:cs="宋体" w:hint="eastAsia"/>
          <w:kern w:val="0"/>
          <w:sz w:val="32"/>
          <w:szCs w:val="32"/>
        </w:rPr>
        <w:t>和验证</w:t>
      </w:r>
      <w:r w:rsidRPr="00FD0469">
        <w:rPr>
          <w:rFonts w:ascii="仿宋_GB2312" w:eastAsia="仿宋_GB2312" w:hAnsi="仿宋" w:cs="宋体" w:hint="eastAsia"/>
          <w:kern w:val="0"/>
          <w:sz w:val="32"/>
          <w:szCs w:val="32"/>
        </w:rPr>
        <w:t>不达标仍然组织生产建设</w:t>
      </w:r>
      <w:r w:rsidR="00FB40DB">
        <w:rPr>
          <w:rFonts w:ascii="仿宋_GB2312" w:eastAsia="仿宋_GB2312" w:hAnsi="仿宋" w:cs="宋体" w:hint="eastAsia"/>
          <w:kern w:val="0"/>
          <w:sz w:val="32"/>
          <w:szCs w:val="32"/>
        </w:rPr>
        <w:t>，</w:t>
      </w:r>
      <w:r w:rsidR="00FB40DB" w:rsidRPr="00FD0469">
        <w:rPr>
          <w:rFonts w:ascii="仿宋_GB2312" w:eastAsia="仿宋_GB2312" w:hAnsi="黑体" w:cs="宋体" w:hint="eastAsia"/>
          <w:kern w:val="0"/>
          <w:sz w:val="32"/>
          <w:szCs w:val="32"/>
        </w:rPr>
        <w:t>或者防</w:t>
      </w:r>
      <w:proofErr w:type="gramStart"/>
      <w:r w:rsidR="00FB40DB" w:rsidRPr="00FD0469">
        <w:rPr>
          <w:rFonts w:ascii="仿宋_GB2312" w:eastAsia="仿宋_GB2312" w:hAnsi="黑体" w:cs="宋体" w:hint="eastAsia"/>
          <w:kern w:val="0"/>
          <w:sz w:val="32"/>
          <w:szCs w:val="32"/>
        </w:rPr>
        <w:t>突措施</w:t>
      </w:r>
      <w:proofErr w:type="gramEnd"/>
      <w:r w:rsidR="00FB40DB" w:rsidRPr="00FD0469">
        <w:rPr>
          <w:rFonts w:ascii="仿宋_GB2312" w:eastAsia="仿宋_GB2312" w:hAnsi="黑体" w:cs="宋体" w:hint="eastAsia"/>
          <w:kern w:val="0"/>
          <w:sz w:val="32"/>
          <w:szCs w:val="32"/>
        </w:rPr>
        <w:lastRenderedPageBreak/>
        <w:t>效果检验数据造假的</w:t>
      </w:r>
      <w:r w:rsidRPr="00FD0469">
        <w:rPr>
          <w:rFonts w:ascii="仿宋_GB2312" w:eastAsia="仿宋_GB2312" w:hAnsi="黑体"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（六）未采取安全防护措施的；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（七）使用架</w:t>
      </w:r>
      <w:proofErr w:type="gramStart"/>
      <w:r w:rsidRPr="00FD0469">
        <w:rPr>
          <w:rFonts w:ascii="仿宋_GB2312" w:eastAsia="仿宋_GB2312" w:hAnsi="仿宋" w:cs="宋体" w:hint="eastAsia"/>
          <w:kern w:val="0"/>
          <w:sz w:val="32"/>
          <w:szCs w:val="32"/>
        </w:rPr>
        <w:t>线式电</w:t>
      </w:r>
      <w:proofErr w:type="gramEnd"/>
      <w:r w:rsidRPr="00FD0469">
        <w:rPr>
          <w:rFonts w:ascii="仿宋_GB2312" w:eastAsia="仿宋_GB2312" w:hAnsi="仿宋" w:cs="宋体" w:hint="eastAsia"/>
          <w:kern w:val="0"/>
          <w:sz w:val="32"/>
          <w:szCs w:val="32"/>
        </w:rPr>
        <w:t>机车的。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第七条</w:t>
      </w:r>
      <w:r w:rsidRPr="00FD0469">
        <w:rPr>
          <w:rFonts w:ascii="仿宋_GB2312" w:eastAsia="仿宋_GB2312" w:hAnsi="仿宋" w:cs="宋体" w:hint="eastAsia"/>
          <w:bCs/>
          <w:kern w:val="0"/>
          <w:sz w:val="32"/>
          <w:szCs w:val="32"/>
        </w:rPr>
        <w:t xml:space="preserve"> “高瓦斯矿井未建立瓦斯抽采系统和监控系统，或者不能正常运行”重大事故隐患，是指有下列情形之一的：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（一）按照《煤矿安全规程》规定应当建立而未建立瓦斯抽采系统</w:t>
      </w:r>
      <w:r w:rsidRPr="00FD0469">
        <w:rPr>
          <w:rFonts w:ascii="仿宋_GB2312" w:eastAsia="仿宋_GB2312" w:hAnsi="黑体" w:cs="宋体" w:hint="eastAsia"/>
          <w:kern w:val="0"/>
          <w:sz w:val="32"/>
          <w:szCs w:val="32"/>
        </w:rPr>
        <w:t>或者系统不正常使用的；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（二）未按规定安设、调校甲烷传感器，人为造成甲烷传感器失效的，瓦斯超限后不能</w:t>
      </w:r>
      <w:r w:rsidRPr="00FD0469">
        <w:rPr>
          <w:rFonts w:ascii="仿宋_GB2312" w:eastAsia="仿宋_GB2312" w:hAnsi="黑体" w:cs="宋体" w:hint="eastAsia"/>
          <w:kern w:val="0"/>
          <w:sz w:val="32"/>
          <w:szCs w:val="32"/>
        </w:rPr>
        <w:t>报警、</w:t>
      </w:r>
      <w:r w:rsidRPr="00FD0469">
        <w:rPr>
          <w:rFonts w:ascii="仿宋_GB2312" w:eastAsia="仿宋_GB2312" w:hAnsi="仿宋" w:cs="宋体" w:hint="eastAsia"/>
          <w:kern w:val="0"/>
          <w:sz w:val="32"/>
          <w:szCs w:val="32"/>
        </w:rPr>
        <w:t>断电或者断电范围不符合规定的。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第八条</w:t>
      </w:r>
      <w:r w:rsidRPr="00FD0469">
        <w:rPr>
          <w:rFonts w:ascii="仿宋_GB2312" w:eastAsia="仿宋_GB2312" w:hAnsi="仿宋" w:cs="宋体" w:hint="eastAsia"/>
          <w:bCs/>
          <w:kern w:val="0"/>
          <w:sz w:val="32"/>
          <w:szCs w:val="32"/>
        </w:rPr>
        <w:t xml:space="preserve"> “通风系统不完善、不可靠”重大事故隐患，是指有下列情形之一的：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（一）矿井总风量不足</w:t>
      </w:r>
      <w:r w:rsidRPr="00FD0469">
        <w:rPr>
          <w:rFonts w:ascii="仿宋_GB2312" w:eastAsia="仿宋_GB2312" w:hAnsi="黑体" w:cs="宋体" w:hint="eastAsia"/>
          <w:kern w:val="0"/>
          <w:sz w:val="32"/>
          <w:szCs w:val="32"/>
        </w:rPr>
        <w:t>或者采掘工作面等主要用风地点风量不足的；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（二）没有备用主要通风机，或者两台主要通风机</w:t>
      </w:r>
      <w:r w:rsidRPr="00FD0469">
        <w:rPr>
          <w:rFonts w:ascii="仿宋_GB2312" w:eastAsia="仿宋_GB2312" w:hAnsi="黑体" w:cs="宋体" w:hint="eastAsia"/>
          <w:kern w:val="0"/>
          <w:sz w:val="32"/>
          <w:szCs w:val="32"/>
        </w:rPr>
        <w:t>不具有同等能力的</w:t>
      </w:r>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（三）违反规定串联通风的；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仿宋" w:cs="宋体" w:hint="eastAsia"/>
          <w:kern w:val="0"/>
          <w:sz w:val="32"/>
          <w:szCs w:val="32"/>
        </w:rPr>
        <w:t>（四）没有按设计形成通风系统的，或者生产水平和采</w:t>
      </w:r>
      <w:r w:rsidRPr="00FD0469">
        <w:rPr>
          <w:rFonts w:ascii="仿宋_GB2312" w:eastAsia="仿宋_GB2312" w:hAnsi="黑体" w:cs="宋体" w:hint="eastAsia"/>
          <w:kern w:val="0"/>
          <w:sz w:val="32"/>
          <w:szCs w:val="32"/>
        </w:rPr>
        <w:t>（盘）</w:t>
      </w:r>
      <w:r w:rsidRPr="00FD0469">
        <w:rPr>
          <w:rFonts w:ascii="仿宋_GB2312" w:eastAsia="仿宋_GB2312" w:hAnsi="仿宋" w:cs="宋体" w:hint="eastAsia"/>
          <w:kern w:val="0"/>
          <w:sz w:val="32"/>
          <w:szCs w:val="32"/>
        </w:rPr>
        <w:t>区未实现分区通风的；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（五）高瓦斯、煤与瓦斯突出矿井的任一采</w:t>
      </w:r>
      <w:r w:rsidRPr="00FD0469">
        <w:rPr>
          <w:rFonts w:ascii="仿宋_GB2312" w:eastAsia="仿宋_GB2312" w:hAnsi="黑体" w:cs="宋体" w:hint="eastAsia"/>
          <w:kern w:val="0"/>
          <w:sz w:val="32"/>
          <w:szCs w:val="32"/>
        </w:rPr>
        <w:t>（盘）</w:t>
      </w:r>
      <w:r w:rsidRPr="00FD0469">
        <w:rPr>
          <w:rFonts w:ascii="仿宋_GB2312" w:eastAsia="仿宋_GB2312" w:hAnsi="仿宋" w:cs="宋体" w:hint="eastAsia"/>
          <w:kern w:val="0"/>
          <w:sz w:val="32"/>
          <w:szCs w:val="32"/>
        </w:rPr>
        <w:t>区，开采容易自燃煤层、低瓦斯矿井开采煤层群和分层开采采用</w:t>
      </w:r>
      <w:r w:rsidRPr="00FD0469">
        <w:rPr>
          <w:rFonts w:ascii="仿宋_GB2312" w:eastAsia="仿宋_GB2312" w:hAnsi="仿宋" w:cs="宋体" w:hint="eastAsia"/>
          <w:kern w:val="0"/>
          <w:sz w:val="32"/>
          <w:szCs w:val="32"/>
        </w:rPr>
        <w:lastRenderedPageBreak/>
        <w:t>联合布置的采</w:t>
      </w:r>
      <w:r w:rsidRPr="00FD0469">
        <w:rPr>
          <w:rFonts w:ascii="仿宋_GB2312" w:eastAsia="仿宋_GB2312" w:hAnsi="黑体" w:cs="宋体" w:hint="eastAsia"/>
          <w:kern w:val="0"/>
          <w:sz w:val="32"/>
          <w:szCs w:val="32"/>
        </w:rPr>
        <w:t>（盘）</w:t>
      </w:r>
      <w:r w:rsidRPr="00FD0469">
        <w:rPr>
          <w:rFonts w:ascii="仿宋_GB2312" w:eastAsia="仿宋_GB2312" w:hAnsi="仿宋" w:cs="宋体" w:hint="eastAsia"/>
          <w:kern w:val="0"/>
          <w:sz w:val="32"/>
          <w:szCs w:val="32"/>
        </w:rPr>
        <w:t>区，未设置专用回风巷的，或者突出煤层工作面没有独立的回风系统的；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（六）</w:t>
      </w:r>
      <w:r w:rsidRPr="00FD0469">
        <w:rPr>
          <w:rFonts w:ascii="仿宋_GB2312" w:eastAsia="仿宋_GB2312" w:hAnsi="黑体" w:cs="宋体" w:hint="eastAsia"/>
          <w:kern w:val="0"/>
          <w:sz w:val="32"/>
          <w:szCs w:val="32"/>
        </w:rPr>
        <w:t>进、回风井之间和主要进、回风巷之间联络巷中的风墙、风门不符合规定，造成风流短路的；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（七）采区进（回）</w:t>
      </w:r>
      <w:proofErr w:type="gramStart"/>
      <w:r w:rsidRPr="00FD0469">
        <w:rPr>
          <w:rFonts w:ascii="仿宋_GB2312" w:eastAsia="仿宋_GB2312" w:hAnsi="仿宋" w:cs="宋体" w:hint="eastAsia"/>
          <w:kern w:val="0"/>
          <w:sz w:val="32"/>
          <w:szCs w:val="32"/>
        </w:rPr>
        <w:t>风巷未</w:t>
      </w:r>
      <w:proofErr w:type="gramEnd"/>
      <w:r w:rsidRPr="00FD0469">
        <w:rPr>
          <w:rFonts w:ascii="仿宋_GB2312" w:eastAsia="仿宋_GB2312" w:hAnsi="仿宋" w:cs="宋体" w:hint="eastAsia"/>
          <w:kern w:val="0"/>
          <w:sz w:val="32"/>
          <w:szCs w:val="32"/>
        </w:rPr>
        <w:t>贯穿整个采区，或者虽贯穿整个采区但一段进风、一段回风的；</w:t>
      </w:r>
      <w:r w:rsidRPr="00FD0469">
        <w:rPr>
          <w:rFonts w:ascii="仿宋_GB2312" w:eastAsia="仿宋_GB2312" w:hAnsi="黑体" w:cs="宋体" w:hint="eastAsia"/>
          <w:kern w:val="0"/>
          <w:sz w:val="32"/>
          <w:szCs w:val="32"/>
        </w:rPr>
        <w:t>采用</w:t>
      </w:r>
      <w:proofErr w:type="gramStart"/>
      <w:r w:rsidRPr="00FD0469">
        <w:rPr>
          <w:rFonts w:ascii="仿宋_GB2312" w:eastAsia="仿宋_GB2312" w:hAnsi="黑体" w:cs="宋体" w:hint="eastAsia"/>
          <w:kern w:val="0"/>
          <w:sz w:val="32"/>
          <w:szCs w:val="32"/>
        </w:rPr>
        <w:t>倾斜长壁布置</w:t>
      </w:r>
      <w:proofErr w:type="gramEnd"/>
      <w:r w:rsidRPr="00FD0469">
        <w:rPr>
          <w:rFonts w:ascii="仿宋_GB2312" w:eastAsia="仿宋_GB2312" w:hAnsi="黑体" w:cs="宋体" w:hint="eastAsia"/>
          <w:kern w:val="0"/>
          <w:sz w:val="32"/>
          <w:szCs w:val="32"/>
        </w:rPr>
        <w:t>的，大巷未超前至少2个区段构成通风系统即开掘其他巷道的；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（八）煤巷、半煤岩巷和有瓦斯涌出</w:t>
      </w:r>
      <w:proofErr w:type="gramStart"/>
      <w:r w:rsidRPr="00FD0469">
        <w:rPr>
          <w:rFonts w:ascii="仿宋_GB2312" w:eastAsia="仿宋_GB2312" w:hAnsi="仿宋" w:cs="宋体" w:hint="eastAsia"/>
          <w:kern w:val="0"/>
          <w:sz w:val="32"/>
          <w:szCs w:val="32"/>
        </w:rPr>
        <w:t>的岩巷的</w:t>
      </w:r>
      <w:proofErr w:type="gramEnd"/>
      <w:r w:rsidRPr="00FD0469">
        <w:rPr>
          <w:rFonts w:ascii="仿宋_GB2312" w:eastAsia="仿宋_GB2312" w:hAnsi="仿宋" w:cs="宋体" w:hint="eastAsia"/>
          <w:kern w:val="0"/>
          <w:sz w:val="32"/>
          <w:szCs w:val="32"/>
        </w:rPr>
        <w:t>掘进工作面未装备甲烷电、风电闭锁装置或者不能正常使用的；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（九）高瓦斯、煤</w:t>
      </w:r>
      <w:r w:rsidRPr="00FD0469">
        <w:rPr>
          <w:rFonts w:ascii="仿宋_GB2312" w:eastAsia="仿宋_GB2312" w:hAnsi="黑体" w:cs="宋体" w:hint="eastAsia"/>
          <w:kern w:val="0"/>
          <w:sz w:val="32"/>
          <w:szCs w:val="32"/>
        </w:rPr>
        <w:t>（岩）</w:t>
      </w:r>
      <w:r w:rsidRPr="00FD0469">
        <w:rPr>
          <w:rFonts w:ascii="仿宋_GB2312" w:eastAsia="仿宋_GB2312" w:hAnsi="仿宋" w:cs="宋体" w:hint="eastAsia"/>
          <w:kern w:val="0"/>
          <w:sz w:val="32"/>
          <w:szCs w:val="32"/>
        </w:rPr>
        <w:t>与瓦斯</w:t>
      </w:r>
      <w:r w:rsidRPr="00FD0469">
        <w:rPr>
          <w:rFonts w:ascii="仿宋_GB2312" w:eastAsia="仿宋_GB2312" w:hAnsi="黑体" w:cs="宋体" w:hint="eastAsia"/>
          <w:kern w:val="0"/>
          <w:sz w:val="32"/>
          <w:szCs w:val="32"/>
        </w:rPr>
        <w:t>（二氧化碳）突出矿井的煤巷、半煤岩巷和有瓦斯涌出</w:t>
      </w:r>
      <w:proofErr w:type="gramStart"/>
      <w:r w:rsidRPr="00FD0469">
        <w:rPr>
          <w:rFonts w:ascii="仿宋_GB2312" w:eastAsia="仿宋_GB2312" w:hAnsi="黑体" w:cs="宋体" w:hint="eastAsia"/>
          <w:kern w:val="0"/>
          <w:sz w:val="32"/>
          <w:szCs w:val="32"/>
        </w:rPr>
        <w:t>的岩巷掘进</w:t>
      </w:r>
      <w:proofErr w:type="gramEnd"/>
      <w:r w:rsidRPr="00FD0469">
        <w:rPr>
          <w:rFonts w:ascii="仿宋_GB2312" w:eastAsia="仿宋_GB2312" w:hAnsi="黑体" w:cs="宋体" w:hint="eastAsia"/>
          <w:kern w:val="0"/>
          <w:sz w:val="32"/>
          <w:szCs w:val="32"/>
        </w:rPr>
        <w:t>工作面采用</w:t>
      </w:r>
      <w:r w:rsidRPr="00FD0469">
        <w:rPr>
          <w:rFonts w:ascii="仿宋_GB2312" w:eastAsia="仿宋_GB2312" w:hAnsi="仿宋" w:cs="宋体" w:hint="eastAsia"/>
          <w:kern w:val="0"/>
          <w:sz w:val="32"/>
          <w:szCs w:val="32"/>
        </w:rPr>
        <w:t>局部通风不能实现双风机、双电源且自动切换的；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（十）高瓦斯、煤</w:t>
      </w:r>
      <w:r w:rsidRPr="00FD0469">
        <w:rPr>
          <w:rFonts w:ascii="仿宋_GB2312" w:eastAsia="仿宋_GB2312" w:hAnsi="黑体" w:cs="宋体" w:hint="eastAsia"/>
          <w:kern w:val="0"/>
          <w:sz w:val="32"/>
          <w:szCs w:val="32"/>
        </w:rPr>
        <w:t>（岩）</w:t>
      </w:r>
      <w:r w:rsidRPr="00FD0469">
        <w:rPr>
          <w:rFonts w:ascii="仿宋_GB2312" w:eastAsia="仿宋_GB2312" w:hAnsi="仿宋" w:cs="宋体" w:hint="eastAsia"/>
          <w:kern w:val="0"/>
          <w:sz w:val="32"/>
          <w:szCs w:val="32"/>
        </w:rPr>
        <w:t>与瓦斯</w:t>
      </w:r>
      <w:r w:rsidRPr="00FD0469">
        <w:rPr>
          <w:rFonts w:ascii="仿宋_GB2312" w:eastAsia="仿宋_GB2312" w:hAnsi="黑体" w:cs="宋体" w:hint="eastAsia"/>
          <w:kern w:val="0"/>
          <w:sz w:val="32"/>
          <w:szCs w:val="32"/>
        </w:rPr>
        <w:t>（二氧化碳）</w:t>
      </w:r>
      <w:r w:rsidRPr="00FD0469">
        <w:rPr>
          <w:rFonts w:ascii="仿宋_GB2312" w:eastAsia="仿宋_GB2312" w:hAnsi="仿宋" w:cs="宋体" w:hint="eastAsia"/>
          <w:kern w:val="0"/>
          <w:sz w:val="32"/>
          <w:szCs w:val="32"/>
        </w:rPr>
        <w:t>突出建设矿井进入二期工程前，其他建设矿井进入三期工程前，没有形成地面</w:t>
      </w:r>
      <w:proofErr w:type="gramStart"/>
      <w:r w:rsidRPr="00FD0469">
        <w:rPr>
          <w:rFonts w:ascii="仿宋_GB2312" w:eastAsia="仿宋_GB2312" w:hAnsi="仿宋" w:cs="宋体" w:hint="eastAsia"/>
          <w:kern w:val="0"/>
          <w:sz w:val="32"/>
          <w:szCs w:val="32"/>
        </w:rPr>
        <w:t>主要通风机供风的</w:t>
      </w:r>
      <w:proofErr w:type="gramEnd"/>
      <w:r w:rsidRPr="00FD0469">
        <w:rPr>
          <w:rFonts w:ascii="仿宋_GB2312" w:eastAsia="仿宋_GB2312" w:hAnsi="仿宋" w:cs="宋体" w:hint="eastAsia"/>
          <w:kern w:val="0"/>
          <w:sz w:val="32"/>
          <w:szCs w:val="32"/>
        </w:rPr>
        <w:t>全风压通风系统的。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第九条</w:t>
      </w:r>
      <w:r w:rsidRPr="00FD0469">
        <w:rPr>
          <w:rFonts w:ascii="仿宋_GB2312" w:eastAsia="仿宋_GB2312" w:hAnsi="仿宋" w:cs="宋体" w:hint="eastAsia"/>
          <w:bCs/>
          <w:kern w:val="0"/>
          <w:sz w:val="32"/>
          <w:szCs w:val="32"/>
        </w:rPr>
        <w:t xml:space="preserve"> “有严重水患，未采取有效措施”</w:t>
      </w:r>
      <w:r w:rsidRPr="00FD0469">
        <w:rPr>
          <w:rFonts w:ascii="仿宋_GB2312" w:eastAsia="仿宋_GB2312" w:hAnsi="仿宋" w:cs="宋体" w:hint="eastAsia"/>
          <w:kern w:val="0"/>
          <w:sz w:val="32"/>
          <w:szCs w:val="32"/>
        </w:rPr>
        <w:t>重大事故</w:t>
      </w:r>
      <w:r w:rsidRPr="00FD0469">
        <w:rPr>
          <w:rFonts w:ascii="仿宋_GB2312" w:eastAsia="仿宋_GB2312" w:hAnsi="仿宋" w:cs="宋体" w:hint="eastAsia"/>
          <w:bCs/>
          <w:kern w:val="0"/>
          <w:sz w:val="32"/>
          <w:szCs w:val="32"/>
        </w:rPr>
        <w:t>隐患，是指有下列情形之一的：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（一）未查明矿井水文地质条件和井田范围内采空区、废弃老窑积水等情况而组织生产建设的；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lastRenderedPageBreak/>
        <w:t>（二）水文地质类型复杂、极复杂的矿井没有设立专门的防治水机构</w:t>
      </w:r>
      <w:r w:rsidRPr="00FD0469">
        <w:rPr>
          <w:rFonts w:ascii="仿宋_GB2312" w:eastAsia="仿宋_GB2312" w:hAnsi="黑体" w:cs="宋体" w:hint="eastAsia"/>
          <w:kern w:val="0"/>
          <w:sz w:val="32"/>
          <w:szCs w:val="32"/>
        </w:rPr>
        <w:t>、未</w:t>
      </w:r>
      <w:r w:rsidRPr="00FD0469">
        <w:rPr>
          <w:rFonts w:ascii="仿宋_GB2312" w:eastAsia="仿宋_GB2312" w:hAnsi="仿宋" w:cs="宋体" w:hint="eastAsia"/>
          <w:kern w:val="0"/>
          <w:sz w:val="32"/>
          <w:szCs w:val="32"/>
        </w:rPr>
        <w:t>配备专门的探放水作业队伍</w:t>
      </w:r>
      <w:r w:rsidRPr="00FD0469">
        <w:rPr>
          <w:rFonts w:ascii="仿宋_GB2312" w:eastAsia="仿宋_GB2312" w:hAnsi="黑体" w:cs="宋体" w:hint="eastAsia"/>
          <w:kern w:val="0"/>
          <w:sz w:val="32"/>
          <w:szCs w:val="32"/>
        </w:rPr>
        <w:t>，或者</w:t>
      </w:r>
      <w:r w:rsidRPr="00FD0469">
        <w:rPr>
          <w:rFonts w:ascii="仿宋_GB2312" w:eastAsia="仿宋_GB2312" w:hAnsi="仿宋" w:cs="宋体" w:hint="eastAsia"/>
          <w:kern w:val="0"/>
          <w:sz w:val="32"/>
          <w:szCs w:val="32"/>
        </w:rPr>
        <w:t>未配齐专用探放水设备的；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w:t>
      </w:r>
      <w:proofErr w:type="gramStart"/>
      <w:r w:rsidRPr="00FD0469">
        <w:rPr>
          <w:rFonts w:ascii="仿宋_GB2312" w:eastAsia="仿宋_GB2312" w:hAnsi="仿宋" w:cs="宋体" w:hint="eastAsia"/>
          <w:kern w:val="0"/>
          <w:sz w:val="32"/>
          <w:szCs w:val="32"/>
        </w:rPr>
        <w:t>在</w:t>
      </w:r>
      <w:r w:rsidRPr="00FD0469">
        <w:rPr>
          <w:rFonts w:ascii="仿宋_GB2312" w:eastAsia="仿宋_GB2312" w:hAnsi="黑体" w:cs="宋体" w:hint="eastAsia"/>
          <w:kern w:val="0"/>
          <w:sz w:val="32"/>
          <w:szCs w:val="32"/>
        </w:rPr>
        <w:t>需探放水</w:t>
      </w:r>
      <w:proofErr w:type="gramEnd"/>
      <w:r w:rsidRPr="00FD0469">
        <w:rPr>
          <w:rFonts w:ascii="仿宋_GB2312" w:eastAsia="仿宋_GB2312" w:hAnsi="仿宋" w:cs="宋体" w:hint="eastAsia"/>
          <w:kern w:val="0"/>
          <w:sz w:val="32"/>
          <w:szCs w:val="32"/>
        </w:rPr>
        <w:t>区域进行采掘作业未按规定进行探放水的；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（四）未按规定留设或者擅自开采</w:t>
      </w:r>
      <w:r w:rsidRPr="00FD0469">
        <w:rPr>
          <w:rFonts w:ascii="仿宋_GB2312" w:eastAsia="仿宋_GB2312" w:hAnsi="黑体" w:cs="宋体" w:hint="eastAsia"/>
          <w:kern w:val="0"/>
          <w:sz w:val="32"/>
          <w:szCs w:val="32"/>
        </w:rPr>
        <w:t>（破坏）</w:t>
      </w:r>
      <w:r w:rsidRPr="00FD0469">
        <w:rPr>
          <w:rFonts w:ascii="仿宋_GB2312" w:eastAsia="仿宋_GB2312" w:hAnsi="仿宋" w:cs="宋体" w:hint="eastAsia"/>
          <w:kern w:val="0"/>
          <w:sz w:val="32"/>
          <w:szCs w:val="32"/>
        </w:rPr>
        <w:t>各种防隔水煤</w:t>
      </w:r>
      <w:r w:rsidRPr="00FD0469">
        <w:rPr>
          <w:rFonts w:ascii="仿宋_GB2312" w:eastAsia="仿宋_GB2312" w:hAnsi="黑体" w:cs="宋体" w:hint="eastAsia"/>
          <w:kern w:val="0"/>
          <w:sz w:val="32"/>
          <w:szCs w:val="32"/>
        </w:rPr>
        <w:t>（岩）</w:t>
      </w:r>
      <w:r w:rsidRPr="00FD0469">
        <w:rPr>
          <w:rFonts w:ascii="仿宋_GB2312" w:eastAsia="仿宋_GB2312" w:hAnsi="仿宋" w:cs="宋体" w:hint="eastAsia"/>
          <w:kern w:val="0"/>
          <w:sz w:val="32"/>
          <w:szCs w:val="32"/>
        </w:rPr>
        <w:t>柱的；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（五）有</w:t>
      </w:r>
      <w:r w:rsidRPr="00FD0469">
        <w:rPr>
          <w:rFonts w:ascii="仿宋_GB2312" w:eastAsia="仿宋_GB2312" w:hAnsi="黑体" w:cs="宋体" w:hint="eastAsia"/>
          <w:kern w:val="0"/>
          <w:sz w:val="32"/>
          <w:szCs w:val="32"/>
        </w:rPr>
        <w:t>突（透、溃）</w:t>
      </w:r>
      <w:r w:rsidRPr="00FD0469">
        <w:rPr>
          <w:rFonts w:ascii="仿宋_GB2312" w:eastAsia="仿宋_GB2312" w:hAnsi="仿宋" w:cs="宋体" w:hint="eastAsia"/>
          <w:kern w:val="0"/>
          <w:sz w:val="32"/>
          <w:szCs w:val="32"/>
        </w:rPr>
        <w:t>水征兆未撤出井下</w:t>
      </w:r>
      <w:r w:rsidRPr="00FD0469">
        <w:rPr>
          <w:rFonts w:ascii="仿宋_GB2312" w:eastAsia="仿宋_GB2312" w:hAnsi="黑体" w:cs="宋体" w:hint="eastAsia"/>
          <w:kern w:val="0"/>
          <w:sz w:val="32"/>
          <w:szCs w:val="32"/>
        </w:rPr>
        <w:t>所有受水患威胁地点</w:t>
      </w:r>
      <w:r w:rsidRPr="00FD0469">
        <w:rPr>
          <w:rFonts w:ascii="仿宋_GB2312" w:eastAsia="仿宋_GB2312" w:hAnsi="仿宋" w:cs="宋体" w:hint="eastAsia"/>
          <w:kern w:val="0"/>
          <w:sz w:val="32"/>
          <w:szCs w:val="32"/>
        </w:rPr>
        <w:t>人员的；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（六）受地表水倒灌威胁的矿井在强降雨</w:t>
      </w:r>
      <w:r w:rsidRPr="00FD0469">
        <w:rPr>
          <w:rFonts w:ascii="仿宋_GB2312" w:eastAsia="仿宋_GB2312" w:hAnsi="黑体" w:cs="宋体" w:hint="eastAsia"/>
          <w:kern w:val="0"/>
          <w:sz w:val="32"/>
          <w:szCs w:val="32"/>
        </w:rPr>
        <w:t>（暴雨及以上）</w:t>
      </w:r>
      <w:r w:rsidRPr="00FD0469">
        <w:rPr>
          <w:rFonts w:ascii="仿宋_GB2312" w:eastAsia="仿宋_GB2312" w:hAnsi="仿宋" w:cs="宋体" w:hint="eastAsia"/>
          <w:kern w:val="0"/>
          <w:sz w:val="32"/>
          <w:szCs w:val="32"/>
        </w:rPr>
        <w:t>天气或</w:t>
      </w:r>
      <w:r w:rsidRPr="00FD0469">
        <w:rPr>
          <w:rFonts w:ascii="仿宋_GB2312" w:eastAsia="仿宋_GB2312" w:hAnsi="黑体" w:cs="宋体" w:hint="eastAsia"/>
          <w:kern w:val="0"/>
          <w:sz w:val="32"/>
          <w:szCs w:val="32"/>
        </w:rPr>
        <w:t>者</w:t>
      </w:r>
      <w:r w:rsidRPr="00FD0469">
        <w:rPr>
          <w:rFonts w:ascii="仿宋_GB2312" w:eastAsia="仿宋_GB2312" w:hAnsi="仿宋" w:cs="宋体" w:hint="eastAsia"/>
          <w:kern w:val="0"/>
          <w:sz w:val="32"/>
          <w:szCs w:val="32"/>
        </w:rPr>
        <w:t>其来水上游发生洪水期间未实施停产撤人的；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（七）建设矿井进入三期工程前，没有按设计建成永久排水系统，</w:t>
      </w:r>
      <w:r w:rsidRPr="00FD0469">
        <w:rPr>
          <w:rFonts w:ascii="仿宋_GB2312" w:eastAsia="仿宋_GB2312" w:hAnsi="黑体" w:cs="宋体" w:hint="eastAsia"/>
          <w:kern w:val="0"/>
          <w:sz w:val="32"/>
          <w:szCs w:val="32"/>
        </w:rPr>
        <w:t>或者生产矿井延深到设计水平时，未建成防、排水系统违规开拓掘进的</w:t>
      </w:r>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kern w:val="0"/>
          <w:sz w:val="32"/>
          <w:szCs w:val="32"/>
        </w:rPr>
        <w:t>（八）矿井主要排水系统水泵排水能力、管路和水仓容量不符合《煤矿安全规程》规定的；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kern w:val="0"/>
          <w:sz w:val="32"/>
          <w:szCs w:val="32"/>
        </w:rPr>
        <w:t>（九）</w:t>
      </w:r>
      <w:r w:rsidR="00361961" w:rsidRPr="009E6A86">
        <w:rPr>
          <w:rFonts w:ascii="仿宋_GB2312" w:eastAsia="仿宋_GB2312" w:hAnsi="黑体" w:cs="宋体" w:hint="eastAsia"/>
          <w:kern w:val="0"/>
          <w:sz w:val="32"/>
          <w:szCs w:val="32"/>
        </w:rPr>
        <w:t>开采地表水体、</w:t>
      </w:r>
      <w:proofErr w:type="gramStart"/>
      <w:r w:rsidR="00361961" w:rsidRPr="009E6A86">
        <w:rPr>
          <w:rFonts w:ascii="仿宋_GB2312" w:eastAsia="仿宋_GB2312" w:hAnsi="黑体" w:cs="宋体" w:hint="eastAsia"/>
          <w:kern w:val="0"/>
          <w:sz w:val="32"/>
          <w:szCs w:val="32"/>
        </w:rPr>
        <w:t>老空水淹区域或者强</w:t>
      </w:r>
      <w:proofErr w:type="gramEnd"/>
      <w:r w:rsidR="00361961" w:rsidRPr="009E6A86">
        <w:rPr>
          <w:rFonts w:ascii="仿宋_GB2312" w:eastAsia="仿宋_GB2312" w:hAnsi="黑体" w:cs="宋体" w:hint="eastAsia"/>
          <w:kern w:val="0"/>
          <w:sz w:val="32"/>
          <w:szCs w:val="32"/>
        </w:rPr>
        <w:t>含水层下急倾斜煤层</w:t>
      </w:r>
      <w:r w:rsidR="00305611">
        <w:rPr>
          <w:rFonts w:ascii="仿宋_GB2312" w:eastAsia="仿宋_GB2312" w:hAnsi="黑体" w:cs="宋体" w:hint="eastAsia"/>
          <w:kern w:val="0"/>
          <w:sz w:val="32"/>
          <w:szCs w:val="32"/>
        </w:rPr>
        <w:t>，</w:t>
      </w:r>
      <w:r w:rsidR="00361961" w:rsidRPr="009E6A86">
        <w:rPr>
          <w:rFonts w:ascii="仿宋_GB2312" w:eastAsia="仿宋_GB2312" w:hAnsi="黑体" w:cs="宋体" w:hint="eastAsia"/>
          <w:kern w:val="0"/>
          <w:sz w:val="32"/>
          <w:szCs w:val="32"/>
        </w:rPr>
        <w:t>未消除水患威胁的</w:t>
      </w:r>
      <w:r w:rsidRPr="00FD0469">
        <w:rPr>
          <w:rFonts w:ascii="仿宋_GB2312" w:eastAsia="仿宋_GB2312" w:hAnsi="黑体"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第十条</w:t>
      </w:r>
      <w:r w:rsidRPr="00FD0469">
        <w:rPr>
          <w:rFonts w:ascii="仿宋_GB2312" w:eastAsia="仿宋_GB2312" w:hAnsi="仿宋" w:cs="宋体" w:hint="eastAsia"/>
          <w:bCs/>
          <w:kern w:val="0"/>
          <w:sz w:val="32"/>
          <w:szCs w:val="32"/>
        </w:rPr>
        <w:t xml:space="preserve"> “超层越界开采”重大事故隐患，是指有下列情形之一的：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lastRenderedPageBreak/>
        <w:t>（一）超出采矿许可证规定开采煤层层位或者标高而进行开采的；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（二）超出采矿许可证载明的坐标控制范围而开采的；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w:t>
      </w:r>
      <w:r w:rsidRPr="00FD0469">
        <w:rPr>
          <w:rFonts w:ascii="仿宋_GB2312" w:eastAsia="仿宋_GB2312" w:hAnsi="黑体" w:cs="宋体" w:hint="eastAsia"/>
          <w:kern w:val="0"/>
          <w:sz w:val="32"/>
          <w:szCs w:val="32"/>
        </w:rPr>
        <w:t>擅自开采（破坏）安全煤柱的。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第十一条</w:t>
      </w:r>
      <w:r w:rsidRPr="00FD0469">
        <w:rPr>
          <w:rFonts w:ascii="仿宋_GB2312" w:eastAsia="仿宋_GB2312" w:hAnsi="仿宋" w:cs="宋体" w:hint="eastAsia"/>
          <w:bCs/>
          <w:kern w:val="0"/>
          <w:sz w:val="32"/>
          <w:szCs w:val="32"/>
        </w:rPr>
        <w:t xml:space="preserve"> “有冲击地压危险，未采取有效措施”重大事故隐患，是指有下列情形之一的：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w:t>
      </w:r>
      <w:r w:rsidRPr="00FD0469">
        <w:rPr>
          <w:rFonts w:ascii="仿宋_GB2312" w:eastAsia="仿宋_GB2312" w:hAnsi="黑体" w:cs="宋体" w:hint="eastAsia"/>
          <w:bCs/>
          <w:kern w:val="0"/>
          <w:sz w:val="32"/>
          <w:szCs w:val="32"/>
        </w:rPr>
        <w:t>未按规定进行煤层（岩层）冲击倾向性鉴定的，开采有冲击倾向性煤层未进行冲击危险性评价的，</w:t>
      </w:r>
      <w:r w:rsidRPr="00FD0469">
        <w:rPr>
          <w:rFonts w:ascii="仿宋_GB2312" w:eastAsia="仿宋_GB2312" w:hAnsi="黑体" w:cs="宋体" w:hint="eastAsia"/>
          <w:kern w:val="0"/>
          <w:sz w:val="32"/>
          <w:szCs w:val="32"/>
        </w:rPr>
        <w:t>或者开采冲击地压煤层，未进行采区、采掘工作面冲击危险性评价</w:t>
      </w:r>
      <w:r w:rsidRPr="00FD0469">
        <w:rPr>
          <w:rFonts w:ascii="仿宋_GB2312" w:eastAsia="仿宋_GB2312" w:hAnsi="黑体" w:cs="宋体" w:hint="eastAsia"/>
          <w:bCs/>
          <w:kern w:val="0"/>
          <w:sz w:val="32"/>
          <w:szCs w:val="32"/>
        </w:rPr>
        <w:t>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（二）有冲击地压危险的矿井</w:t>
      </w:r>
      <w:r w:rsidRPr="00FD0469">
        <w:rPr>
          <w:rFonts w:ascii="仿宋_GB2312" w:eastAsia="仿宋_GB2312" w:hAnsi="黑体" w:cs="宋体" w:hint="eastAsia"/>
          <w:kern w:val="0"/>
          <w:sz w:val="32"/>
          <w:szCs w:val="32"/>
        </w:rPr>
        <w:t>未设立专门的防冲机构</w:t>
      </w:r>
      <w:r w:rsidRPr="00FD0469">
        <w:rPr>
          <w:rFonts w:ascii="仿宋_GB2312" w:eastAsia="仿宋_GB2312" w:hAnsi="仿宋" w:cs="宋体" w:hint="eastAsia"/>
          <w:kern w:val="0"/>
          <w:sz w:val="32"/>
          <w:szCs w:val="32"/>
        </w:rPr>
        <w:t>、未配备专业人员</w:t>
      </w:r>
      <w:r w:rsidRPr="00FD0469">
        <w:rPr>
          <w:rFonts w:ascii="仿宋_GB2312" w:eastAsia="仿宋_GB2312" w:hAnsi="黑体" w:cs="宋体" w:hint="eastAsia"/>
          <w:kern w:val="0"/>
          <w:sz w:val="32"/>
          <w:szCs w:val="32"/>
        </w:rPr>
        <w:t>或者</w:t>
      </w:r>
      <w:r w:rsidRPr="00FD0469">
        <w:rPr>
          <w:rFonts w:ascii="仿宋_GB2312" w:eastAsia="仿宋_GB2312" w:hAnsi="仿宋" w:cs="宋体" w:hint="eastAsia"/>
          <w:kern w:val="0"/>
          <w:sz w:val="32"/>
          <w:szCs w:val="32"/>
        </w:rPr>
        <w:t>未编制专门设计的；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（三）</w:t>
      </w:r>
      <w:r w:rsidRPr="00FD0469">
        <w:rPr>
          <w:rFonts w:ascii="仿宋_GB2312" w:eastAsia="仿宋_GB2312" w:hAnsi="仿宋" w:cs="宋体" w:hint="eastAsia"/>
          <w:kern w:val="0"/>
          <w:sz w:val="32"/>
          <w:szCs w:val="32"/>
        </w:rPr>
        <w:t>未进行冲击地压</w:t>
      </w:r>
      <w:r w:rsidRPr="00FD0469">
        <w:rPr>
          <w:rFonts w:ascii="仿宋_GB2312" w:eastAsia="仿宋_GB2312" w:hAnsi="黑体" w:cs="宋体" w:hint="eastAsia"/>
          <w:kern w:val="0"/>
          <w:sz w:val="32"/>
          <w:szCs w:val="32"/>
        </w:rPr>
        <w:t>危险性预测</w:t>
      </w:r>
      <w:r w:rsidRPr="00FD0469">
        <w:rPr>
          <w:rFonts w:ascii="仿宋_GB2312" w:eastAsia="仿宋_GB2312" w:hAnsi="仿宋" w:cs="宋体" w:hint="eastAsia"/>
          <w:kern w:val="0"/>
          <w:sz w:val="32"/>
          <w:szCs w:val="32"/>
        </w:rPr>
        <w:t>，或者</w:t>
      </w:r>
      <w:r w:rsidRPr="00FD0469">
        <w:rPr>
          <w:rFonts w:ascii="仿宋_GB2312" w:eastAsia="仿宋_GB2312" w:hAnsi="黑体" w:cs="宋体" w:hint="eastAsia"/>
          <w:kern w:val="0"/>
          <w:sz w:val="32"/>
          <w:szCs w:val="32"/>
        </w:rPr>
        <w:t>未进行防冲措施效果检验以及防冲措施效果检验不</w:t>
      </w:r>
      <w:proofErr w:type="gramStart"/>
      <w:r w:rsidRPr="00FD0469">
        <w:rPr>
          <w:rFonts w:ascii="仿宋_GB2312" w:eastAsia="仿宋_GB2312" w:hAnsi="黑体" w:cs="宋体" w:hint="eastAsia"/>
          <w:kern w:val="0"/>
          <w:sz w:val="32"/>
          <w:szCs w:val="32"/>
        </w:rPr>
        <w:t>达标仍</w:t>
      </w:r>
      <w:proofErr w:type="gramEnd"/>
      <w:r w:rsidRPr="00FD0469">
        <w:rPr>
          <w:rFonts w:ascii="仿宋_GB2312" w:eastAsia="仿宋_GB2312" w:hAnsi="黑体" w:cs="宋体" w:hint="eastAsia"/>
          <w:kern w:val="0"/>
          <w:sz w:val="32"/>
          <w:szCs w:val="32"/>
        </w:rPr>
        <w:t>组织生产建设的</w:t>
      </w:r>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kern w:val="0"/>
          <w:sz w:val="32"/>
          <w:szCs w:val="32"/>
        </w:rPr>
        <w:t>（四）开采冲击地压煤层时，违规开采孤岛煤柱，采掘工作面位置、间距不符合规定，或者开采顺序不合理、采掘速度不符合规定、违规布置巷道或</w:t>
      </w:r>
      <w:proofErr w:type="gramStart"/>
      <w:r w:rsidRPr="00FD0469">
        <w:rPr>
          <w:rFonts w:ascii="仿宋_GB2312" w:eastAsia="仿宋_GB2312" w:hAnsi="黑体" w:cs="宋体" w:hint="eastAsia"/>
          <w:kern w:val="0"/>
          <w:sz w:val="32"/>
          <w:szCs w:val="32"/>
        </w:rPr>
        <w:t>留设煤</w:t>
      </w:r>
      <w:proofErr w:type="gramEnd"/>
      <w:r w:rsidRPr="00FD0469">
        <w:rPr>
          <w:rFonts w:ascii="仿宋_GB2312" w:eastAsia="仿宋_GB2312" w:hAnsi="黑体" w:cs="宋体" w:hint="eastAsia"/>
          <w:kern w:val="0"/>
          <w:sz w:val="32"/>
          <w:szCs w:val="32"/>
        </w:rPr>
        <w:t>（岩）</w:t>
      </w:r>
      <w:proofErr w:type="gramStart"/>
      <w:r w:rsidRPr="00FD0469">
        <w:rPr>
          <w:rFonts w:ascii="仿宋_GB2312" w:eastAsia="仿宋_GB2312" w:hAnsi="黑体" w:cs="宋体" w:hint="eastAsia"/>
          <w:kern w:val="0"/>
          <w:sz w:val="32"/>
          <w:szCs w:val="32"/>
        </w:rPr>
        <w:t>柱造成</w:t>
      </w:r>
      <w:proofErr w:type="gramEnd"/>
      <w:r w:rsidRPr="00FD0469">
        <w:rPr>
          <w:rFonts w:ascii="仿宋_GB2312" w:eastAsia="仿宋_GB2312" w:hAnsi="黑体" w:cs="宋体" w:hint="eastAsia"/>
          <w:kern w:val="0"/>
          <w:sz w:val="32"/>
          <w:szCs w:val="32"/>
        </w:rPr>
        <w:t>应力集中的；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kern w:val="0"/>
          <w:sz w:val="32"/>
          <w:szCs w:val="32"/>
        </w:rPr>
        <w:t>（五）未制定或者未严格执行冲击地压危险区域人员准入制度的。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lastRenderedPageBreak/>
        <w:t>第十二条</w:t>
      </w:r>
      <w:r w:rsidRPr="00FD0469">
        <w:rPr>
          <w:rFonts w:ascii="仿宋_GB2312" w:eastAsia="仿宋_GB2312" w:hAnsi="仿宋" w:cs="宋体" w:hint="eastAsia"/>
          <w:bCs/>
          <w:kern w:val="0"/>
          <w:sz w:val="32"/>
          <w:szCs w:val="32"/>
        </w:rPr>
        <w:t xml:space="preserve"> “自然发火严重，未采取有效措施”重大事故隐患，是指有下列情形之一的：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（一）开采容易自燃和自燃煤层</w:t>
      </w:r>
      <w:r w:rsidRPr="00FD0469">
        <w:rPr>
          <w:rFonts w:ascii="仿宋_GB2312" w:eastAsia="仿宋_GB2312" w:hAnsi="黑体" w:cs="宋体" w:hint="eastAsia"/>
          <w:kern w:val="0"/>
          <w:sz w:val="32"/>
          <w:szCs w:val="32"/>
        </w:rPr>
        <w:t>的矿井</w:t>
      </w:r>
      <w:r w:rsidRPr="00FD0469">
        <w:rPr>
          <w:rFonts w:ascii="仿宋_GB2312" w:eastAsia="仿宋_GB2312" w:hAnsi="仿宋" w:cs="宋体" w:hint="eastAsia"/>
          <w:kern w:val="0"/>
          <w:sz w:val="32"/>
          <w:szCs w:val="32"/>
        </w:rPr>
        <w:t>，未编制</w:t>
      </w:r>
      <w:r w:rsidRPr="00FD0469">
        <w:rPr>
          <w:rFonts w:ascii="仿宋_GB2312" w:eastAsia="仿宋_GB2312" w:hAnsi="黑体" w:cs="宋体" w:hint="eastAsia"/>
          <w:kern w:val="0"/>
          <w:sz w:val="32"/>
          <w:szCs w:val="32"/>
        </w:rPr>
        <w:t>防灭火专项</w:t>
      </w:r>
      <w:r w:rsidRPr="00FD0469">
        <w:rPr>
          <w:rFonts w:ascii="仿宋_GB2312" w:eastAsia="仿宋_GB2312" w:hAnsi="仿宋" w:cs="宋体" w:hint="eastAsia"/>
          <w:kern w:val="0"/>
          <w:sz w:val="32"/>
          <w:szCs w:val="32"/>
        </w:rPr>
        <w:t>设计或者未</w:t>
      </w:r>
      <w:r w:rsidRPr="00FD0469">
        <w:rPr>
          <w:rFonts w:ascii="仿宋_GB2312" w:eastAsia="仿宋_GB2312" w:hAnsi="黑体" w:cs="宋体" w:hint="eastAsia"/>
          <w:kern w:val="0"/>
          <w:sz w:val="32"/>
          <w:szCs w:val="32"/>
        </w:rPr>
        <w:t>采取综合防灭火措施的</w:t>
      </w:r>
      <w:r w:rsidRPr="00FD0469">
        <w:rPr>
          <w:rFonts w:ascii="仿宋_GB2312" w:eastAsia="仿宋_GB2312" w:hAnsi="仿宋"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（二）高瓦斯矿井采用放顶煤采煤法不能有效防治煤层自然发火</w:t>
      </w:r>
      <w:r w:rsidR="008C1068">
        <w:rPr>
          <w:rFonts w:ascii="仿宋_GB2312" w:eastAsia="仿宋_GB2312" w:hAnsi="仿宋" w:cs="宋体" w:hint="eastAsia"/>
          <w:kern w:val="0"/>
          <w:sz w:val="32"/>
          <w:szCs w:val="32"/>
        </w:rPr>
        <w:t>的</w:t>
      </w:r>
      <w:r w:rsidRPr="00FD0469">
        <w:rPr>
          <w:rFonts w:ascii="仿宋_GB2312" w:eastAsia="仿宋_GB2312" w:hAnsi="仿宋" w:cs="宋体" w:hint="eastAsia"/>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（三）有自然发火征兆没有采取相应的安全防范措施并继续生产建设的；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（四）违规启封火区的。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第十三条</w:t>
      </w:r>
      <w:r w:rsidRPr="00FD0469">
        <w:rPr>
          <w:rFonts w:ascii="仿宋_GB2312" w:eastAsia="仿宋_GB2312" w:hAnsi="仿宋" w:cs="宋体" w:hint="eastAsia"/>
          <w:bCs/>
          <w:kern w:val="0"/>
          <w:sz w:val="32"/>
          <w:szCs w:val="32"/>
        </w:rPr>
        <w:t xml:space="preserve"> “使用明令禁止使用或者淘汰的设备、工艺”重大事故隐患，是指有下列情形之一的：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（一）使用被列入</w:t>
      </w:r>
      <w:r w:rsidRPr="00FD0469">
        <w:rPr>
          <w:rFonts w:ascii="仿宋_GB2312" w:eastAsia="仿宋_GB2312" w:hAnsi="黑体" w:cs="宋体" w:hint="eastAsia"/>
          <w:kern w:val="0"/>
          <w:sz w:val="32"/>
          <w:szCs w:val="32"/>
        </w:rPr>
        <w:t>禁止</w:t>
      </w:r>
      <w:proofErr w:type="gramStart"/>
      <w:r w:rsidRPr="00FD0469">
        <w:rPr>
          <w:rFonts w:ascii="仿宋_GB2312" w:eastAsia="仿宋_GB2312" w:hAnsi="黑体" w:cs="宋体" w:hint="eastAsia"/>
          <w:kern w:val="0"/>
          <w:sz w:val="32"/>
          <w:szCs w:val="32"/>
        </w:rPr>
        <w:t>井工煤矿</w:t>
      </w:r>
      <w:proofErr w:type="gramEnd"/>
      <w:r w:rsidRPr="00FD0469">
        <w:rPr>
          <w:rFonts w:ascii="仿宋_GB2312" w:eastAsia="仿宋_GB2312" w:hAnsi="黑体" w:cs="宋体" w:hint="eastAsia"/>
          <w:kern w:val="0"/>
          <w:sz w:val="32"/>
          <w:szCs w:val="32"/>
        </w:rPr>
        <w:t>使用的设备及工艺目录</w:t>
      </w:r>
      <w:r w:rsidRPr="00FD0469">
        <w:rPr>
          <w:rFonts w:ascii="仿宋_GB2312" w:eastAsia="仿宋_GB2312" w:hAnsi="仿宋" w:cs="宋体" w:hint="eastAsia"/>
          <w:kern w:val="0"/>
          <w:sz w:val="32"/>
          <w:szCs w:val="32"/>
        </w:rPr>
        <w:t>的产品或者工艺的；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（二）井下电气设备</w:t>
      </w:r>
      <w:r w:rsidRPr="00FD0469">
        <w:rPr>
          <w:rFonts w:ascii="仿宋_GB2312" w:eastAsia="仿宋_GB2312" w:hAnsi="黑体" w:cs="宋体" w:hint="eastAsia"/>
          <w:kern w:val="0"/>
          <w:sz w:val="32"/>
          <w:szCs w:val="32"/>
        </w:rPr>
        <w:t>、电缆</w:t>
      </w:r>
      <w:r w:rsidRPr="00FD0469">
        <w:rPr>
          <w:rFonts w:ascii="仿宋_GB2312" w:eastAsia="仿宋_GB2312" w:hAnsi="仿宋" w:cs="宋体" w:hint="eastAsia"/>
          <w:kern w:val="0"/>
          <w:sz w:val="32"/>
          <w:szCs w:val="32"/>
        </w:rPr>
        <w:t>未取得煤矿矿用产品安全标志的</w:t>
      </w:r>
      <w:r w:rsidRPr="00FD0469">
        <w:rPr>
          <w:rFonts w:ascii="仿宋_GB2312" w:eastAsia="仿宋_GB2312" w:hAnsi="黑体"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（三）井下电气设备选型与矿井瓦斯等级不符的，采（盘）区内防爆型电气设备</w:t>
      </w:r>
      <w:proofErr w:type="gramStart"/>
      <w:r w:rsidRPr="00FD0469">
        <w:rPr>
          <w:rFonts w:ascii="仿宋_GB2312" w:eastAsia="仿宋_GB2312" w:hAnsi="黑体" w:cs="宋体" w:hint="eastAsia"/>
          <w:kern w:val="0"/>
          <w:sz w:val="32"/>
          <w:szCs w:val="32"/>
        </w:rPr>
        <w:t>存在失爆的</w:t>
      </w:r>
      <w:proofErr w:type="gramEnd"/>
      <w:r w:rsidRPr="00FD0469">
        <w:rPr>
          <w:rFonts w:ascii="仿宋_GB2312" w:eastAsia="仿宋_GB2312" w:hAnsi="黑体" w:cs="宋体" w:hint="eastAsia"/>
          <w:kern w:val="0"/>
          <w:sz w:val="32"/>
          <w:szCs w:val="32"/>
        </w:rPr>
        <w:t>，或者井下使用非防爆无轨胶轮车的；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（四）未按矿井瓦斯等级选用相应的煤矿许用炸药和雷管、未使用专用发爆器，或者裸露</w:t>
      </w:r>
      <w:r w:rsidRPr="00FD0469">
        <w:rPr>
          <w:rFonts w:ascii="仿宋_GB2312" w:eastAsia="仿宋_GB2312" w:hAnsi="黑体" w:cs="宋体" w:hint="eastAsia"/>
          <w:kern w:val="0"/>
          <w:sz w:val="32"/>
          <w:szCs w:val="32"/>
        </w:rPr>
        <w:t>爆破</w:t>
      </w:r>
      <w:r w:rsidRPr="00FD0469">
        <w:rPr>
          <w:rFonts w:ascii="仿宋_GB2312" w:eastAsia="仿宋_GB2312" w:hAnsi="仿宋" w:cs="宋体" w:hint="eastAsia"/>
          <w:kern w:val="0"/>
          <w:sz w:val="32"/>
          <w:szCs w:val="32"/>
        </w:rPr>
        <w:t>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五</w:t>
      </w:r>
      <w:r w:rsidRPr="00FD0469">
        <w:rPr>
          <w:rFonts w:ascii="仿宋_GB2312" w:eastAsia="仿宋_GB2312" w:hAnsi="仿宋" w:cs="宋体" w:hint="eastAsia"/>
          <w:kern w:val="0"/>
          <w:sz w:val="32"/>
          <w:szCs w:val="32"/>
        </w:rPr>
        <w:t>）采煤工作面不能保证2个畅通的安全出口的；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（六</w:t>
      </w:r>
      <w:r w:rsidRPr="00FD0469">
        <w:rPr>
          <w:rFonts w:ascii="仿宋_GB2312" w:eastAsia="仿宋_GB2312" w:hAnsi="仿宋" w:cs="宋体" w:hint="eastAsia"/>
          <w:kern w:val="0"/>
          <w:sz w:val="32"/>
          <w:szCs w:val="32"/>
        </w:rPr>
        <w:t>）高瓦斯矿井、煤与瓦斯突出矿井、开采容易自燃和自燃煤层（薄煤层除外）矿井，采煤工作面采用前进式采煤方法的。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t>第十四条</w:t>
      </w:r>
      <w:r w:rsidRPr="00FD0469">
        <w:rPr>
          <w:rFonts w:ascii="仿宋_GB2312" w:eastAsia="仿宋_GB2312" w:hAnsi="仿宋" w:cs="宋体" w:hint="eastAsia"/>
          <w:bCs/>
          <w:kern w:val="0"/>
          <w:sz w:val="32"/>
          <w:szCs w:val="32"/>
        </w:rPr>
        <w:t xml:space="preserve"> “煤矿没有双回路供电系统”重大事故隐患，是指有下列情形之一的：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（一）单回路供电的；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（二）有</w:t>
      </w:r>
      <w:r w:rsidRPr="00FD0469">
        <w:rPr>
          <w:rFonts w:ascii="仿宋_GB2312" w:eastAsia="仿宋_GB2312" w:hAnsi="黑体" w:cs="宋体" w:hint="eastAsia"/>
          <w:kern w:val="0"/>
          <w:sz w:val="32"/>
          <w:szCs w:val="32"/>
        </w:rPr>
        <w:t>两回路电源线路</w:t>
      </w:r>
      <w:r w:rsidRPr="00FD0469">
        <w:rPr>
          <w:rFonts w:ascii="仿宋_GB2312" w:eastAsia="仿宋_GB2312" w:hAnsi="仿宋" w:cs="宋体" w:hint="eastAsia"/>
          <w:kern w:val="0"/>
          <w:sz w:val="32"/>
          <w:szCs w:val="32"/>
        </w:rPr>
        <w:t>但取自一个区域变电所同一母线</w:t>
      </w:r>
      <w:r w:rsidRPr="00FD0469">
        <w:rPr>
          <w:rFonts w:ascii="仿宋_GB2312" w:eastAsia="仿宋_GB2312" w:hAnsi="黑体" w:cs="宋体" w:hint="eastAsia"/>
          <w:kern w:val="0"/>
          <w:sz w:val="32"/>
          <w:szCs w:val="32"/>
        </w:rPr>
        <w:t>段</w:t>
      </w:r>
      <w:r w:rsidRPr="00FD0469">
        <w:rPr>
          <w:rFonts w:ascii="仿宋_GB2312" w:eastAsia="仿宋_GB2312" w:hAnsi="仿宋" w:cs="宋体" w:hint="eastAsia"/>
          <w:kern w:val="0"/>
          <w:sz w:val="32"/>
          <w:szCs w:val="32"/>
        </w:rPr>
        <w:t>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bCs/>
          <w:kern w:val="0"/>
          <w:sz w:val="32"/>
          <w:szCs w:val="32"/>
        </w:rPr>
        <w:t>（三）进入二期工程的高瓦斯、煤与瓦斯突出</w:t>
      </w:r>
      <w:r w:rsidRPr="00FD0469">
        <w:rPr>
          <w:rFonts w:ascii="仿宋_GB2312" w:eastAsia="仿宋_GB2312" w:hAnsi="黑体" w:cs="宋体" w:hint="eastAsia"/>
          <w:bCs/>
          <w:kern w:val="0"/>
          <w:sz w:val="32"/>
          <w:szCs w:val="32"/>
        </w:rPr>
        <w:t>、水文地质类型为复杂和极复杂</w:t>
      </w:r>
      <w:r w:rsidRPr="00FD0469">
        <w:rPr>
          <w:rFonts w:ascii="仿宋_GB2312" w:eastAsia="仿宋_GB2312" w:hAnsi="仿宋" w:cs="宋体" w:hint="eastAsia"/>
          <w:bCs/>
          <w:kern w:val="0"/>
          <w:sz w:val="32"/>
          <w:szCs w:val="32"/>
        </w:rPr>
        <w:t>的建设矿井，以及进入三期工程的其他建设矿井，没有形成</w:t>
      </w:r>
      <w:r w:rsidRPr="00FD0469">
        <w:rPr>
          <w:rFonts w:ascii="仿宋_GB2312" w:eastAsia="仿宋_GB2312" w:hAnsi="黑体" w:cs="宋体" w:hint="eastAsia"/>
          <w:bCs/>
          <w:kern w:val="0"/>
          <w:sz w:val="32"/>
          <w:szCs w:val="32"/>
        </w:rPr>
        <w:t>两</w:t>
      </w:r>
      <w:r w:rsidRPr="00FD0469">
        <w:rPr>
          <w:rFonts w:ascii="仿宋_GB2312" w:eastAsia="仿宋_GB2312" w:hAnsi="仿宋" w:cs="宋体" w:hint="eastAsia"/>
          <w:bCs/>
          <w:kern w:val="0"/>
          <w:sz w:val="32"/>
          <w:szCs w:val="32"/>
        </w:rPr>
        <w:t>回路供电的</w:t>
      </w:r>
      <w:r w:rsidR="00557E3E">
        <w:rPr>
          <w:rFonts w:ascii="仿宋_GB2312" w:eastAsia="仿宋_GB2312" w:hAnsi="仿宋" w:cs="宋体" w:hint="eastAsia"/>
          <w:bCs/>
          <w:kern w:val="0"/>
          <w:sz w:val="32"/>
          <w:szCs w:val="32"/>
        </w:rPr>
        <w:t>。</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第十五条</w:t>
      </w:r>
      <w:r w:rsidRPr="00FD0469">
        <w:rPr>
          <w:rFonts w:ascii="仿宋_GB2312" w:eastAsia="仿宋_GB2312" w:hAnsi="仿宋" w:cs="宋体" w:hint="eastAsia"/>
          <w:bCs/>
          <w:kern w:val="0"/>
          <w:sz w:val="32"/>
          <w:szCs w:val="32"/>
        </w:rPr>
        <w:t xml:space="preserve"> “新建煤矿边建设边生产，煤矿改扩建期间，在改扩建的区域生产，或者在其他区域的生产超出安全设计规定的范围和规模”重大事故隐患，是指有下列情形之一的：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（一）建设项目安全设施设计未经审查批准，或者批准后做出重大变更后未经再次审批擅自组织施工的；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w:t>
      </w:r>
      <w:r w:rsidRPr="00FD0469">
        <w:rPr>
          <w:rFonts w:ascii="仿宋_GB2312" w:eastAsia="仿宋_GB2312" w:hAnsi="黑体" w:cs="宋体" w:hint="eastAsia"/>
          <w:bCs/>
          <w:kern w:val="0"/>
          <w:sz w:val="32"/>
          <w:szCs w:val="32"/>
        </w:rPr>
        <w:t>二）新建煤矿在建设期间组织采煤的（经批准的联合试运转除外）；</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（三）改扩建矿井在改扩建区域生产的；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（四）改扩建矿井在非改扩建区域超出设计规定范围和规模生产的。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黑体" w:eastAsia="黑体" w:hAnsi="黑体" w:cs="宋体" w:hint="eastAsia"/>
          <w:bCs/>
          <w:kern w:val="0"/>
          <w:sz w:val="32"/>
          <w:szCs w:val="32"/>
        </w:rPr>
        <w:lastRenderedPageBreak/>
        <w:t xml:space="preserve">第十六条 </w:t>
      </w:r>
      <w:r w:rsidRPr="00FD0469">
        <w:rPr>
          <w:rFonts w:ascii="仿宋_GB2312" w:eastAsia="仿宋_GB2312" w:hAnsi="仿宋" w:cs="宋体" w:hint="eastAsia"/>
          <w:bCs/>
          <w:kern w:val="0"/>
          <w:sz w:val="32"/>
          <w:szCs w:val="32"/>
        </w:rPr>
        <w:t>“煤矿实行整体承包生产经营后，未重新取得或者及时变更安全生产许可证从事生产的，或者承包方再次转包，以及将井下采掘工作面和井巷维修作业进行劳务承包”重大事故隐患，是指有下列情形之一的：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（一）</w:t>
      </w:r>
      <w:r w:rsidRPr="00FD0469">
        <w:rPr>
          <w:rFonts w:ascii="仿宋_GB2312" w:eastAsia="仿宋_GB2312" w:hAnsi="黑体" w:cs="宋体" w:hint="eastAsia"/>
          <w:kern w:val="0"/>
          <w:sz w:val="32"/>
          <w:szCs w:val="32"/>
        </w:rPr>
        <w:t>煤矿未采取整体托管形式进行承包的，或者将煤矿整体托管给不具有法人资格或者没有合法有效营业执照</w:t>
      </w:r>
      <w:r w:rsidRPr="00FD0469">
        <w:rPr>
          <w:rFonts w:ascii="仿宋_GB2312" w:eastAsia="仿宋_GB2312" w:hAnsi="仿宋" w:cs="宋体" w:hint="eastAsia"/>
          <w:kern w:val="0"/>
          <w:sz w:val="32"/>
          <w:szCs w:val="32"/>
        </w:rPr>
        <w:t>的单位或者个人的；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（二）</w:t>
      </w:r>
      <w:r w:rsidRPr="00FD0469">
        <w:rPr>
          <w:rFonts w:ascii="仿宋_GB2312" w:eastAsia="仿宋_GB2312" w:hAnsi="黑体" w:cs="宋体" w:hint="eastAsia"/>
          <w:kern w:val="0"/>
          <w:sz w:val="32"/>
          <w:szCs w:val="32"/>
        </w:rPr>
        <w:t>实行整体托管的煤矿，</w:t>
      </w:r>
      <w:r w:rsidRPr="00FD0469">
        <w:rPr>
          <w:rFonts w:ascii="仿宋_GB2312" w:eastAsia="仿宋_GB2312" w:hAnsi="仿宋" w:cs="宋体" w:hint="eastAsia"/>
          <w:kern w:val="0"/>
          <w:sz w:val="32"/>
          <w:szCs w:val="32"/>
        </w:rPr>
        <w:t>未签订安全生产管理协议，或者</w:t>
      </w:r>
      <w:r w:rsidRPr="00FD0469">
        <w:rPr>
          <w:rFonts w:ascii="仿宋_GB2312" w:eastAsia="仿宋_GB2312" w:hAnsi="黑体" w:cs="宋体" w:hint="eastAsia"/>
          <w:kern w:val="0"/>
          <w:sz w:val="32"/>
          <w:szCs w:val="32"/>
        </w:rPr>
        <w:t>未按规</w:t>
      </w:r>
      <w:r w:rsidRPr="00FD0469">
        <w:rPr>
          <w:rFonts w:ascii="仿宋_GB2312" w:eastAsia="仿宋_GB2312" w:hAnsi="仿宋" w:cs="宋体" w:hint="eastAsia"/>
          <w:kern w:val="0"/>
          <w:sz w:val="32"/>
          <w:szCs w:val="32"/>
        </w:rPr>
        <w:t>定约定双方安全生产管理职责而进行生产的；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（三）</w:t>
      </w:r>
      <w:r w:rsidRPr="00FD0469">
        <w:rPr>
          <w:rFonts w:ascii="仿宋_GB2312" w:eastAsia="仿宋_GB2312" w:hAnsi="黑体" w:cs="宋体" w:hint="eastAsia"/>
          <w:kern w:val="0"/>
          <w:sz w:val="32"/>
          <w:szCs w:val="32"/>
        </w:rPr>
        <w:t>托管煤矿</w:t>
      </w:r>
      <w:r w:rsidRPr="00FD0469">
        <w:rPr>
          <w:rFonts w:ascii="仿宋_GB2312" w:eastAsia="仿宋_GB2312" w:hAnsi="仿宋" w:cs="宋体" w:hint="eastAsia"/>
          <w:kern w:val="0"/>
          <w:sz w:val="32"/>
          <w:szCs w:val="32"/>
        </w:rPr>
        <w:t>未重新取得</w:t>
      </w:r>
      <w:r w:rsidR="00FE3A55">
        <w:rPr>
          <w:rFonts w:ascii="仿宋_GB2312" w:eastAsia="仿宋_GB2312" w:hAnsi="仿宋" w:cs="宋体" w:hint="eastAsia"/>
          <w:kern w:val="0"/>
          <w:sz w:val="32"/>
          <w:szCs w:val="32"/>
        </w:rPr>
        <w:t>或</w:t>
      </w:r>
      <w:r w:rsidR="00107BC4">
        <w:rPr>
          <w:rFonts w:ascii="仿宋_GB2312" w:eastAsia="仿宋_GB2312" w:hAnsi="仿宋" w:cs="宋体" w:hint="eastAsia"/>
          <w:kern w:val="0"/>
          <w:sz w:val="32"/>
          <w:szCs w:val="32"/>
        </w:rPr>
        <w:t>者</w:t>
      </w:r>
      <w:r w:rsidR="00FE3A55">
        <w:rPr>
          <w:rFonts w:ascii="仿宋_GB2312" w:eastAsia="仿宋_GB2312" w:hAnsi="仿宋" w:cs="宋体" w:hint="eastAsia"/>
          <w:kern w:val="0"/>
          <w:sz w:val="32"/>
          <w:szCs w:val="32"/>
        </w:rPr>
        <w:t>变更</w:t>
      </w:r>
      <w:r w:rsidRPr="00FD0469">
        <w:rPr>
          <w:rFonts w:ascii="仿宋_GB2312" w:eastAsia="仿宋_GB2312" w:hAnsi="仿宋" w:cs="宋体" w:hint="eastAsia"/>
          <w:kern w:val="0"/>
          <w:sz w:val="32"/>
          <w:szCs w:val="32"/>
        </w:rPr>
        <w:t>安全生产许可证进行生产的；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（四）</w:t>
      </w:r>
      <w:r w:rsidRPr="00FD0469">
        <w:rPr>
          <w:rFonts w:ascii="仿宋_GB2312" w:eastAsia="仿宋_GB2312" w:hAnsi="黑体" w:cs="宋体" w:hint="eastAsia"/>
          <w:kern w:val="0"/>
          <w:sz w:val="32"/>
          <w:szCs w:val="32"/>
        </w:rPr>
        <w:t>实行整体托管的煤矿，承托方再次将煤矿转包</w:t>
      </w:r>
      <w:r w:rsidRPr="00FD0469">
        <w:rPr>
          <w:rFonts w:ascii="仿宋_GB2312" w:eastAsia="仿宋_GB2312" w:hAnsi="仿宋" w:cs="宋体" w:hint="eastAsia"/>
          <w:kern w:val="0"/>
          <w:sz w:val="32"/>
          <w:szCs w:val="32"/>
        </w:rPr>
        <w:t>给其他单位或者个人的；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（五）</w:t>
      </w:r>
      <w:proofErr w:type="gramStart"/>
      <w:r w:rsidRPr="00FD0469">
        <w:rPr>
          <w:rFonts w:ascii="仿宋_GB2312" w:eastAsia="仿宋_GB2312" w:hAnsi="黑体" w:cs="宋体" w:hint="eastAsia"/>
          <w:kern w:val="0"/>
          <w:sz w:val="32"/>
          <w:szCs w:val="32"/>
        </w:rPr>
        <w:t>井工煤矿</w:t>
      </w:r>
      <w:proofErr w:type="gramEnd"/>
      <w:r w:rsidRPr="00FD0469">
        <w:rPr>
          <w:rFonts w:ascii="仿宋_GB2312" w:eastAsia="仿宋_GB2312" w:hAnsi="黑体" w:cs="宋体" w:hint="eastAsia"/>
          <w:kern w:val="0"/>
          <w:sz w:val="32"/>
          <w:szCs w:val="32"/>
        </w:rPr>
        <w:t>将井下采掘作业或者井巷维修作业（井筒及井下新水平延深的井底车场、主运输、主通风、主排水、主要机电硐室开拓工程除外）、露天煤矿将采煤作业作为独立工程承包给其他企业或者个人的，以及将井下新水平延</w:t>
      </w:r>
      <w:proofErr w:type="gramStart"/>
      <w:r w:rsidRPr="00FD0469">
        <w:rPr>
          <w:rFonts w:ascii="仿宋_GB2312" w:eastAsia="仿宋_GB2312" w:hAnsi="黑体" w:cs="宋体" w:hint="eastAsia"/>
          <w:kern w:val="0"/>
          <w:sz w:val="32"/>
          <w:szCs w:val="32"/>
        </w:rPr>
        <w:t>深开拓</w:t>
      </w:r>
      <w:proofErr w:type="gramEnd"/>
      <w:r w:rsidRPr="00FD0469">
        <w:rPr>
          <w:rFonts w:ascii="仿宋_GB2312" w:eastAsia="仿宋_GB2312" w:hAnsi="黑体" w:cs="宋体" w:hint="eastAsia"/>
          <w:kern w:val="0"/>
          <w:sz w:val="32"/>
          <w:szCs w:val="32"/>
        </w:rPr>
        <w:t>工程分包或者承包后再次转包的。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黑体" w:eastAsia="黑体" w:hAnsi="黑体" w:cs="宋体" w:hint="eastAsia"/>
          <w:bCs/>
          <w:kern w:val="0"/>
          <w:sz w:val="32"/>
          <w:szCs w:val="32"/>
        </w:rPr>
        <w:t>第十七条</w:t>
      </w:r>
      <w:r w:rsidRPr="00FD0469">
        <w:rPr>
          <w:rFonts w:ascii="仿宋_GB2312" w:eastAsia="仿宋_GB2312" w:hAnsi="仿宋" w:cs="宋体" w:hint="eastAsia"/>
          <w:bCs/>
          <w:kern w:val="0"/>
          <w:sz w:val="32"/>
          <w:szCs w:val="32"/>
        </w:rPr>
        <w:t xml:space="preserve"> “煤矿改制期间，未明确安全生产责任人和安全管理机构，或者在完成改制后，未重新取得或者变更采</w:t>
      </w:r>
      <w:r w:rsidRPr="00FD0469">
        <w:rPr>
          <w:rFonts w:ascii="仿宋_GB2312" w:eastAsia="仿宋_GB2312" w:hAnsi="仿宋" w:cs="宋体" w:hint="eastAsia"/>
          <w:bCs/>
          <w:kern w:val="0"/>
          <w:sz w:val="32"/>
          <w:szCs w:val="32"/>
        </w:rPr>
        <w:lastRenderedPageBreak/>
        <w:t>矿许可证、安全生产许可证和营业执照”重大事故隐患，是指有下列情形之一的：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（一）改制期间，未明确安全生产责任人，而进行生产建设的；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（二）改制期间，未健全安全生产管理机构和配备安全管理人员进行生产建设的；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（三）完成改制后，未重新取得或者变更采矿许可证、安全生产许可证、营业执照而进行生产建设的。</w:t>
      </w:r>
    </w:p>
    <w:p w:rsidR="00FD0469" w:rsidRPr="00FD0469" w:rsidRDefault="00FD0469" w:rsidP="002A5228">
      <w:pPr>
        <w:widowControl/>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黑体" w:eastAsia="黑体" w:hAnsi="黑体" w:cs="宋体" w:hint="eastAsia"/>
          <w:bCs/>
          <w:kern w:val="0"/>
          <w:sz w:val="32"/>
          <w:szCs w:val="32"/>
        </w:rPr>
        <w:t>第十八条</w:t>
      </w:r>
      <w:r w:rsidRPr="00FD0469">
        <w:rPr>
          <w:rFonts w:ascii="仿宋_GB2312" w:eastAsia="仿宋_GB2312" w:hAnsi="仿宋" w:cs="宋体" w:hint="eastAsia"/>
          <w:bCs/>
          <w:kern w:val="0"/>
          <w:sz w:val="32"/>
          <w:szCs w:val="32"/>
        </w:rPr>
        <w:t xml:space="preserve"> “其他重大事故隐患”，是指有下列情形之一的：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（一）没有分别配备</w:t>
      </w:r>
      <w:r w:rsidRPr="00FD0469">
        <w:rPr>
          <w:rFonts w:ascii="仿宋_GB2312" w:eastAsia="仿宋_GB2312" w:hAnsi="黑体" w:cs="宋体" w:hint="eastAsia"/>
          <w:kern w:val="0"/>
          <w:sz w:val="32"/>
          <w:szCs w:val="32"/>
        </w:rPr>
        <w:t>专职的</w:t>
      </w:r>
      <w:r w:rsidRPr="00FD0469">
        <w:rPr>
          <w:rFonts w:ascii="仿宋_GB2312" w:eastAsia="仿宋_GB2312" w:hAnsi="仿宋" w:cs="宋体" w:hint="eastAsia"/>
          <w:kern w:val="0"/>
          <w:sz w:val="32"/>
          <w:szCs w:val="32"/>
        </w:rPr>
        <w:t>矿长、总工程师和分管安全、生产、机电的副矿长，以及负责采煤、掘进、机电运输、通风、</w:t>
      </w:r>
      <w:r w:rsidRPr="00FD0469">
        <w:rPr>
          <w:rFonts w:ascii="仿宋_GB2312" w:eastAsia="仿宋_GB2312" w:hAnsi="黑体" w:cs="宋体" w:hint="eastAsia"/>
          <w:kern w:val="0"/>
          <w:sz w:val="32"/>
          <w:szCs w:val="32"/>
        </w:rPr>
        <w:t>地测防治</w:t>
      </w:r>
      <w:proofErr w:type="gramStart"/>
      <w:r w:rsidRPr="00FD0469">
        <w:rPr>
          <w:rFonts w:ascii="仿宋_GB2312" w:eastAsia="仿宋_GB2312" w:hAnsi="黑体" w:cs="宋体" w:hint="eastAsia"/>
          <w:kern w:val="0"/>
          <w:sz w:val="32"/>
          <w:szCs w:val="32"/>
        </w:rPr>
        <w:t>水</w:t>
      </w:r>
      <w:r w:rsidRPr="00FD0469">
        <w:rPr>
          <w:rFonts w:ascii="仿宋_GB2312" w:eastAsia="仿宋_GB2312" w:hAnsi="仿宋" w:cs="宋体" w:hint="eastAsia"/>
          <w:kern w:val="0"/>
          <w:sz w:val="32"/>
          <w:szCs w:val="32"/>
        </w:rPr>
        <w:t>工作</w:t>
      </w:r>
      <w:proofErr w:type="gramEnd"/>
      <w:r w:rsidRPr="00FD0469">
        <w:rPr>
          <w:rFonts w:ascii="仿宋_GB2312" w:eastAsia="仿宋_GB2312" w:hAnsi="仿宋" w:cs="宋体" w:hint="eastAsia"/>
          <w:kern w:val="0"/>
          <w:sz w:val="32"/>
          <w:szCs w:val="32"/>
        </w:rPr>
        <w:t>的专业技术人员的；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仿宋" w:cs="宋体" w:hint="eastAsia"/>
          <w:kern w:val="0"/>
          <w:sz w:val="32"/>
          <w:szCs w:val="32"/>
        </w:rPr>
        <w:t>（二）未按规定足额提取</w:t>
      </w:r>
      <w:r w:rsidRPr="00FD0469">
        <w:rPr>
          <w:rFonts w:ascii="仿宋_GB2312" w:eastAsia="仿宋_GB2312" w:hAnsi="黑体" w:cs="宋体" w:hint="eastAsia"/>
          <w:kern w:val="0"/>
          <w:sz w:val="32"/>
          <w:szCs w:val="32"/>
        </w:rPr>
        <w:t>或者未按规定范围</w:t>
      </w:r>
      <w:r w:rsidRPr="00FD0469">
        <w:rPr>
          <w:rFonts w:ascii="仿宋_GB2312" w:eastAsia="仿宋_GB2312" w:hAnsi="仿宋" w:cs="宋体" w:hint="eastAsia"/>
          <w:kern w:val="0"/>
          <w:sz w:val="32"/>
          <w:szCs w:val="32"/>
        </w:rPr>
        <w:t>使用安全生产费用的；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kern w:val="0"/>
          <w:sz w:val="32"/>
          <w:szCs w:val="32"/>
        </w:rPr>
      </w:pPr>
      <w:r w:rsidRPr="00FD0469">
        <w:rPr>
          <w:rFonts w:ascii="仿宋_GB2312" w:eastAsia="仿宋_GB2312" w:hAnsi="黑体" w:cs="宋体" w:hint="eastAsia"/>
          <w:kern w:val="0"/>
          <w:sz w:val="32"/>
          <w:szCs w:val="32"/>
        </w:rPr>
        <w:t>（三）未按规定进行瓦斯等级鉴定，或者瓦斯等级鉴定弄虚作假的；</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（四）出现瓦斯动力现象，或者相邻矿井开采的同一煤层发生了突出</w:t>
      </w:r>
      <w:r w:rsidRPr="00FD0469">
        <w:rPr>
          <w:rFonts w:ascii="仿宋_GB2312" w:eastAsia="仿宋_GB2312" w:hAnsi="黑体" w:cs="宋体" w:hint="eastAsia"/>
          <w:kern w:val="0"/>
          <w:sz w:val="32"/>
          <w:szCs w:val="32"/>
        </w:rPr>
        <w:t>事故，或者被鉴定、认定为突出煤层的，以及</w:t>
      </w:r>
      <w:r w:rsidRPr="00FD0469">
        <w:rPr>
          <w:rFonts w:ascii="仿宋_GB2312" w:eastAsia="仿宋_GB2312" w:hAnsi="仿宋" w:cs="宋体" w:hint="eastAsia"/>
          <w:kern w:val="0"/>
          <w:sz w:val="32"/>
          <w:szCs w:val="32"/>
        </w:rPr>
        <w:t>煤层瓦斯压力达到或者超过0.74MPa的非突出矿井，未立即按照突出煤层管理并在规定时限内进行突出危险性鉴定的</w:t>
      </w:r>
      <w:r w:rsidRPr="00FD0469">
        <w:rPr>
          <w:rFonts w:ascii="仿宋_GB2312" w:eastAsia="仿宋_GB2312" w:hAnsi="仿宋" w:cs="宋体" w:hint="eastAsia"/>
          <w:kern w:val="0"/>
          <w:sz w:val="32"/>
          <w:szCs w:val="32"/>
        </w:rPr>
        <w:lastRenderedPageBreak/>
        <w:t>（直接认定为突出矿井的除外）；</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kern w:val="0"/>
          <w:sz w:val="32"/>
          <w:szCs w:val="32"/>
        </w:rPr>
      </w:pPr>
      <w:r w:rsidRPr="00FD0469">
        <w:rPr>
          <w:rFonts w:ascii="仿宋_GB2312" w:eastAsia="仿宋_GB2312" w:hAnsi="仿宋" w:cs="宋体" w:hint="eastAsia"/>
          <w:kern w:val="0"/>
          <w:sz w:val="32"/>
          <w:szCs w:val="32"/>
        </w:rPr>
        <w:t>（五）图纸作假、隐瞒采掘工作面</w:t>
      </w:r>
      <w:r w:rsidRPr="00FD0469">
        <w:rPr>
          <w:rFonts w:ascii="仿宋_GB2312" w:eastAsia="仿宋_GB2312" w:hAnsi="黑体" w:cs="宋体" w:hint="eastAsia"/>
          <w:kern w:val="0"/>
          <w:sz w:val="32"/>
          <w:szCs w:val="32"/>
        </w:rPr>
        <w:t>，</w:t>
      </w:r>
      <w:r w:rsidR="00FE3A55" w:rsidRPr="00FE3A55">
        <w:rPr>
          <w:rFonts w:ascii="仿宋_GB2312" w:eastAsia="仿宋_GB2312" w:hAnsi="仿宋" w:cs="宋体" w:hint="eastAsia"/>
          <w:kern w:val="0"/>
          <w:sz w:val="32"/>
          <w:szCs w:val="32"/>
        </w:rPr>
        <w:t>提供虚假信息、隐瞒下井人数，或者</w:t>
      </w:r>
      <w:r w:rsidR="009A2A04" w:rsidRPr="009A2A04">
        <w:rPr>
          <w:rFonts w:ascii="仿宋_GB2312" w:eastAsia="仿宋_GB2312" w:hAnsi="仿宋" w:cs="宋体" w:hint="eastAsia"/>
          <w:kern w:val="0"/>
          <w:sz w:val="32"/>
          <w:szCs w:val="32"/>
        </w:rPr>
        <w:t>矿长或总工程师（技术负责人）履行</w:t>
      </w:r>
      <w:r w:rsidR="009A2A04">
        <w:rPr>
          <w:rFonts w:ascii="仿宋_GB2312" w:eastAsia="仿宋_GB2312" w:hAnsi="仿宋" w:cs="宋体" w:hint="eastAsia"/>
          <w:kern w:val="0"/>
          <w:sz w:val="32"/>
          <w:szCs w:val="32"/>
        </w:rPr>
        <w:t>安全生产</w:t>
      </w:r>
      <w:r w:rsidR="009A2A04" w:rsidRPr="009A2A04">
        <w:rPr>
          <w:rFonts w:ascii="仿宋_GB2312" w:eastAsia="仿宋_GB2312" w:hAnsi="仿宋" w:cs="宋体" w:hint="eastAsia"/>
          <w:kern w:val="0"/>
          <w:sz w:val="32"/>
          <w:szCs w:val="32"/>
        </w:rPr>
        <w:t>岗位责任制及管理制度伪造</w:t>
      </w:r>
      <w:r w:rsidR="008C1068">
        <w:rPr>
          <w:rFonts w:ascii="仿宋_GB2312" w:eastAsia="仿宋_GB2312" w:hAnsi="仿宋" w:cs="宋体" w:hint="eastAsia"/>
          <w:kern w:val="0"/>
          <w:sz w:val="32"/>
          <w:szCs w:val="32"/>
        </w:rPr>
        <w:t>记</w:t>
      </w:r>
      <w:r w:rsidR="008C1068" w:rsidRPr="009A2A04">
        <w:rPr>
          <w:rFonts w:ascii="仿宋_GB2312" w:eastAsia="仿宋_GB2312" w:hAnsi="仿宋" w:cs="宋体" w:hint="eastAsia"/>
          <w:kern w:val="0"/>
          <w:sz w:val="32"/>
          <w:szCs w:val="32"/>
        </w:rPr>
        <w:t>录</w:t>
      </w:r>
      <w:r w:rsidR="009A2A04" w:rsidRPr="009A2A04">
        <w:rPr>
          <w:rFonts w:ascii="仿宋_GB2312" w:eastAsia="仿宋_GB2312" w:hAnsi="仿宋" w:cs="宋体" w:hint="eastAsia"/>
          <w:kern w:val="0"/>
          <w:sz w:val="32"/>
          <w:szCs w:val="32"/>
        </w:rPr>
        <w:t>，</w:t>
      </w:r>
      <w:proofErr w:type="gramStart"/>
      <w:r w:rsidR="009A2A04" w:rsidRPr="009A2A04">
        <w:rPr>
          <w:rFonts w:ascii="仿宋_GB2312" w:eastAsia="仿宋_GB2312" w:hAnsi="仿宋" w:cs="宋体" w:hint="eastAsia"/>
          <w:kern w:val="0"/>
          <w:sz w:val="32"/>
          <w:szCs w:val="32"/>
        </w:rPr>
        <w:t>弄虚做假</w:t>
      </w:r>
      <w:proofErr w:type="gramEnd"/>
      <w:r w:rsidR="009A2A04" w:rsidRPr="009A2A04">
        <w:rPr>
          <w:rFonts w:ascii="仿宋_GB2312" w:eastAsia="仿宋_GB2312" w:hAnsi="仿宋" w:cs="宋体" w:hint="eastAsia"/>
          <w:kern w:val="0"/>
          <w:sz w:val="32"/>
          <w:szCs w:val="32"/>
        </w:rPr>
        <w:t>的</w:t>
      </w:r>
      <w:r w:rsidRPr="00FD0469">
        <w:rPr>
          <w:rFonts w:ascii="仿宋_GB2312" w:eastAsia="仿宋_GB2312" w:hAnsi="仿宋"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bCs/>
          <w:kern w:val="0"/>
          <w:sz w:val="32"/>
          <w:szCs w:val="32"/>
        </w:rPr>
        <w:t>（六）矿井未安装安全监控系统、人员位置监测系统或者不能正常运行，以及对系统数据进行修改、删除及屏蔽的；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bCs/>
          <w:kern w:val="0"/>
          <w:sz w:val="32"/>
          <w:szCs w:val="32"/>
        </w:rPr>
        <w:t>（七）提升（运送）人员的提升机未按规定安装保护装置、保护装置失效的，或者超员运行的；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bCs/>
          <w:kern w:val="0"/>
          <w:sz w:val="32"/>
          <w:szCs w:val="32"/>
        </w:rPr>
        <w:t>（八）</w:t>
      </w:r>
      <w:r w:rsidR="009A2A04" w:rsidRPr="009A2A04">
        <w:rPr>
          <w:rFonts w:ascii="仿宋_GB2312" w:eastAsia="仿宋_GB2312" w:hAnsi="黑体" w:cs="宋体" w:hint="eastAsia"/>
          <w:bCs/>
          <w:kern w:val="0"/>
          <w:sz w:val="32"/>
          <w:szCs w:val="32"/>
        </w:rPr>
        <w:t>掘进工作面后部巷道或独头巷道维修</w:t>
      </w:r>
      <w:r w:rsidR="009A2A04">
        <w:rPr>
          <w:rFonts w:ascii="仿宋_GB2312" w:eastAsia="仿宋_GB2312" w:hAnsi="黑体" w:cs="宋体" w:hint="eastAsia"/>
          <w:bCs/>
          <w:kern w:val="0"/>
          <w:sz w:val="32"/>
          <w:szCs w:val="32"/>
        </w:rPr>
        <w:t>（火点、高温点处理）时，维修（处理）点以里继续掘进或有人员进入</w:t>
      </w:r>
      <w:r w:rsidR="00FE3A55" w:rsidRPr="00FE3A55">
        <w:rPr>
          <w:rFonts w:ascii="仿宋_GB2312" w:eastAsia="仿宋_GB2312" w:hAnsi="黑体" w:cs="宋体" w:hint="eastAsia"/>
          <w:bCs/>
          <w:kern w:val="0"/>
          <w:sz w:val="32"/>
          <w:szCs w:val="32"/>
        </w:rPr>
        <w:t>，或者采掘工作面未按规定安设压风、供水、通信线路及装置的；</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Cs/>
          <w:kern w:val="0"/>
          <w:sz w:val="32"/>
          <w:szCs w:val="32"/>
        </w:rPr>
      </w:pPr>
      <w:r w:rsidRPr="00FD0469">
        <w:rPr>
          <w:rFonts w:ascii="仿宋_GB2312" w:eastAsia="仿宋_GB2312" w:hAnsi="黑体" w:cs="宋体" w:hint="eastAsia"/>
          <w:kern w:val="0"/>
          <w:sz w:val="32"/>
          <w:szCs w:val="32"/>
        </w:rPr>
        <w:t>（九）露天煤矿边坡角大于设计最大值，或者边坡发生严重变形未及时采取措施进行治理的</w:t>
      </w:r>
      <w:r w:rsidR="00107BC4">
        <w:rPr>
          <w:rFonts w:ascii="仿宋_GB2312" w:eastAsia="仿宋_GB2312" w:hAnsi="黑体" w:cs="宋体" w:hint="eastAsia"/>
          <w:kern w:val="0"/>
          <w:sz w:val="32"/>
          <w:szCs w:val="32"/>
        </w:rPr>
        <w:t>；</w:t>
      </w:r>
    </w:p>
    <w:p w:rsidR="00FD0469" w:rsidRPr="00FD0469" w:rsidRDefault="00FD0469" w:rsidP="002A5228">
      <w:pPr>
        <w:adjustRightInd w:val="0"/>
        <w:snapToGrid w:val="0"/>
        <w:spacing w:beforeLines="0" w:line="600" w:lineRule="exact"/>
        <w:ind w:firstLineChars="200" w:firstLine="640"/>
        <w:rPr>
          <w:rFonts w:ascii="仿宋_GB2312" w:eastAsia="仿宋_GB2312" w:hAnsi="仿宋" w:cs="宋体"/>
          <w:bCs/>
          <w:kern w:val="0"/>
          <w:sz w:val="32"/>
          <w:szCs w:val="32"/>
        </w:rPr>
      </w:pPr>
      <w:r w:rsidRPr="00FD0469">
        <w:rPr>
          <w:rFonts w:ascii="仿宋_GB2312" w:eastAsia="仿宋_GB2312" w:hAnsi="黑体" w:cs="宋体" w:hint="eastAsia"/>
          <w:kern w:val="0"/>
          <w:sz w:val="32"/>
          <w:szCs w:val="32"/>
        </w:rPr>
        <w:t>（十）各省级煤矿安全监察机构和煤矿安全监管部门报经国家煤矿安全监察局批准同意的其他重大事故隐患。</w:t>
      </w:r>
    </w:p>
    <w:p w:rsidR="00FD0469" w:rsidRPr="00FD0469" w:rsidRDefault="00FD0469" w:rsidP="002A5228">
      <w:pPr>
        <w:adjustRightInd w:val="0"/>
        <w:snapToGrid w:val="0"/>
        <w:spacing w:beforeLines="0" w:line="600" w:lineRule="exact"/>
        <w:ind w:firstLineChars="200" w:firstLine="640"/>
        <w:rPr>
          <w:rFonts w:ascii="仿宋_GB2312" w:eastAsia="仿宋_GB2312" w:hAnsi="黑体" w:cs="宋体"/>
          <w:b/>
          <w:bCs/>
          <w:kern w:val="0"/>
          <w:sz w:val="32"/>
          <w:szCs w:val="32"/>
        </w:rPr>
      </w:pPr>
      <w:r w:rsidRPr="00FD0469">
        <w:rPr>
          <w:rFonts w:ascii="黑体" w:eastAsia="黑体" w:hAnsi="黑体" w:cs="宋体" w:hint="eastAsia"/>
          <w:bCs/>
          <w:kern w:val="0"/>
          <w:sz w:val="32"/>
          <w:szCs w:val="32"/>
        </w:rPr>
        <w:t>第十九条</w:t>
      </w:r>
      <w:r w:rsidRPr="00FD0469">
        <w:rPr>
          <w:rFonts w:ascii="仿宋_GB2312" w:eastAsia="仿宋_GB2312" w:hAnsi="仿宋" w:cs="宋体" w:hint="eastAsia"/>
          <w:bCs/>
          <w:kern w:val="0"/>
          <w:sz w:val="32"/>
          <w:szCs w:val="32"/>
        </w:rPr>
        <w:t xml:space="preserve"> 本标准自印发之日起施行。</w:t>
      </w:r>
      <w:r w:rsidRPr="00FD0469">
        <w:rPr>
          <w:rFonts w:ascii="仿宋_GB2312" w:eastAsia="仿宋_GB2312" w:hAnsi="黑体" w:cs="宋体" w:hint="eastAsia"/>
          <w:bCs/>
          <w:kern w:val="0"/>
          <w:sz w:val="32"/>
          <w:szCs w:val="32"/>
        </w:rPr>
        <w:t>《煤矿重大生产安全事故隐患判定标准》（</w:t>
      </w:r>
      <w:r w:rsidR="006F4109">
        <w:rPr>
          <w:rFonts w:ascii="仿宋_GB2312" w:eastAsia="仿宋_GB2312" w:hAnsi="黑体" w:cs="宋体" w:hint="eastAsia"/>
          <w:bCs/>
          <w:kern w:val="0"/>
          <w:sz w:val="32"/>
          <w:szCs w:val="32"/>
        </w:rPr>
        <w:t>原</w:t>
      </w:r>
      <w:r w:rsidRPr="00FD0469">
        <w:rPr>
          <w:rFonts w:ascii="仿宋_GB2312" w:eastAsia="仿宋_GB2312" w:hAnsi="黑体" w:cs="宋体" w:hint="eastAsia"/>
          <w:bCs/>
          <w:kern w:val="0"/>
          <w:sz w:val="32"/>
          <w:szCs w:val="32"/>
        </w:rPr>
        <w:t>国家安全生产监督管理总局令第85号）同时废止。</w:t>
      </w:r>
    </w:p>
    <w:p w:rsidR="00FD0469" w:rsidRPr="00FD0469" w:rsidRDefault="00FD0469" w:rsidP="002A5228">
      <w:pPr>
        <w:adjustRightInd w:val="0"/>
        <w:snapToGrid w:val="0"/>
        <w:spacing w:beforeLines="0" w:line="600" w:lineRule="exact"/>
        <w:ind w:firstLineChars="200" w:firstLine="640"/>
        <w:rPr>
          <w:rFonts w:ascii="仿宋_GB2312" w:eastAsia="仿宋_GB2312"/>
          <w:sz w:val="32"/>
          <w:szCs w:val="32"/>
        </w:rPr>
      </w:pPr>
    </w:p>
    <w:sectPr w:rsidR="00FD0469" w:rsidRPr="00FD0469" w:rsidSect="00EB7BC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B8" w:rsidRDefault="009606B8" w:rsidP="00FB40DB">
      <w:pPr>
        <w:spacing w:before="240" w:line="240" w:lineRule="auto"/>
      </w:pPr>
      <w:r>
        <w:separator/>
      </w:r>
    </w:p>
  </w:endnote>
  <w:endnote w:type="continuationSeparator" w:id="0">
    <w:p w:rsidR="009606B8" w:rsidRDefault="009606B8" w:rsidP="00FB40DB">
      <w:pPr>
        <w:spacing w:before="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B" w:rsidRDefault="00FB40DB" w:rsidP="00FB40DB">
    <w:pPr>
      <w:pStyle w:val="a4"/>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70142"/>
      <w:docPartObj>
        <w:docPartGallery w:val="Page Numbers (Bottom of Page)"/>
        <w:docPartUnique/>
      </w:docPartObj>
    </w:sdtPr>
    <w:sdtContent>
      <w:p w:rsidR="005F1918" w:rsidRDefault="00FF545E" w:rsidP="005F1918">
        <w:pPr>
          <w:pStyle w:val="a4"/>
          <w:spacing w:before="240"/>
          <w:jc w:val="center"/>
        </w:pPr>
        <w:r w:rsidRPr="00FF545E">
          <w:fldChar w:fldCharType="begin"/>
        </w:r>
        <w:r w:rsidR="00101029">
          <w:instrText xml:space="preserve"> PAGE   \* MERGEFORMAT </w:instrText>
        </w:r>
        <w:r w:rsidRPr="00FF545E">
          <w:fldChar w:fldCharType="separate"/>
        </w:r>
        <w:r w:rsidR="00553F50" w:rsidRPr="00553F50">
          <w:rPr>
            <w:noProof/>
            <w:lang w:val="zh-CN"/>
          </w:rPr>
          <w:t>2</w:t>
        </w:r>
        <w:r>
          <w:rPr>
            <w:noProof/>
            <w:lang w:val="zh-CN"/>
          </w:rPr>
          <w:fldChar w:fldCharType="end"/>
        </w:r>
      </w:p>
    </w:sdtContent>
  </w:sdt>
  <w:p w:rsidR="00FB40DB" w:rsidRDefault="00FB40DB" w:rsidP="00FB40DB">
    <w:pPr>
      <w:pStyle w:val="a4"/>
      <w:spacing w:befor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B" w:rsidRDefault="00FB40DB" w:rsidP="00FB40DB">
    <w:pPr>
      <w:pStyle w:val="a4"/>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B8" w:rsidRDefault="009606B8" w:rsidP="00FB40DB">
      <w:pPr>
        <w:spacing w:before="240" w:line="240" w:lineRule="auto"/>
      </w:pPr>
      <w:r>
        <w:separator/>
      </w:r>
    </w:p>
  </w:footnote>
  <w:footnote w:type="continuationSeparator" w:id="0">
    <w:p w:rsidR="009606B8" w:rsidRDefault="009606B8" w:rsidP="00FB40DB">
      <w:pPr>
        <w:spacing w:before="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B" w:rsidRDefault="00FB40DB" w:rsidP="00FB40DB">
    <w:pPr>
      <w:pStyle w:val="a3"/>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B" w:rsidRDefault="00FB40DB" w:rsidP="00FB40DB">
    <w:pPr>
      <w:spacing w:befor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DB" w:rsidRDefault="00FB40DB" w:rsidP="00FB40DB">
    <w:pPr>
      <w:pStyle w:val="a3"/>
      <w:spacing w:before="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469"/>
    <w:rsid w:val="00065663"/>
    <w:rsid w:val="00075862"/>
    <w:rsid w:val="000A4D29"/>
    <w:rsid w:val="000C7E44"/>
    <w:rsid w:val="00101029"/>
    <w:rsid w:val="00107BC4"/>
    <w:rsid w:val="0018448C"/>
    <w:rsid w:val="0027134A"/>
    <w:rsid w:val="002A5228"/>
    <w:rsid w:val="00305611"/>
    <w:rsid w:val="00361961"/>
    <w:rsid w:val="00452544"/>
    <w:rsid w:val="00463116"/>
    <w:rsid w:val="00483DCF"/>
    <w:rsid w:val="00553F50"/>
    <w:rsid w:val="00557E3E"/>
    <w:rsid w:val="005A028B"/>
    <w:rsid w:val="005A0CE7"/>
    <w:rsid w:val="005E561C"/>
    <w:rsid w:val="005F1918"/>
    <w:rsid w:val="00626BAA"/>
    <w:rsid w:val="006C7602"/>
    <w:rsid w:val="006E374A"/>
    <w:rsid w:val="006F4109"/>
    <w:rsid w:val="00767F2D"/>
    <w:rsid w:val="007C024E"/>
    <w:rsid w:val="007C203E"/>
    <w:rsid w:val="00836CEC"/>
    <w:rsid w:val="00860D88"/>
    <w:rsid w:val="008C1068"/>
    <w:rsid w:val="009606B8"/>
    <w:rsid w:val="009A2A04"/>
    <w:rsid w:val="009E6A86"/>
    <w:rsid w:val="00A15DD2"/>
    <w:rsid w:val="00AE1D3A"/>
    <w:rsid w:val="00B60474"/>
    <w:rsid w:val="00BF128D"/>
    <w:rsid w:val="00D46F60"/>
    <w:rsid w:val="00EB7BCC"/>
    <w:rsid w:val="00FB40DB"/>
    <w:rsid w:val="00FD0469"/>
    <w:rsid w:val="00FE3A55"/>
    <w:rsid w:val="00FF5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6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0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B40DB"/>
    <w:rPr>
      <w:rFonts w:ascii="等线" w:eastAsia="等线" w:hAnsi="等线" w:cs="Times New Roman"/>
      <w:sz w:val="18"/>
      <w:szCs w:val="18"/>
    </w:rPr>
  </w:style>
  <w:style w:type="paragraph" w:styleId="a4">
    <w:name w:val="footer"/>
    <w:basedOn w:val="a"/>
    <w:link w:val="Char0"/>
    <w:uiPriority w:val="99"/>
    <w:unhideWhenUsed/>
    <w:rsid w:val="00FB40D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B40DB"/>
    <w:rPr>
      <w:rFonts w:ascii="等线" w:eastAsia="等线" w:hAnsi="等线" w:cs="Times New Roman"/>
      <w:sz w:val="18"/>
      <w:szCs w:val="18"/>
    </w:rPr>
  </w:style>
  <w:style w:type="paragraph" w:styleId="a5">
    <w:name w:val="Balloon Text"/>
    <w:basedOn w:val="a"/>
    <w:link w:val="Char1"/>
    <w:uiPriority w:val="99"/>
    <w:semiHidden/>
    <w:unhideWhenUsed/>
    <w:rsid w:val="009A2A04"/>
    <w:pPr>
      <w:spacing w:line="240" w:lineRule="auto"/>
    </w:pPr>
    <w:rPr>
      <w:sz w:val="18"/>
      <w:szCs w:val="18"/>
    </w:rPr>
  </w:style>
  <w:style w:type="character" w:customStyle="1" w:styleId="Char1">
    <w:name w:val="批注框文本 Char"/>
    <w:basedOn w:val="a0"/>
    <w:link w:val="a5"/>
    <w:uiPriority w:val="99"/>
    <w:semiHidden/>
    <w:rsid w:val="009A2A04"/>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0</TotalTime>
  <Pages>12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栾龙龙(返回申请人)</dc:creator>
  <cp:lastModifiedBy>苏雅琴</cp:lastModifiedBy>
  <cp:revision>2</cp:revision>
  <cp:lastPrinted>2020-05-06T10:04:00Z</cp:lastPrinted>
  <dcterms:created xsi:type="dcterms:W3CDTF">2020-05-18T01:57:00Z</dcterms:created>
  <dcterms:modified xsi:type="dcterms:W3CDTF">2020-05-18T01:57:00Z</dcterms:modified>
</cp:coreProperties>
</file>