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应急厅〔2019〕62号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应急管理部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办公厅</w:t>
      </w:r>
      <w:r>
        <w:rPr>
          <w:rFonts w:hint="eastAsia" w:ascii="华文中宋" w:hAnsi="华文中宋" w:eastAsia="华文中宋" w:cs="华文中宋"/>
          <w:sz w:val="44"/>
          <w:szCs w:val="44"/>
        </w:rPr>
        <w:t>关于印发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华文中宋" w:hAnsi="华文中宋" w:eastAsia="华文中宋" w:cs="华文中宋"/>
          <w:w w:val="90"/>
          <w:sz w:val="44"/>
          <w:szCs w:val="44"/>
        </w:rPr>
      </w:pPr>
      <w:r>
        <w:rPr>
          <w:rFonts w:hint="eastAsia" w:ascii="华文中宋" w:hAnsi="华文中宋" w:eastAsia="华文中宋" w:cs="华文中宋"/>
          <w:spacing w:val="-20"/>
          <w:w w:val="90"/>
          <w:sz w:val="44"/>
          <w:szCs w:val="44"/>
        </w:rPr>
        <w:t>《危险化学品企业生产安全事故应急准备指南》</w:t>
      </w:r>
      <w:r>
        <w:rPr>
          <w:rFonts w:hint="eastAsia" w:ascii="华文中宋" w:hAnsi="华文中宋" w:eastAsia="华文中宋" w:cs="华文中宋"/>
          <w:w w:val="90"/>
          <w:sz w:val="44"/>
          <w:szCs w:val="44"/>
        </w:rPr>
        <w:t>的通知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各省、自治区、直辖市应急管理厅（局），新疆生产建设兵团应急管理局，有关中央企业：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为认真贯彻落实党中央、国务院关于危险化学品安全生产工作的决策部署，指导危险化学品企业强化生产安全事故应急准备，提高应急管理工作水平，有效防范和应对危险化学品事故，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安全生产应急救援中心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组织制定了《危险化学品企业生产安全事故应急准备指南》（以下简称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指南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），现印发给你们，请认真贯彻执行，并提出如下要求：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一、应急管理部门和有关中央企业要切实抓好《指南》的实施工作，加强宣传教育培训，指导危险化学品企业全面掌握有关要求，认真做好危险化学品生产安全事故应急准备工作。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二、危险化学品企业要认真组织开展学习，准确理解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和认真落实</w:t>
      </w:r>
      <w:r>
        <w:rPr>
          <w:rFonts w:hint="eastAsia" w:ascii="仿宋_GB2312" w:hAnsi="仿宋_GB2312" w:eastAsia="仿宋_GB2312" w:cs="仿宋_GB2312"/>
          <w:sz w:val="32"/>
          <w:szCs w:val="32"/>
        </w:rPr>
        <w:t>《指南》的各项要素，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针对本企业安全风险特点</w:t>
      </w:r>
      <w:r>
        <w:rPr>
          <w:rFonts w:hint="eastAsia" w:ascii="仿宋_GB2312" w:hAnsi="仿宋_GB2312" w:eastAsia="仿宋_GB2312" w:cs="仿宋_GB2312"/>
          <w:sz w:val="32"/>
          <w:szCs w:val="32"/>
        </w:rPr>
        <w:t>，全面加强应急准备工作，实现“救早救小”，坚决防范和遏制重特大事故。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三、应急管理部门要加强监督检查，对辖区内危险化学品企业学习《指南》不深入，贯彻落实不到位，未按照要求全面加强应急准备工作的，要采取有效措施予以纠正。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应急管理部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办公厅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2019年12月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       </w:t>
      </w:r>
    </w:p>
    <w:sectPr>
      <w:footerReference r:id="rId3" w:type="default"/>
      <w:pgSz w:w="11906" w:h="16838"/>
      <w:pgMar w:top="1701" w:right="1587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5D1F39"/>
    <w:rsid w:val="002B2CE9"/>
    <w:rsid w:val="00350AB1"/>
    <w:rsid w:val="03A83D5D"/>
    <w:rsid w:val="185D1F39"/>
    <w:rsid w:val="1A5E01C2"/>
    <w:rsid w:val="1D7402CC"/>
    <w:rsid w:val="260F7F3A"/>
    <w:rsid w:val="36F274BE"/>
    <w:rsid w:val="378C6AED"/>
    <w:rsid w:val="3CAF7B11"/>
    <w:rsid w:val="3D3321FC"/>
    <w:rsid w:val="489B7E8B"/>
    <w:rsid w:val="59A37CDA"/>
    <w:rsid w:val="644733FF"/>
    <w:rsid w:val="669618ED"/>
    <w:rsid w:val="708943A0"/>
    <w:rsid w:val="7C2A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77</Words>
  <Characters>439</Characters>
  <Lines>3</Lines>
  <Paragraphs>1</Paragraphs>
  <TotalTime>64</TotalTime>
  <ScaleCrop>false</ScaleCrop>
  <LinksUpToDate>false</LinksUpToDate>
  <CharactersWithSpaces>515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2019-12-05T03:07:00Z</dcterms:created>
  <dc:creator>11</dc:creator>
  <cp:lastModifiedBy>11</cp:lastModifiedBy>
  <cp:lastPrinted>2019-12-06T07:51:00Z</cp:lastPrinted>
  <dcterms:modified xsi:type="dcterms:W3CDTF">2019-12-27T02:58:48Z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