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38ED4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hint="eastAsia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highlight w:val="none"/>
          <w:shd w:val="clear" w:color="auto" w:fill="FFFFFF"/>
          <w:lang w:val="en-US" w:eastAsia="zh-CN"/>
        </w:rPr>
        <w:t>附件1</w:t>
      </w:r>
    </w:p>
    <w:tbl>
      <w:tblPr>
        <w:tblStyle w:val="3"/>
        <w:tblW w:w="526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885"/>
        <w:gridCol w:w="1159"/>
        <w:gridCol w:w="2497"/>
        <w:gridCol w:w="618"/>
      </w:tblGrid>
      <w:tr w14:paraId="246E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FF13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42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AD43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面试人员名单</w:t>
            </w:r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/>
                <w:highlight w:val="none"/>
                <w:lang w:val="en-US" w:eastAsia="zh-CN" w:bidi="ar"/>
              </w:rPr>
              <w:t>（同职位考生按</w:t>
            </w:r>
            <w:r>
              <w:rPr>
                <w:rStyle w:val="5"/>
                <w:rFonts w:hint="eastAsia" w:ascii="宋体" w:hAnsi="宋体"/>
                <w:highlight w:val="none"/>
                <w:lang w:val="en-US" w:eastAsia="zh-CN" w:bidi="ar"/>
              </w:rPr>
              <w:t>姓氏笔画</w:t>
            </w:r>
            <w:r>
              <w:rPr>
                <w:rStyle w:val="5"/>
                <w:rFonts w:ascii="宋体" w:hAnsi="宋体"/>
                <w:highlight w:val="none"/>
                <w:lang w:val="en-US" w:eastAsia="zh-CN" w:bidi="ar"/>
              </w:rPr>
              <w:t>排序）</w:t>
            </w:r>
          </w:p>
        </w:tc>
      </w:tr>
      <w:tr w14:paraId="56BD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5C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FD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岗位名称及代码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DC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姓名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A1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报到</w:t>
            </w: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时间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77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2614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自然灾害基础科学研究中心灾害源深部结构探测技术岗11013873517503010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邓攻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FA0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地质灾害研究中心灾害调查评估与风险监测预警岗11013873517503011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C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吴赛儿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3CD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地质灾害研究中心灾害调查评估与风险监测预警岗11013873517503011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崔骁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CB4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地质灾害研究中心灾害调查评估与风险监测预警岗11013873517503011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蒙莎莎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8D9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战略规划与创新研究中心战略规划与创新研究岗11013873517503004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危婕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CB1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战略规划与创新研究中心战略规划与创新研究岗11013873517503004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陈旭东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31C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战略规划与创新研究中心战略规划与创新研究岗11013873517503004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徐斯琪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CEF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战略规划与创新研究中心战略规划与创新研究岗11013873517503004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智志洋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A5F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9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战略规划与创新研究中心战略规划与创新研究岗11013873517503004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臧亚妮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489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战略规划与创新研究中心战略规划与创新研究岗 11013873517503005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张昊洋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4C9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战略规划与创新研究中心战略规划与创新研究岗 11013873517503005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虎天蕊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A71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战略规划与创新研究中心战略规划与创新研究岗 11013873517503005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索鑫浩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846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战略规划与创新研究中心战略规划与创新研究岗 11013873517503005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崔宇然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945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森林草原防灭火研究中心灾害风险模拟与预防岗11013873517503012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王白雪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9CB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森林草原防灭火研究中心灾害风险模拟与预防岗11013873517503012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刘爽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ED6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4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森林草原防灭火研究中心灾害风险模拟与预防岗11013873517503012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2AD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森林草原防灭火研究中心灾害风险模拟与预防岗11013873517503012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0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侯阁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F47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森林草原防灭火研究中心灾害风险模拟与预防岗11013873517503012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0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袁翠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F51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森林草原防灭火研究中心灾害风险模拟与预防岗11013873517503012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F2B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气象灾害研究中心天气气候灾害分析模拟和大数据建模岗11013873517503013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王显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04C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气象灾害研究中心天气气候灾害分析模拟和大数据建模岗11013873517503013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厉梦琪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B32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水旱灾害研究中心灾害风险模拟与预防岗 11013873517503001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刘翔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9B3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水旱灾害研究中心灾害风险模拟与预防岗 11013873517503001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A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5EB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水旱灾害研究中心灾害风险模拟与预防岗 11013873517503001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F9C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水旱灾害研究中心灾害风险模拟与预防岗 11013873517503001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陈凌虹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CA9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水旱灾害研究中心灾害风险模拟与预防岗 11013873517503001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范猛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3F5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地震灾害研究中心地震灾害机理研究、地应力科技平台开发与灾害应急支撑岗11013873517503002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68F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地震灾害研究中心地震灾害机理研究、地应力科技平台开发与灾害应急支撑岗11013873517503002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刘超亚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3B6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地震灾害研究中心地震灾害机理研究、地应力科技平台开发与灾害应急支撑岗11013873517503002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李岩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A30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地震灾害研究中心地震灾害机理研究、地应力科技平台开发与灾害应急支撑岗11013873517503002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杨双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F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351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地震灾害研究中心地震灾害机理研究、地应力科技平台开发与灾害应急支撑岗11013873517503002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3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姚可桢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710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地震灾害研究中心地震灾害机理研究及应急支撑岗11013873517503014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白东来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060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地震灾害研究中心地震灾害机理研究及应急支撑岗11013873517503014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李文朋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1EC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空间信息研究中心电磁探测与北斗灾害风险监测岗11013873517503003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乔添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5C0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空间信息研究中心电磁探测与北斗灾害风险监测岗11013873517503003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刘莹莹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3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B3A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空间信息研究中心电磁探测与北斗灾害风险监测岗11013873517503003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许桥壮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685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空间信息研究中心电磁探测与北斗灾害风险监测岗11013873517503003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张来宏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6EE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空间信息研究中心电磁探测与北斗灾害风险监测岗11013873517503003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张思宇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32D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空间信息研究中心电磁探测与北斗灾害风险监测岗11013873517503003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1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张璐云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129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空间信息研究中心电磁探测与北斗灾害风险监测岗11013873517503003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徐华卿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663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空间信息研究中心电磁探测与北斗灾害风险监测岗11013873517503003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韩婷苇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645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空间信息研究中心电磁探测与北斗灾害风险监测岗11013873517503003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童莹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7CA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空间信息研究中心电磁探测与北斗灾害风险监测岗11013873517503003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燕思超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下午12:30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C8AB8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64F4A1-957C-4A8B-994B-2DAC21F2EC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C18ACB2-AFE5-4571-BCD0-4727F8449E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D44CA"/>
    <w:rsid w:val="327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customStyle="1" w:styleId="5">
    <w:name w:val="font31"/>
    <w:basedOn w:val="4"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2026-05-07T07:14:00Z</dcterms:created>
  <dc:creator>NINA</dc:creator>
  <cp:lastModifiedBy>NINA</cp:lastModifiedBy>
  <dcterms:modified xsi:type="dcterms:W3CDTF">2026-05-07T07:14:58Z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C38C623F157141BC9DCA5E21DE637643_11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