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1EC" w:rsidRDefault="00A001EC" w:rsidP="00A001EC">
      <w:pPr>
        <w:spacing w:line="400" w:lineRule="exact"/>
        <w:rPr>
          <w:rFonts w:ascii="黑体" w:eastAsia="黑体" w:hAnsi="黑体" w:cs="仿宋_GB2312"/>
          <w:bCs/>
          <w:sz w:val="32"/>
          <w:szCs w:val="32"/>
        </w:rPr>
      </w:pPr>
      <w:r>
        <w:rPr>
          <w:rFonts w:ascii="黑体" w:eastAsia="黑体" w:hAnsi="黑体" w:cs="仿宋_GB2312" w:hint="eastAsia"/>
          <w:bCs/>
          <w:sz w:val="32"/>
          <w:szCs w:val="32"/>
        </w:rPr>
        <w:t>附件1</w:t>
      </w:r>
    </w:p>
    <w:tbl>
      <w:tblPr>
        <w:tblW w:w="0" w:type="auto"/>
        <w:jc w:val="center"/>
        <w:tblLayout w:type="fixed"/>
        <w:tblLook w:val="0000"/>
      </w:tblPr>
      <w:tblGrid>
        <w:gridCol w:w="1137"/>
        <w:gridCol w:w="867"/>
        <w:gridCol w:w="992"/>
        <w:gridCol w:w="851"/>
        <w:gridCol w:w="850"/>
        <w:gridCol w:w="992"/>
        <w:gridCol w:w="993"/>
        <w:gridCol w:w="850"/>
        <w:gridCol w:w="1134"/>
        <w:gridCol w:w="1134"/>
        <w:gridCol w:w="1450"/>
        <w:gridCol w:w="818"/>
        <w:gridCol w:w="992"/>
        <w:gridCol w:w="993"/>
        <w:gridCol w:w="992"/>
      </w:tblGrid>
      <w:tr w:rsidR="00A001EC" w:rsidTr="00BA03B9">
        <w:trPr>
          <w:trHeight w:val="1105"/>
          <w:jc w:val="center"/>
        </w:trPr>
        <w:tc>
          <w:tcPr>
            <w:tcW w:w="15045" w:type="dxa"/>
            <w:gridSpan w:val="15"/>
            <w:tcBorders>
              <w:top w:val="nil"/>
              <w:left w:val="nil"/>
              <w:bottom w:val="nil"/>
              <w:right w:val="nil"/>
            </w:tcBorders>
            <w:vAlign w:val="bottom"/>
          </w:tcPr>
          <w:p w:rsidR="00A001EC" w:rsidRDefault="00A001EC" w:rsidP="00BA03B9">
            <w:pPr>
              <w:widowControl/>
              <w:spacing w:line="400" w:lineRule="exact"/>
              <w:jc w:val="center"/>
              <w:rPr>
                <w:rFonts w:ascii="华文中宋" w:eastAsia="华文中宋" w:hAnsi="华文中宋" w:cs="宋体"/>
                <w:b/>
                <w:bCs/>
                <w:kern w:val="0"/>
                <w:szCs w:val="36"/>
              </w:rPr>
            </w:pPr>
            <w:r>
              <w:rPr>
                <w:rFonts w:ascii="华文中宋" w:eastAsia="华文中宋" w:hAnsi="华文中宋" w:cs="宋体" w:hint="eastAsia"/>
                <w:b/>
                <w:bCs/>
                <w:kern w:val="0"/>
                <w:szCs w:val="36"/>
              </w:rPr>
              <w:t>依法打击和重点整治煤矿安全生产违法违规行为专项行动进展情况表</w:t>
            </w:r>
          </w:p>
          <w:p w:rsidR="00A001EC" w:rsidRDefault="00A001EC" w:rsidP="00BA03B9">
            <w:pPr>
              <w:widowControl/>
              <w:spacing w:line="400" w:lineRule="exact"/>
              <w:jc w:val="center"/>
              <w:rPr>
                <w:rFonts w:ascii="楷体_GB2312" w:eastAsia="楷体_GB2312" w:hAnsi="华文中宋" w:cs="宋体"/>
                <w:b/>
                <w:bCs/>
                <w:kern w:val="0"/>
                <w:sz w:val="30"/>
                <w:szCs w:val="30"/>
              </w:rPr>
            </w:pPr>
            <w:r>
              <w:rPr>
                <w:rFonts w:ascii="楷体_GB2312" w:eastAsia="楷体_GB2312" w:hAnsi="华文中宋" w:cs="宋体" w:hint="eastAsia"/>
                <w:b/>
                <w:bCs/>
                <w:kern w:val="0"/>
                <w:sz w:val="30"/>
                <w:szCs w:val="30"/>
              </w:rPr>
              <w:t>（2018年X月份）</w:t>
            </w:r>
          </w:p>
        </w:tc>
      </w:tr>
      <w:tr w:rsidR="00A001EC" w:rsidTr="00BA03B9">
        <w:trPr>
          <w:trHeight w:val="417"/>
          <w:jc w:val="center"/>
        </w:trPr>
        <w:tc>
          <w:tcPr>
            <w:tcW w:w="15045" w:type="dxa"/>
            <w:gridSpan w:val="15"/>
            <w:tcBorders>
              <w:top w:val="nil"/>
              <w:left w:val="nil"/>
              <w:bottom w:val="single" w:sz="4" w:space="0" w:color="auto"/>
              <w:right w:val="nil"/>
            </w:tcBorders>
            <w:vAlign w:val="center"/>
          </w:tcPr>
          <w:p w:rsidR="00A001EC" w:rsidRDefault="00A001EC" w:rsidP="00BA03B9">
            <w:pPr>
              <w:widowControl/>
              <w:spacing w:line="400" w:lineRule="exact"/>
              <w:jc w:val="left"/>
              <w:rPr>
                <w:rFonts w:ascii="楷体_GB2312" w:eastAsia="楷体_GB2312" w:hAnsi="楷体" w:cs="宋体"/>
                <w:kern w:val="0"/>
                <w:sz w:val="24"/>
              </w:rPr>
            </w:pPr>
            <w:r>
              <w:rPr>
                <w:rFonts w:ascii="楷体_GB2312" w:eastAsia="楷体_GB2312" w:hAnsi="楷体" w:cs="宋体" w:hint="eastAsia"/>
                <w:kern w:val="0"/>
                <w:sz w:val="24"/>
              </w:rPr>
              <w:t>填报单位名称：（盖章）                                                                        统计截止日期：2</w:t>
            </w:r>
            <w:r>
              <w:rPr>
                <w:rFonts w:ascii="楷体_GB2312" w:eastAsia="楷体_GB2312" w:hAnsi="楷体" w:cs="宋体"/>
                <w:kern w:val="0"/>
                <w:sz w:val="24"/>
              </w:rPr>
              <w:t>018</w:t>
            </w:r>
            <w:r>
              <w:rPr>
                <w:rFonts w:ascii="楷体_GB2312" w:eastAsia="楷体_GB2312" w:hAnsi="楷体" w:cs="宋体" w:hint="eastAsia"/>
                <w:kern w:val="0"/>
                <w:sz w:val="24"/>
              </w:rPr>
              <w:t xml:space="preserve">年 </w:t>
            </w:r>
            <w:r>
              <w:rPr>
                <w:rFonts w:ascii="楷体_GB2312" w:eastAsia="楷体_GB2312" w:hAnsi="楷体" w:cs="宋体"/>
                <w:kern w:val="0"/>
                <w:sz w:val="24"/>
              </w:rPr>
              <w:t xml:space="preserve"> </w:t>
            </w:r>
            <w:r>
              <w:rPr>
                <w:rFonts w:ascii="楷体_GB2312" w:eastAsia="楷体_GB2312" w:hAnsi="楷体" w:cs="宋体" w:hint="eastAsia"/>
                <w:kern w:val="0"/>
                <w:sz w:val="24"/>
              </w:rPr>
              <w:t xml:space="preserve">月 </w:t>
            </w:r>
            <w:r>
              <w:rPr>
                <w:rFonts w:ascii="楷体_GB2312" w:eastAsia="楷体_GB2312" w:hAnsi="楷体" w:cs="宋体"/>
                <w:kern w:val="0"/>
                <w:sz w:val="24"/>
              </w:rPr>
              <w:t xml:space="preserve"> </w:t>
            </w:r>
            <w:r>
              <w:rPr>
                <w:rFonts w:ascii="楷体_GB2312" w:eastAsia="楷体_GB2312" w:hAnsi="楷体" w:cs="宋体" w:hint="eastAsia"/>
                <w:kern w:val="0"/>
                <w:sz w:val="24"/>
              </w:rPr>
              <w:t>日</w:t>
            </w:r>
          </w:p>
        </w:tc>
      </w:tr>
      <w:tr w:rsidR="00A001EC" w:rsidTr="00BA03B9">
        <w:trPr>
          <w:trHeight w:val="630"/>
          <w:jc w:val="center"/>
        </w:trPr>
        <w:tc>
          <w:tcPr>
            <w:tcW w:w="1137" w:type="dxa"/>
            <w:vMerge w:val="restart"/>
            <w:tcBorders>
              <w:top w:val="single" w:sz="4" w:space="0" w:color="auto"/>
              <w:left w:val="single" w:sz="4" w:space="0" w:color="auto"/>
              <w:right w:val="single" w:sz="4" w:space="0" w:color="auto"/>
            </w:tcBorders>
            <w:vAlign w:val="center"/>
          </w:tcPr>
          <w:p w:rsidR="00A001EC" w:rsidRDefault="00A001EC" w:rsidP="00BA03B9">
            <w:pPr>
              <w:widowControl/>
              <w:spacing w:line="400" w:lineRule="exact"/>
              <w:jc w:val="center"/>
              <w:rPr>
                <w:rFonts w:ascii="黑体" w:eastAsia="黑体" w:hAnsi="黑体" w:cs="宋体"/>
                <w:kern w:val="0"/>
                <w:sz w:val="24"/>
              </w:rPr>
            </w:pPr>
            <w:r>
              <w:rPr>
                <w:rFonts w:ascii="黑体" w:eastAsia="黑体" w:hAnsi="黑体" w:cs="宋体" w:hint="eastAsia"/>
                <w:kern w:val="0"/>
                <w:sz w:val="24"/>
              </w:rPr>
              <w:t>辖区煤矿企业基本情况</w:t>
            </w:r>
          </w:p>
        </w:tc>
        <w:tc>
          <w:tcPr>
            <w:tcW w:w="1859" w:type="dxa"/>
            <w:gridSpan w:val="2"/>
            <w:vMerge w:val="restart"/>
            <w:tcBorders>
              <w:top w:val="single" w:sz="4" w:space="0" w:color="auto"/>
              <w:left w:val="single" w:sz="4" w:space="0" w:color="auto"/>
              <w:right w:val="single" w:sz="4" w:space="0" w:color="auto"/>
            </w:tcBorders>
            <w:vAlign w:val="center"/>
          </w:tcPr>
          <w:p w:rsidR="00A001EC" w:rsidRDefault="00A001EC" w:rsidP="00BA03B9">
            <w:pPr>
              <w:widowControl/>
              <w:spacing w:line="400" w:lineRule="exact"/>
              <w:jc w:val="center"/>
              <w:rPr>
                <w:rFonts w:ascii="黑体" w:eastAsia="黑体" w:hAnsi="黑体" w:cs="宋体"/>
                <w:kern w:val="0"/>
                <w:sz w:val="24"/>
              </w:rPr>
            </w:pPr>
            <w:r>
              <w:rPr>
                <w:rFonts w:ascii="黑体" w:eastAsia="黑体" w:hAnsi="黑体" w:cs="宋体" w:hint="eastAsia"/>
                <w:kern w:val="0"/>
                <w:sz w:val="24"/>
              </w:rPr>
              <w:t>煤矿（处）</w:t>
            </w:r>
          </w:p>
        </w:tc>
        <w:tc>
          <w:tcPr>
            <w:tcW w:w="10064" w:type="dxa"/>
            <w:gridSpan w:val="10"/>
            <w:tcBorders>
              <w:top w:val="single" w:sz="4" w:space="0" w:color="auto"/>
              <w:left w:val="single" w:sz="4" w:space="0" w:color="auto"/>
              <w:bottom w:val="single" w:sz="4" w:space="0" w:color="auto"/>
              <w:right w:val="single" w:sz="4" w:space="0" w:color="auto"/>
            </w:tcBorders>
            <w:vAlign w:val="center"/>
          </w:tcPr>
          <w:p w:rsidR="00A001EC" w:rsidRDefault="00A001EC" w:rsidP="00BA03B9">
            <w:pPr>
              <w:widowControl/>
              <w:spacing w:line="400" w:lineRule="exact"/>
              <w:jc w:val="center"/>
              <w:rPr>
                <w:rFonts w:ascii="黑体" w:eastAsia="黑体" w:hAnsi="黑体" w:cs="宋体"/>
                <w:kern w:val="0"/>
                <w:sz w:val="24"/>
              </w:rPr>
            </w:pPr>
            <w:r>
              <w:rPr>
                <w:rFonts w:ascii="黑体" w:eastAsia="黑体" w:hAnsi="黑体" w:cs="宋体" w:hint="eastAsia"/>
                <w:kern w:val="0"/>
                <w:sz w:val="24"/>
              </w:rPr>
              <w:t>其中</w:t>
            </w:r>
          </w:p>
        </w:tc>
        <w:tc>
          <w:tcPr>
            <w:tcW w:w="1985" w:type="dxa"/>
            <w:gridSpan w:val="2"/>
            <w:vMerge w:val="restart"/>
            <w:tcBorders>
              <w:top w:val="single" w:sz="4" w:space="0" w:color="auto"/>
              <w:left w:val="single" w:sz="4" w:space="0" w:color="auto"/>
              <w:right w:val="single" w:sz="4" w:space="0" w:color="auto"/>
            </w:tcBorders>
            <w:vAlign w:val="center"/>
          </w:tcPr>
          <w:p w:rsidR="00A001EC" w:rsidRDefault="00A001EC" w:rsidP="00BA03B9">
            <w:pPr>
              <w:widowControl/>
              <w:spacing w:line="400" w:lineRule="exact"/>
              <w:jc w:val="center"/>
              <w:rPr>
                <w:rFonts w:ascii="黑体" w:eastAsia="黑体" w:hAnsi="黑体" w:cs="宋体"/>
                <w:kern w:val="0"/>
                <w:sz w:val="24"/>
              </w:rPr>
            </w:pPr>
            <w:r>
              <w:rPr>
                <w:rFonts w:ascii="黑体" w:eastAsia="黑体" w:hAnsi="黑体" w:cs="宋体" w:hint="eastAsia"/>
                <w:kern w:val="0"/>
                <w:sz w:val="24"/>
              </w:rPr>
              <w:t>煤矿上级公司（家）</w:t>
            </w:r>
          </w:p>
        </w:tc>
      </w:tr>
      <w:tr w:rsidR="00A001EC" w:rsidTr="00BA03B9">
        <w:trPr>
          <w:trHeight w:val="1507"/>
          <w:jc w:val="center"/>
        </w:trPr>
        <w:tc>
          <w:tcPr>
            <w:tcW w:w="1137" w:type="dxa"/>
            <w:vMerge/>
            <w:tcBorders>
              <w:left w:val="single" w:sz="4" w:space="0" w:color="auto"/>
              <w:right w:val="single" w:sz="4" w:space="0" w:color="auto"/>
            </w:tcBorders>
            <w:vAlign w:val="center"/>
          </w:tcPr>
          <w:p w:rsidR="00A001EC" w:rsidRDefault="00A001EC" w:rsidP="00BA03B9">
            <w:pPr>
              <w:widowControl/>
              <w:spacing w:line="400" w:lineRule="exact"/>
              <w:jc w:val="center"/>
              <w:rPr>
                <w:rFonts w:ascii="黑体" w:eastAsia="黑体" w:hAnsi="黑体" w:cs="宋体"/>
                <w:kern w:val="0"/>
                <w:sz w:val="24"/>
              </w:rPr>
            </w:pPr>
          </w:p>
        </w:tc>
        <w:tc>
          <w:tcPr>
            <w:tcW w:w="1859" w:type="dxa"/>
            <w:gridSpan w:val="2"/>
            <w:vMerge/>
            <w:tcBorders>
              <w:left w:val="single" w:sz="4" w:space="0" w:color="auto"/>
              <w:bottom w:val="single" w:sz="4" w:space="0" w:color="auto"/>
              <w:right w:val="single" w:sz="4" w:space="0" w:color="auto"/>
            </w:tcBorders>
            <w:vAlign w:val="center"/>
          </w:tcPr>
          <w:p w:rsidR="00A001EC" w:rsidRDefault="00A001EC" w:rsidP="00BA03B9">
            <w:pPr>
              <w:widowControl/>
              <w:spacing w:line="400" w:lineRule="exact"/>
              <w:jc w:val="center"/>
              <w:rPr>
                <w:rFonts w:ascii="黑体" w:eastAsia="黑体" w:hAnsi="黑体" w:cs="宋体"/>
                <w:kern w:val="0"/>
                <w:sz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001EC" w:rsidRDefault="00A001EC" w:rsidP="00BA03B9">
            <w:pPr>
              <w:widowControl/>
              <w:spacing w:line="400" w:lineRule="exact"/>
              <w:jc w:val="center"/>
              <w:rPr>
                <w:rFonts w:ascii="黑体" w:eastAsia="黑体" w:hAnsi="黑体" w:cs="宋体"/>
                <w:kern w:val="0"/>
                <w:sz w:val="24"/>
              </w:rPr>
            </w:pPr>
            <w:r>
              <w:rPr>
                <w:rFonts w:ascii="黑体" w:eastAsia="黑体" w:hAnsi="黑体" w:cs="宋体" w:hint="eastAsia"/>
                <w:kern w:val="0"/>
                <w:sz w:val="24"/>
              </w:rPr>
              <w:t>正常生产建设煤矿（处）</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001EC" w:rsidRDefault="00A001EC" w:rsidP="00BA03B9">
            <w:pPr>
              <w:widowControl/>
              <w:spacing w:line="400" w:lineRule="exact"/>
              <w:jc w:val="center"/>
              <w:rPr>
                <w:rFonts w:ascii="黑体" w:eastAsia="黑体" w:hAnsi="黑体" w:cs="宋体"/>
                <w:kern w:val="0"/>
                <w:sz w:val="24"/>
              </w:rPr>
            </w:pPr>
            <w:r>
              <w:rPr>
                <w:rFonts w:ascii="黑体" w:eastAsia="黑体" w:hAnsi="黑体" w:cs="宋体" w:hint="eastAsia"/>
                <w:kern w:val="0"/>
                <w:sz w:val="24"/>
              </w:rPr>
              <w:t>责令停产停工整改煤矿（处）</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001EC" w:rsidRDefault="00A001EC" w:rsidP="00BA03B9">
            <w:pPr>
              <w:widowControl/>
              <w:spacing w:line="400" w:lineRule="exact"/>
              <w:jc w:val="center"/>
              <w:rPr>
                <w:rFonts w:ascii="黑体" w:eastAsia="黑体" w:hAnsi="黑体" w:cs="宋体"/>
                <w:kern w:val="0"/>
                <w:sz w:val="24"/>
              </w:rPr>
            </w:pPr>
            <w:r>
              <w:rPr>
                <w:rFonts w:ascii="黑体" w:eastAsia="黑体" w:hAnsi="黑体" w:cs="宋体" w:hint="eastAsia"/>
                <w:kern w:val="0"/>
                <w:sz w:val="24"/>
              </w:rPr>
              <w:t>长期停产停工的“僵尸”煤矿（处）</w:t>
            </w:r>
          </w:p>
        </w:tc>
        <w:tc>
          <w:tcPr>
            <w:tcW w:w="2584" w:type="dxa"/>
            <w:gridSpan w:val="2"/>
            <w:tcBorders>
              <w:top w:val="single" w:sz="4" w:space="0" w:color="auto"/>
              <w:left w:val="single" w:sz="4" w:space="0" w:color="auto"/>
              <w:bottom w:val="single" w:sz="4" w:space="0" w:color="auto"/>
              <w:right w:val="single" w:sz="4" w:space="0" w:color="auto"/>
            </w:tcBorders>
            <w:vAlign w:val="center"/>
          </w:tcPr>
          <w:p w:rsidR="00A001EC" w:rsidRDefault="00A001EC" w:rsidP="00BA03B9">
            <w:pPr>
              <w:widowControl/>
              <w:spacing w:line="400" w:lineRule="exact"/>
              <w:jc w:val="center"/>
              <w:rPr>
                <w:rFonts w:ascii="黑体" w:eastAsia="黑体" w:hAnsi="黑体" w:cs="宋体"/>
                <w:kern w:val="0"/>
                <w:sz w:val="24"/>
              </w:rPr>
            </w:pPr>
            <w:r>
              <w:rPr>
                <w:rFonts w:ascii="黑体" w:eastAsia="黑体" w:hAnsi="黑体" w:cs="宋体" w:hint="eastAsia"/>
                <w:kern w:val="0"/>
                <w:sz w:val="24"/>
              </w:rPr>
              <w:t>列入当年淘汰落后、化解过剩产能退出规划（计划）煤矿（处）</w:t>
            </w:r>
          </w:p>
        </w:tc>
        <w:tc>
          <w:tcPr>
            <w:tcW w:w="1810" w:type="dxa"/>
            <w:gridSpan w:val="2"/>
            <w:tcBorders>
              <w:top w:val="single" w:sz="4" w:space="0" w:color="auto"/>
              <w:left w:val="single" w:sz="4" w:space="0" w:color="auto"/>
              <w:bottom w:val="single" w:sz="4" w:space="0" w:color="auto"/>
              <w:right w:val="single" w:sz="4" w:space="0" w:color="auto"/>
            </w:tcBorders>
            <w:vAlign w:val="center"/>
          </w:tcPr>
          <w:p w:rsidR="00A001EC" w:rsidRDefault="00A001EC" w:rsidP="00BA03B9">
            <w:pPr>
              <w:widowControl/>
              <w:spacing w:line="400" w:lineRule="exact"/>
              <w:jc w:val="center"/>
              <w:rPr>
                <w:rFonts w:ascii="黑体" w:eastAsia="黑体" w:hAnsi="黑体" w:cs="宋体"/>
                <w:kern w:val="0"/>
                <w:sz w:val="24"/>
              </w:rPr>
            </w:pPr>
            <w:r>
              <w:rPr>
                <w:rFonts w:ascii="黑体" w:eastAsia="黑体" w:hAnsi="黑体" w:cs="宋体" w:hint="eastAsia"/>
                <w:kern w:val="0"/>
                <w:sz w:val="24"/>
              </w:rPr>
              <w:t>托管煤矿（处）</w:t>
            </w:r>
          </w:p>
        </w:tc>
        <w:tc>
          <w:tcPr>
            <w:tcW w:w="1985" w:type="dxa"/>
            <w:gridSpan w:val="2"/>
            <w:vMerge/>
            <w:tcBorders>
              <w:left w:val="single" w:sz="4" w:space="0" w:color="auto"/>
              <w:bottom w:val="single" w:sz="4" w:space="0" w:color="auto"/>
              <w:right w:val="single" w:sz="4" w:space="0" w:color="auto"/>
            </w:tcBorders>
            <w:vAlign w:val="center"/>
          </w:tcPr>
          <w:p w:rsidR="00A001EC" w:rsidRDefault="00A001EC" w:rsidP="00BA03B9">
            <w:pPr>
              <w:widowControl/>
              <w:spacing w:line="400" w:lineRule="exact"/>
              <w:jc w:val="center"/>
              <w:rPr>
                <w:rFonts w:ascii="黑体" w:eastAsia="黑体" w:hAnsi="黑体" w:cs="宋体"/>
                <w:kern w:val="0"/>
                <w:sz w:val="24"/>
              </w:rPr>
            </w:pPr>
          </w:p>
        </w:tc>
      </w:tr>
      <w:tr w:rsidR="00A001EC" w:rsidTr="00BA03B9">
        <w:trPr>
          <w:trHeight w:val="975"/>
          <w:jc w:val="center"/>
        </w:trPr>
        <w:tc>
          <w:tcPr>
            <w:tcW w:w="1137" w:type="dxa"/>
            <w:vMerge/>
            <w:tcBorders>
              <w:left w:val="single" w:sz="4" w:space="0" w:color="auto"/>
              <w:bottom w:val="single" w:sz="4" w:space="0" w:color="auto"/>
              <w:right w:val="single" w:sz="4" w:space="0" w:color="auto"/>
            </w:tcBorders>
            <w:vAlign w:val="center"/>
          </w:tcPr>
          <w:p w:rsidR="00A001EC" w:rsidRDefault="00A001EC" w:rsidP="00BA03B9">
            <w:pPr>
              <w:widowControl/>
              <w:spacing w:line="400" w:lineRule="exact"/>
              <w:jc w:val="center"/>
              <w:rPr>
                <w:rFonts w:ascii="黑体" w:eastAsia="黑体" w:hAnsi="黑体" w:cs="宋体"/>
                <w:kern w:val="0"/>
                <w:sz w:val="24"/>
              </w:rPr>
            </w:pP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A001EC" w:rsidRDefault="00A001EC" w:rsidP="00BA03B9">
            <w:pPr>
              <w:widowControl/>
              <w:spacing w:line="400" w:lineRule="exact"/>
              <w:jc w:val="center"/>
              <w:rPr>
                <w:rFonts w:ascii="黑体" w:eastAsia="黑体" w:hAnsi="黑体" w:cs="宋体"/>
                <w:kern w:val="0"/>
                <w:sz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001EC" w:rsidRDefault="00A001EC" w:rsidP="00BA03B9">
            <w:pPr>
              <w:widowControl/>
              <w:spacing w:line="400" w:lineRule="exact"/>
              <w:jc w:val="center"/>
              <w:rPr>
                <w:rFonts w:ascii="黑体" w:eastAsia="黑体" w:hAnsi="黑体" w:cs="宋体"/>
                <w:kern w:val="0"/>
                <w:sz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001EC" w:rsidRDefault="00A001EC" w:rsidP="00BA03B9">
            <w:pPr>
              <w:widowControl/>
              <w:spacing w:line="400" w:lineRule="exact"/>
              <w:jc w:val="center"/>
              <w:rPr>
                <w:rFonts w:ascii="黑体" w:eastAsia="黑体" w:hAnsi="黑体" w:cs="宋体"/>
                <w:kern w:val="0"/>
                <w:sz w:val="24"/>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001EC" w:rsidRDefault="00A001EC" w:rsidP="00BA03B9">
            <w:pPr>
              <w:widowControl/>
              <w:spacing w:line="400" w:lineRule="exact"/>
              <w:jc w:val="center"/>
              <w:rPr>
                <w:rFonts w:ascii="黑体" w:eastAsia="黑体" w:hAnsi="黑体" w:cs="宋体"/>
                <w:kern w:val="0"/>
                <w:sz w:val="24"/>
              </w:rPr>
            </w:pPr>
          </w:p>
        </w:tc>
        <w:tc>
          <w:tcPr>
            <w:tcW w:w="2584" w:type="dxa"/>
            <w:gridSpan w:val="2"/>
            <w:tcBorders>
              <w:top w:val="single" w:sz="4" w:space="0" w:color="auto"/>
              <w:left w:val="single" w:sz="4" w:space="0" w:color="auto"/>
              <w:bottom w:val="single" w:sz="4" w:space="0" w:color="auto"/>
              <w:right w:val="single" w:sz="4" w:space="0" w:color="auto"/>
            </w:tcBorders>
            <w:vAlign w:val="center"/>
          </w:tcPr>
          <w:p w:rsidR="00A001EC" w:rsidRDefault="00A001EC" w:rsidP="00BA03B9">
            <w:pPr>
              <w:widowControl/>
              <w:spacing w:line="400" w:lineRule="exact"/>
              <w:jc w:val="center"/>
              <w:rPr>
                <w:rFonts w:ascii="黑体" w:eastAsia="黑体" w:hAnsi="黑体" w:cs="宋体"/>
                <w:kern w:val="0"/>
                <w:sz w:val="24"/>
              </w:rPr>
            </w:pPr>
          </w:p>
        </w:tc>
        <w:tc>
          <w:tcPr>
            <w:tcW w:w="1810" w:type="dxa"/>
            <w:gridSpan w:val="2"/>
            <w:tcBorders>
              <w:top w:val="single" w:sz="4" w:space="0" w:color="auto"/>
              <w:left w:val="single" w:sz="4" w:space="0" w:color="auto"/>
              <w:bottom w:val="single" w:sz="4" w:space="0" w:color="auto"/>
              <w:right w:val="single" w:sz="4" w:space="0" w:color="auto"/>
            </w:tcBorders>
            <w:vAlign w:val="center"/>
          </w:tcPr>
          <w:p w:rsidR="00A001EC" w:rsidRDefault="00A001EC" w:rsidP="00BA03B9">
            <w:pPr>
              <w:widowControl/>
              <w:spacing w:line="400" w:lineRule="exact"/>
              <w:jc w:val="center"/>
              <w:rPr>
                <w:rFonts w:ascii="黑体" w:eastAsia="黑体" w:hAnsi="黑体" w:cs="宋体"/>
                <w:kern w:val="0"/>
                <w:sz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001EC" w:rsidRDefault="00A001EC" w:rsidP="00BA03B9">
            <w:pPr>
              <w:widowControl/>
              <w:spacing w:line="400" w:lineRule="exact"/>
              <w:jc w:val="center"/>
              <w:rPr>
                <w:rFonts w:ascii="黑体" w:eastAsia="黑体" w:hAnsi="黑体" w:cs="宋体"/>
                <w:kern w:val="0"/>
                <w:sz w:val="24"/>
              </w:rPr>
            </w:pPr>
          </w:p>
        </w:tc>
      </w:tr>
      <w:tr w:rsidR="00A001EC" w:rsidTr="00BA03B9">
        <w:trPr>
          <w:trHeight w:val="735"/>
          <w:jc w:val="center"/>
        </w:trPr>
        <w:tc>
          <w:tcPr>
            <w:tcW w:w="1137" w:type="dxa"/>
            <w:vMerge w:val="restart"/>
            <w:tcBorders>
              <w:top w:val="single" w:sz="4" w:space="0" w:color="auto"/>
              <w:left w:val="single" w:sz="4" w:space="0" w:color="auto"/>
              <w:right w:val="single" w:sz="4" w:space="0" w:color="auto"/>
            </w:tcBorders>
            <w:vAlign w:val="center"/>
          </w:tcPr>
          <w:p w:rsidR="00A001EC" w:rsidRDefault="00A001EC" w:rsidP="00BA03B9">
            <w:pPr>
              <w:widowControl/>
              <w:spacing w:line="400" w:lineRule="exact"/>
              <w:jc w:val="center"/>
              <w:rPr>
                <w:rFonts w:ascii="黑体" w:eastAsia="黑体" w:hAnsi="黑体" w:cs="宋体"/>
                <w:kern w:val="0"/>
                <w:sz w:val="24"/>
              </w:rPr>
            </w:pPr>
            <w:r>
              <w:rPr>
                <w:rFonts w:ascii="黑体" w:eastAsia="黑体" w:hAnsi="黑体" w:cs="宋体" w:hint="eastAsia"/>
                <w:kern w:val="0"/>
                <w:sz w:val="24"/>
              </w:rPr>
              <w:t>检查煤矿企业情况</w:t>
            </w: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A001EC" w:rsidRDefault="00A001EC" w:rsidP="00BA03B9">
            <w:pPr>
              <w:widowControl/>
              <w:spacing w:line="400" w:lineRule="exact"/>
              <w:jc w:val="center"/>
              <w:rPr>
                <w:rFonts w:ascii="黑体" w:eastAsia="黑体" w:hAnsi="黑体" w:cs="宋体"/>
                <w:kern w:val="0"/>
                <w:sz w:val="24"/>
              </w:rPr>
            </w:pPr>
            <w:r>
              <w:rPr>
                <w:rFonts w:ascii="黑体" w:eastAsia="黑体" w:hAnsi="黑体" w:cs="宋体" w:hint="eastAsia"/>
                <w:kern w:val="0"/>
                <w:sz w:val="24"/>
              </w:rPr>
              <w:t>已检查</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001EC" w:rsidRDefault="00A001EC" w:rsidP="00BA03B9">
            <w:pPr>
              <w:widowControl/>
              <w:spacing w:line="400" w:lineRule="exact"/>
              <w:jc w:val="center"/>
              <w:rPr>
                <w:rFonts w:ascii="黑体" w:eastAsia="黑体" w:hAnsi="黑体" w:cs="宋体"/>
                <w:kern w:val="0"/>
                <w:sz w:val="24"/>
              </w:rPr>
            </w:pPr>
            <w:r>
              <w:rPr>
                <w:rFonts w:ascii="黑体" w:eastAsia="黑体" w:hAnsi="黑体" w:cs="宋体" w:hint="eastAsia"/>
                <w:kern w:val="0"/>
                <w:sz w:val="24"/>
              </w:rPr>
              <w:t>已检查</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001EC" w:rsidRDefault="00A001EC" w:rsidP="00BA03B9">
            <w:pPr>
              <w:widowControl/>
              <w:spacing w:line="400" w:lineRule="exact"/>
              <w:jc w:val="center"/>
              <w:rPr>
                <w:rFonts w:ascii="黑体" w:eastAsia="黑体" w:hAnsi="黑体" w:cs="宋体"/>
                <w:kern w:val="0"/>
                <w:sz w:val="24"/>
              </w:rPr>
            </w:pPr>
            <w:r>
              <w:rPr>
                <w:rFonts w:ascii="黑体" w:eastAsia="黑体" w:hAnsi="黑体" w:cs="宋体" w:hint="eastAsia"/>
                <w:kern w:val="0"/>
                <w:sz w:val="24"/>
              </w:rPr>
              <w:t>已检查</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001EC" w:rsidRDefault="00A001EC" w:rsidP="00BA03B9">
            <w:pPr>
              <w:widowControl/>
              <w:spacing w:line="400" w:lineRule="exact"/>
              <w:jc w:val="center"/>
              <w:rPr>
                <w:rFonts w:ascii="黑体" w:eastAsia="黑体" w:hAnsi="黑体" w:cs="宋体"/>
                <w:kern w:val="0"/>
                <w:sz w:val="24"/>
              </w:rPr>
            </w:pPr>
            <w:r>
              <w:rPr>
                <w:rFonts w:ascii="黑体" w:eastAsia="黑体" w:hAnsi="黑体" w:cs="宋体" w:hint="eastAsia"/>
                <w:kern w:val="0"/>
                <w:sz w:val="24"/>
              </w:rPr>
              <w:t>已检查</w:t>
            </w:r>
          </w:p>
        </w:tc>
        <w:tc>
          <w:tcPr>
            <w:tcW w:w="2584" w:type="dxa"/>
            <w:gridSpan w:val="2"/>
            <w:tcBorders>
              <w:top w:val="single" w:sz="4" w:space="0" w:color="auto"/>
              <w:left w:val="single" w:sz="4" w:space="0" w:color="auto"/>
              <w:bottom w:val="single" w:sz="4" w:space="0" w:color="auto"/>
              <w:right w:val="single" w:sz="4" w:space="0" w:color="auto"/>
            </w:tcBorders>
            <w:vAlign w:val="center"/>
          </w:tcPr>
          <w:p w:rsidR="00A001EC" w:rsidRDefault="00A001EC" w:rsidP="00BA03B9">
            <w:pPr>
              <w:widowControl/>
              <w:spacing w:line="400" w:lineRule="exact"/>
              <w:jc w:val="center"/>
              <w:rPr>
                <w:rFonts w:ascii="黑体" w:eastAsia="黑体" w:hAnsi="黑体" w:cs="宋体"/>
                <w:kern w:val="0"/>
                <w:sz w:val="24"/>
              </w:rPr>
            </w:pPr>
            <w:r>
              <w:rPr>
                <w:rFonts w:ascii="黑体" w:eastAsia="黑体" w:hAnsi="黑体" w:cs="宋体" w:hint="eastAsia"/>
                <w:kern w:val="0"/>
                <w:sz w:val="24"/>
              </w:rPr>
              <w:t>已检查</w:t>
            </w:r>
          </w:p>
        </w:tc>
        <w:tc>
          <w:tcPr>
            <w:tcW w:w="1810" w:type="dxa"/>
            <w:gridSpan w:val="2"/>
            <w:tcBorders>
              <w:top w:val="single" w:sz="4" w:space="0" w:color="auto"/>
              <w:left w:val="single" w:sz="4" w:space="0" w:color="auto"/>
              <w:bottom w:val="single" w:sz="4" w:space="0" w:color="auto"/>
              <w:right w:val="single" w:sz="4" w:space="0" w:color="auto"/>
            </w:tcBorders>
            <w:vAlign w:val="center"/>
          </w:tcPr>
          <w:p w:rsidR="00A001EC" w:rsidRDefault="00A001EC" w:rsidP="00BA03B9">
            <w:pPr>
              <w:widowControl/>
              <w:spacing w:line="400" w:lineRule="exact"/>
              <w:jc w:val="center"/>
              <w:rPr>
                <w:rFonts w:ascii="黑体" w:eastAsia="黑体" w:hAnsi="黑体" w:cs="宋体"/>
                <w:kern w:val="0"/>
                <w:sz w:val="24"/>
              </w:rPr>
            </w:pPr>
            <w:r>
              <w:rPr>
                <w:rFonts w:ascii="黑体" w:eastAsia="黑体" w:hAnsi="黑体" w:cs="宋体" w:hint="eastAsia"/>
                <w:kern w:val="0"/>
                <w:sz w:val="24"/>
              </w:rPr>
              <w:t>已检查</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001EC" w:rsidRDefault="00A001EC" w:rsidP="00BA03B9">
            <w:pPr>
              <w:widowControl/>
              <w:spacing w:line="400" w:lineRule="exact"/>
              <w:jc w:val="center"/>
              <w:rPr>
                <w:rFonts w:ascii="黑体" w:eastAsia="黑体" w:hAnsi="黑体" w:cs="宋体"/>
                <w:kern w:val="0"/>
                <w:sz w:val="24"/>
              </w:rPr>
            </w:pPr>
            <w:r>
              <w:rPr>
                <w:rFonts w:ascii="黑体" w:eastAsia="黑体" w:hAnsi="黑体" w:cs="宋体" w:hint="eastAsia"/>
                <w:kern w:val="0"/>
                <w:sz w:val="24"/>
              </w:rPr>
              <w:t>已检查</w:t>
            </w:r>
          </w:p>
        </w:tc>
      </w:tr>
      <w:tr w:rsidR="00A001EC" w:rsidTr="00BA03B9">
        <w:trPr>
          <w:trHeight w:val="975"/>
          <w:jc w:val="center"/>
        </w:trPr>
        <w:tc>
          <w:tcPr>
            <w:tcW w:w="1137" w:type="dxa"/>
            <w:vMerge/>
            <w:tcBorders>
              <w:left w:val="single" w:sz="4" w:space="0" w:color="auto"/>
              <w:right w:val="single" w:sz="4" w:space="0" w:color="auto"/>
            </w:tcBorders>
            <w:vAlign w:val="center"/>
          </w:tcPr>
          <w:p w:rsidR="00A001EC" w:rsidRDefault="00A001EC" w:rsidP="00BA03B9">
            <w:pPr>
              <w:widowControl/>
              <w:spacing w:line="400" w:lineRule="exact"/>
              <w:jc w:val="center"/>
              <w:rPr>
                <w:rFonts w:ascii="黑体" w:eastAsia="黑体" w:hAnsi="黑体" w:cs="宋体"/>
                <w:kern w:val="0"/>
                <w:sz w:val="24"/>
              </w:rPr>
            </w:pPr>
          </w:p>
        </w:tc>
        <w:tc>
          <w:tcPr>
            <w:tcW w:w="867" w:type="dxa"/>
            <w:tcBorders>
              <w:top w:val="single" w:sz="4" w:space="0" w:color="auto"/>
              <w:left w:val="single" w:sz="4" w:space="0" w:color="auto"/>
              <w:bottom w:val="single" w:sz="4" w:space="0" w:color="auto"/>
              <w:right w:val="single" w:sz="4" w:space="0" w:color="auto"/>
            </w:tcBorders>
            <w:vAlign w:val="center"/>
          </w:tcPr>
          <w:p w:rsidR="00A001EC" w:rsidRDefault="00A001EC" w:rsidP="00BA03B9">
            <w:pPr>
              <w:widowControl/>
              <w:spacing w:line="400" w:lineRule="exact"/>
              <w:jc w:val="center"/>
              <w:rPr>
                <w:rFonts w:ascii="黑体" w:eastAsia="黑体" w:hAnsi="黑体" w:cs="宋体"/>
                <w:kern w:val="0"/>
                <w:sz w:val="24"/>
              </w:rPr>
            </w:pPr>
            <w:r>
              <w:rPr>
                <w:rFonts w:ascii="黑体" w:eastAsia="黑体" w:hAnsi="黑体" w:cs="宋体" w:hint="eastAsia"/>
                <w:kern w:val="0"/>
                <w:sz w:val="24"/>
              </w:rPr>
              <w:t>（处）</w:t>
            </w:r>
          </w:p>
        </w:tc>
        <w:tc>
          <w:tcPr>
            <w:tcW w:w="992" w:type="dxa"/>
            <w:tcBorders>
              <w:top w:val="single" w:sz="4" w:space="0" w:color="auto"/>
              <w:left w:val="single" w:sz="4" w:space="0" w:color="auto"/>
              <w:bottom w:val="single" w:sz="4" w:space="0" w:color="auto"/>
              <w:right w:val="single" w:sz="4" w:space="0" w:color="auto"/>
            </w:tcBorders>
            <w:vAlign w:val="center"/>
          </w:tcPr>
          <w:p w:rsidR="00A001EC" w:rsidRDefault="00A001EC" w:rsidP="00BA03B9">
            <w:pPr>
              <w:widowControl/>
              <w:spacing w:line="400" w:lineRule="exact"/>
              <w:ind w:leftChars="-51" w:left="-184"/>
              <w:jc w:val="center"/>
              <w:rPr>
                <w:rFonts w:ascii="黑体" w:eastAsia="黑体" w:hAnsi="黑体" w:cs="宋体"/>
                <w:kern w:val="0"/>
                <w:sz w:val="24"/>
              </w:rPr>
            </w:pPr>
            <w:r>
              <w:rPr>
                <w:rFonts w:ascii="黑体" w:eastAsia="黑体" w:hAnsi="黑体" w:cs="宋体" w:hint="eastAsia"/>
                <w:kern w:val="0"/>
                <w:sz w:val="24"/>
              </w:rPr>
              <w:t>（矿次）</w:t>
            </w:r>
          </w:p>
        </w:tc>
        <w:tc>
          <w:tcPr>
            <w:tcW w:w="851" w:type="dxa"/>
            <w:tcBorders>
              <w:top w:val="single" w:sz="4" w:space="0" w:color="auto"/>
              <w:left w:val="single" w:sz="4" w:space="0" w:color="auto"/>
              <w:bottom w:val="single" w:sz="4" w:space="0" w:color="auto"/>
              <w:right w:val="single" w:sz="4" w:space="0" w:color="auto"/>
            </w:tcBorders>
            <w:vAlign w:val="center"/>
          </w:tcPr>
          <w:p w:rsidR="00A001EC" w:rsidRDefault="00A001EC" w:rsidP="00BA03B9">
            <w:pPr>
              <w:widowControl/>
              <w:spacing w:line="400" w:lineRule="exact"/>
              <w:jc w:val="center"/>
              <w:rPr>
                <w:rFonts w:ascii="黑体" w:eastAsia="黑体" w:hAnsi="黑体" w:cs="宋体"/>
                <w:kern w:val="0"/>
                <w:sz w:val="24"/>
              </w:rPr>
            </w:pPr>
            <w:r>
              <w:rPr>
                <w:rFonts w:ascii="黑体" w:eastAsia="黑体" w:hAnsi="黑体" w:cs="宋体" w:hint="eastAsia"/>
                <w:kern w:val="0"/>
                <w:sz w:val="24"/>
              </w:rPr>
              <w:t>（处）</w:t>
            </w:r>
          </w:p>
        </w:tc>
        <w:tc>
          <w:tcPr>
            <w:tcW w:w="850" w:type="dxa"/>
            <w:tcBorders>
              <w:top w:val="single" w:sz="4" w:space="0" w:color="auto"/>
              <w:left w:val="single" w:sz="4" w:space="0" w:color="auto"/>
              <w:bottom w:val="single" w:sz="4" w:space="0" w:color="auto"/>
              <w:right w:val="single" w:sz="4" w:space="0" w:color="auto"/>
            </w:tcBorders>
            <w:vAlign w:val="center"/>
          </w:tcPr>
          <w:p w:rsidR="00A001EC" w:rsidRDefault="00A001EC" w:rsidP="00BA03B9">
            <w:pPr>
              <w:widowControl/>
              <w:spacing w:line="400" w:lineRule="exact"/>
              <w:ind w:leftChars="-51" w:left="-184" w:rightChars="-51" w:right="-184"/>
              <w:jc w:val="center"/>
              <w:rPr>
                <w:rFonts w:ascii="黑体" w:eastAsia="黑体" w:hAnsi="黑体" w:cs="宋体"/>
                <w:kern w:val="0"/>
                <w:sz w:val="24"/>
              </w:rPr>
            </w:pPr>
            <w:r>
              <w:rPr>
                <w:rFonts w:ascii="黑体" w:eastAsia="黑体" w:hAnsi="黑体" w:cs="宋体" w:hint="eastAsia"/>
                <w:kern w:val="0"/>
                <w:sz w:val="24"/>
              </w:rPr>
              <w:t>（矿次）</w:t>
            </w:r>
          </w:p>
        </w:tc>
        <w:tc>
          <w:tcPr>
            <w:tcW w:w="992" w:type="dxa"/>
            <w:tcBorders>
              <w:top w:val="single" w:sz="4" w:space="0" w:color="auto"/>
              <w:left w:val="single" w:sz="4" w:space="0" w:color="auto"/>
              <w:bottom w:val="single" w:sz="4" w:space="0" w:color="auto"/>
              <w:right w:val="single" w:sz="4" w:space="0" w:color="auto"/>
            </w:tcBorders>
            <w:vAlign w:val="center"/>
          </w:tcPr>
          <w:p w:rsidR="00A001EC" w:rsidRDefault="00A001EC" w:rsidP="00BA03B9">
            <w:pPr>
              <w:widowControl/>
              <w:spacing w:line="400" w:lineRule="exact"/>
              <w:jc w:val="center"/>
              <w:rPr>
                <w:rFonts w:ascii="黑体" w:eastAsia="黑体" w:hAnsi="黑体" w:cs="宋体"/>
                <w:kern w:val="0"/>
                <w:sz w:val="24"/>
              </w:rPr>
            </w:pPr>
            <w:r>
              <w:rPr>
                <w:rFonts w:ascii="黑体" w:eastAsia="黑体" w:hAnsi="黑体" w:cs="宋体" w:hint="eastAsia"/>
                <w:kern w:val="0"/>
                <w:sz w:val="24"/>
              </w:rPr>
              <w:t>（处）</w:t>
            </w:r>
          </w:p>
        </w:tc>
        <w:tc>
          <w:tcPr>
            <w:tcW w:w="993" w:type="dxa"/>
            <w:tcBorders>
              <w:top w:val="single" w:sz="4" w:space="0" w:color="auto"/>
              <w:left w:val="single" w:sz="4" w:space="0" w:color="auto"/>
              <w:bottom w:val="single" w:sz="4" w:space="0" w:color="auto"/>
              <w:right w:val="single" w:sz="4" w:space="0" w:color="auto"/>
            </w:tcBorders>
            <w:vAlign w:val="center"/>
          </w:tcPr>
          <w:p w:rsidR="00A001EC" w:rsidRDefault="00A001EC" w:rsidP="00BA03B9">
            <w:pPr>
              <w:widowControl/>
              <w:spacing w:line="400" w:lineRule="exact"/>
              <w:ind w:leftChars="-51" w:left="-184"/>
              <w:jc w:val="center"/>
              <w:rPr>
                <w:rFonts w:ascii="黑体" w:eastAsia="黑体" w:hAnsi="黑体" w:cs="宋体"/>
                <w:kern w:val="0"/>
                <w:sz w:val="24"/>
              </w:rPr>
            </w:pPr>
            <w:r>
              <w:rPr>
                <w:rFonts w:ascii="黑体" w:eastAsia="黑体" w:hAnsi="黑体" w:cs="宋体" w:hint="eastAsia"/>
                <w:kern w:val="0"/>
                <w:sz w:val="24"/>
              </w:rPr>
              <w:t>（矿次）</w:t>
            </w:r>
          </w:p>
        </w:tc>
        <w:tc>
          <w:tcPr>
            <w:tcW w:w="850" w:type="dxa"/>
            <w:tcBorders>
              <w:top w:val="single" w:sz="4" w:space="0" w:color="auto"/>
              <w:left w:val="single" w:sz="4" w:space="0" w:color="auto"/>
              <w:bottom w:val="single" w:sz="4" w:space="0" w:color="auto"/>
              <w:right w:val="single" w:sz="4" w:space="0" w:color="auto"/>
            </w:tcBorders>
            <w:vAlign w:val="center"/>
          </w:tcPr>
          <w:p w:rsidR="00A001EC" w:rsidRDefault="00A001EC" w:rsidP="00BA03B9">
            <w:pPr>
              <w:widowControl/>
              <w:spacing w:line="400" w:lineRule="exact"/>
              <w:jc w:val="center"/>
              <w:rPr>
                <w:rFonts w:ascii="黑体" w:eastAsia="黑体" w:hAnsi="黑体" w:cs="宋体"/>
                <w:kern w:val="0"/>
                <w:sz w:val="24"/>
              </w:rPr>
            </w:pPr>
            <w:r>
              <w:rPr>
                <w:rFonts w:ascii="黑体" w:eastAsia="黑体" w:hAnsi="黑体" w:cs="宋体" w:hint="eastAsia"/>
                <w:kern w:val="0"/>
                <w:sz w:val="24"/>
              </w:rPr>
              <w:t>（处）</w:t>
            </w:r>
          </w:p>
        </w:tc>
        <w:tc>
          <w:tcPr>
            <w:tcW w:w="1134" w:type="dxa"/>
            <w:tcBorders>
              <w:top w:val="single" w:sz="4" w:space="0" w:color="auto"/>
              <w:left w:val="single" w:sz="4" w:space="0" w:color="auto"/>
              <w:bottom w:val="single" w:sz="4" w:space="0" w:color="auto"/>
              <w:right w:val="single" w:sz="4" w:space="0" w:color="auto"/>
            </w:tcBorders>
            <w:vAlign w:val="center"/>
          </w:tcPr>
          <w:p w:rsidR="00A001EC" w:rsidRDefault="00A001EC" w:rsidP="00BA03B9">
            <w:pPr>
              <w:widowControl/>
              <w:spacing w:line="400" w:lineRule="exact"/>
              <w:jc w:val="center"/>
              <w:rPr>
                <w:rFonts w:ascii="黑体" w:eastAsia="黑体" w:hAnsi="黑体" w:cs="宋体"/>
                <w:kern w:val="0"/>
                <w:sz w:val="24"/>
              </w:rPr>
            </w:pPr>
            <w:r>
              <w:rPr>
                <w:rFonts w:ascii="黑体" w:eastAsia="黑体" w:hAnsi="黑体" w:cs="宋体" w:hint="eastAsia"/>
                <w:kern w:val="0"/>
                <w:sz w:val="24"/>
              </w:rPr>
              <w:t>（矿次）</w:t>
            </w:r>
          </w:p>
        </w:tc>
        <w:tc>
          <w:tcPr>
            <w:tcW w:w="1134" w:type="dxa"/>
            <w:tcBorders>
              <w:top w:val="single" w:sz="4" w:space="0" w:color="auto"/>
              <w:left w:val="single" w:sz="4" w:space="0" w:color="auto"/>
              <w:bottom w:val="single" w:sz="4" w:space="0" w:color="auto"/>
              <w:right w:val="single" w:sz="4" w:space="0" w:color="auto"/>
            </w:tcBorders>
            <w:vAlign w:val="center"/>
          </w:tcPr>
          <w:p w:rsidR="00A001EC" w:rsidRDefault="00A001EC" w:rsidP="00BA03B9">
            <w:pPr>
              <w:widowControl/>
              <w:spacing w:line="400" w:lineRule="exact"/>
              <w:jc w:val="center"/>
              <w:rPr>
                <w:rFonts w:ascii="黑体" w:eastAsia="黑体" w:hAnsi="黑体" w:cs="宋体"/>
                <w:kern w:val="0"/>
                <w:sz w:val="24"/>
              </w:rPr>
            </w:pPr>
            <w:r>
              <w:rPr>
                <w:rFonts w:ascii="黑体" w:eastAsia="黑体" w:hAnsi="黑体" w:cs="宋体" w:hint="eastAsia"/>
                <w:kern w:val="0"/>
                <w:sz w:val="24"/>
              </w:rPr>
              <w:t>（处）</w:t>
            </w:r>
          </w:p>
        </w:tc>
        <w:tc>
          <w:tcPr>
            <w:tcW w:w="1450" w:type="dxa"/>
            <w:tcBorders>
              <w:top w:val="single" w:sz="4" w:space="0" w:color="auto"/>
              <w:left w:val="single" w:sz="4" w:space="0" w:color="auto"/>
              <w:bottom w:val="single" w:sz="4" w:space="0" w:color="auto"/>
              <w:right w:val="single" w:sz="4" w:space="0" w:color="auto"/>
            </w:tcBorders>
            <w:vAlign w:val="center"/>
          </w:tcPr>
          <w:p w:rsidR="00A001EC" w:rsidRDefault="00A001EC" w:rsidP="00BA03B9">
            <w:pPr>
              <w:widowControl/>
              <w:spacing w:line="400" w:lineRule="exact"/>
              <w:jc w:val="center"/>
              <w:rPr>
                <w:rFonts w:ascii="黑体" w:eastAsia="黑体" w:hAnsi="黑体" w:cs="宋体"/>
                <w:kern w:val="0"/>
                <w:sz w:val="24"/>
              </w:rPr>
            </w:pPr>
            <w:r>
              <w:rPr>
                <w:rFonts w:ascii="黑体" w:eastAsia="黑体" w:hAnsi="黑体" w:cs="宋体" w:hint="eastAsia"/>
                <w:kern w:val="0"/>
                <w:sz w:val="24"/>
              </w:rPr>
              <w:t>（矿次）</w:t>
            </w:r>
          </w:p>
        </w:tc>
        <w:tc>
          <w:tcPr>
            <w:tcW w:w="818" w:type="dxa"/>
            <w:tcBorders>
              <w:top w:val="single" w:sz="4" w:space="0" w:color="auto"/>
              <w:left w:val="single" w:sz="4" w:space="0" w:color="auto"/>
              <w:bottom w:val="single" w:sz="4" w:space="0" w:color="auto"/>
              <w:right w:val="single" w:sz="4" w:space="0" w:color="auto"/>
            </w:tcBorders>
            <w:vAlign w:val="center"/>
          </w:tcPr>
          <w:p w:rsidR="00A001EC" w:rsidRDefault="00A001EC" w:rsidP="00BA03B9">
            <w:pPr>
              <w:widowControl/>
              <w:spacing w:line="400" w:lineRule="exact"/>
              <w:jc w:val="center"/>
              <w:rPr>
                <w:rFonts w:ascii="黑体" w:eastAsia="黑体" w:hAnsi="黑体" w:cs="宋体"/>
                <w:kern w:val="0"/>
                <w:sz w:val="24"/>
              </w:rPr>
            </w:pPr>
            <w:r>
              <w:rPr>
                <w:rFonts w:ascii="黑体" w:eastAsia="黑体" w:hAnsi="黑体" w:cs="宋体" w:hint="eastAsia"/>
                <w:kern w:val="0"/>
                <w:sz w:val="24"/>
              </w:rPr>
              <w:t>（处）</w:t>
            </w:r>
          </w:p>
        </w:tc>
        <w:tc>
          <w:tcPr>
            <w:tcW w:w="992" w:type="dxa"/>
            <w:tcBorders>
              <w:top w:val="single" w:sz="4" w:space="0" w:color="auto"/>
              <w:left w:val="single" w:sz="4" w:space="0" w:color="auto"/>
              <w:bottom w:val="single" w:sz="4" w:space="0" w:color="auto"/>
              <w:right w:val="single" w:sz="4" w:space="0" w:color="auto"/>
            </w:tcBorders>
            <w:vAlign w:val="center"/>
          </w:tcPr>
          <w:p w:rsidR="00A001EC" w:rsidRDefault="00A001EC" w:rsidP="00BA03B9">
            <w:pPr>
              <w:widowControl/>
              <w:spacing w:line="400" w:lineRule="exact"/>
              <w:ind w:leftChars="-51" w:left="-184"/>
              <w:jc w:val="center"/>
              <w:rPr>
                <w:rFonts w:ascii="黑体" w:eastAsia="黑体" w:hAnsi="黑体" w:cs="宋体"/>
                <w:kern w:val="0"/>
                <w:sz w:val="24"/>
              </w:rPr>
            </w:pPr>
            <w:r>
              <w:rPr>
                <w:rFonts w:ascii="黑体" w:eastAsia="黑体" w:hAnsi="黑体" w:cs="宋体" w:hint="eastAsia"/>
                <w:kern w:val="0"/>
                <w:sz w:val="24"/>
              </w:rPr>
              <w:t>（矿次）</w:t>
            </w:r>
          </w:p>
        </w:tc>
        <w:tc>
          <w:tcPr>
            <w:tcW w:w="993" w:type="dxa"/>
            <w:tcBorders>
              <w:top w:val="single" w:sz="4" w:space="0" w:color="auto"/>
              <w:left w:val="single" w:sz="4" w:space="0" w:color="auto"/>
              <w:bottom w:val="single" w:sz="4" w:space="0" w:color="auto"/>
              <w:right w:val="single" w:sz="4" w:space="0" w:color="auto"/>
            </w:tcBorders>
            <w:vAlign w:val="center"/>
          </w:tcPr>
          <w:p w:rsidR="00A001EC" w:rsidRDefault="00A001EC" w:rsidP="00BA03B9">
            <w:pPr>
              <w:widowControl/>
              <w:spacing w:line="400" w:lineRule="exact"/>
              <w:jc w:val="center"/>
              <w:rPr>
                <w:rFonts w:ascii="黑体" w:eastAsia="黑体" w:hAnsi="黑体" w:cs="宋体"/>
                <w:kern w:val="0"/>
                <w:sz w:val="24"/>
              </w:rPr>
            </w:pPr>
            <w:r>
              <w:rPr>
                <w:rFonts w:ascii="黑体" w:eastAsia="黑体" w:hAnsi="黑体" w:cs="宋体" w:hint="eastAsia"/>
                <w:kern w:val="0"/>
                <w:sz w:val="24"/>
              </w:rPr>
              <w:t>（家）</w:t>
            </w:r>
          </w:p>
        </w:tc>
        <w:tc>
          <w:tcPr>
            <w:tcW w:w="992" w:type="dxa"/>
            <w:tcBorders>
              <w:top w:val="single" w:sz="4" w:space="0" w:color="auto"/>
              <w:left w:val="single" w:sz="4" w:space="0" w:color="auto"/>
              <w:bottom w:val="single" w:sz="4" w:space="0" w:color="auto"/>
              <w:right w:val="single" w:sz="4" w:space="0" w:color="auto"/>
            </w:tcBorders>
            <w:vAlign w:val="center"/>
          </w:tcPr>
          <w:p w:rsidR="00A001EC" w:rsidRDefault="00A001EC" w:rsidP="00BA03B9">
            <w:pPr>
              <w:widowControl/>
              <w:spacing w:line="400" w:lineRule="exact"/>
              <w:jc w:val="center"/>
              <w:rPr>
                <w:rFonts w:ascii="黑体" w:eastAsia="黑体" w:hAnsi="黑体" w:cs="宋体"/>
                <w:kern w:val="0"/>
                <w:sz w:val="24"/>
              </w:rPr>
            </w:pPr>
            <w:r>
              <w:rPr>
                <w:rFonts w:ascii="黑体" w:eastAsia="黑体" w:hAnsi="黑体" w:cs="宋体" w:hint="eastAsia"/>
                <w:kern w:val="0"/>
                <w:sz w:val="24"/>
              </w:rPr>
              <w:t>（次）</w:t>
            </w:r>
          </w:p>
        </w:tc>
      </w:tr>
      <w:tr w:rsidR="00A001EC" w:rsidTr="00BA03B9">
        <w:trPr>
          <w:trHeight w:val="1015"/>
          <w:jc w:val="center"/>
        </w:trPr>
        <w:tc>
          <w:tcPr>
            <w:tcW w:w="1137" w:type="dxa"/>
            <w:vMerge/>
            <w:tcBorders>
              <w:left w:val="single" w:sz="4" w:space="0" w:color="auto"/>
              <w:bottom w:val="single" w:sz="4" w:space="0" w:color="auto"/>
              <w:right w:val="single" w:sz="4" w:space="0" w:color="auto"/>
            </w:tcBorders>
            <w:vAlign w:val="center"/>
          </w:tcPr>
          <w:p w:rsidR="00A001EC" w:rsidRDefault="00A001EC" w:rsidP="00BA03B9">
            <w:pPr>
              <w:widowControl/>
              <w:spacing w:line="400" w:lineRule="exact"/>
              <w:jc w:val="center"/>
              <w:rPr>
                <w:rFonts w:ascii="仿宋_GB2312" w:hAnsi="宋体" w:cs="宋体"/>
                <w:kern w:val="0"/>
                <w:sz w:val="24"/>
              </w:rPr>
            </w:pPr>
          </w:p>
        </w:tc>
        <w:tc>
          <w:tcPr>
            <w:tcW w:w="867" w:type="dxa"/>
            <w:tcBorders>
              <w:top w:val="single" w:sz="4" w:space="0" w:color="auto"/>
              <w:left w:val="single" w:sz="4" w:space="0" w:color="auto"/>
              <w:bottom w:val="single" w:sz="4" w:space="0" w:color="auto"/>
              <w:right w:val="single" w:sz="4" w:space="0" w:color="auto"/>
            </w:tcBorders>
            <w:vAlign w:val="center"/>
          </w:tcPr>
          <w:p w:rsidR="00A001EC" w:rsidRDefault="00A001EC" w:rsidP="00BA03B9">
            <w:pPr>
              <w:widowControl/>
              <w:spacing w:line="400" w:lineRule="exact"/>
              <w:jc w:val="center"/>
              <w:rPr>
                <w:rFonts w:ascii="仿宋_GB2312" w:hAnsi="宋体" w:cs="宋体"/>
                <w:kern w:val="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001EC" w:rsidRDefault="00A001EC" w:rsidP="00BA03B9">
            <w:pPr>
              <w:widowControl/>
              <w:spacing w:line="400" w:lineRule="exact"/>
              <w:jc w:val="center"/>
              <w:rPr>
                <w:rFonts w:ascii="仿宋_GB2312" w:hAnsi="宋体" w:cs="宋体"/>
                <w:kern w:val="0"/>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001EC" w:rsidRDefault="00A001EC" w:rsidP="00BA03B9">
            <w:pPr>
              <w:widowControl/>
              <w:spacing w:line="400" w:lineRule="exact"/>
              <w:jc w:val="center"/>
              <w:rPr>
                <w:rFonts w:ascii="仿宋_GB2312" w:hAnsi="宋体" w:cs="宋体"/>
                <w:kern w:val="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001EC" w:rsidRDefault="00A001EC" w:rsidP="00BA03B9">
            <w:pPr>
              <w:widowControl/>
              <w:spacing w:line="400" w:lineRule="exact"/>
              <w:jc w:val="center"/>
              <w:rPr>
                <w:rFonts w:ascii="仿宋_GB2312" w:hAnsi="宋体" w:cs="宋体"/>
                <w:kern w:val="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001EC" w:rsidRDefault="00A001EC" w:rsidP="00BA03B9">
            <w:pPr>
              <w:widowControl/>
              <w:spacing w:line="400" w:lineRule="exact"/>
              <w:jc w:val="center"/>
              <w:rPr>
                <w:rFonts w:ascii="仿宋_GB2312" w:hAnsi="宋体" w:cs="宋体"/>
                <w:kern w:val="0"/>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001EC" w:rsidRDefault="00A001EC" w:rsidP="00BA03B9">
            <w:pPr>
              <w:widowControl/>
              <w:spacing w:line="400" w:lineRule="exact"/>
              <w:jc w:val="center"/>
              <w:rPr>
                <w:rFonts w:ascii="仿宋_GB2312" w:hAnsi="宋体" w:cs="宋体"/>
                <w:kern w:val="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001EC" w:rsidRDefault="00A001EC" w:rsidP="00BA03B9">
            <w:pPr>
              <w:widowControl/>
              <w:spacing w:line="400" w:lineRule="exact"/>
              <w:jc w:val="center"/>
              <w:rPr>
                <w:rFonts w:ascii="仿宋_GB2312" w:hAnsi="宋体" w:cs="宋体"/>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001EC" w:rsidRDefault="00A001EC" w:rsidP="00BA03B9">
            <w:pPr>
              <w:widowControl/>
              <w:spacing w:line="400" w:lineRule="exact"/>
              <w:jc w:val="center"/>
              <w:rPr>
                <w:rFonts w:ascii="仿宋_GB2312" w:hAnsi="宋体" w:cs="宋体"/>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001EC" w:rsidRDefault="00A001EC" w:rsidP="00BA03B9">
            <w:pPr>
              <w:widowControl/>
              <w:spacing w:line="400" w:lineRule="exact"/>
              <w:jc w:val="center"/>
              <w:rPr>
                <w:rFonts w:ascii="仿宋_GB2312" w:hAnsi="宋体" w:cs="宋体"/>
                <w:kern w:val="0"/>
                <w:sz w:val="24"/>
              </w:rPr>
            </w:pPr>
          </w:p>
        </w:tc>
        <w:tc>
          <w:tcPr>
            <w:tcW w:w="1450" w:type="dxa"/>
            <w:tcBorders>
              <w:top w:val="single" w:sz="4" w:space="0" w:color="auto"/>
              <w:left w:val="single" w:sz="4" w:space="0" w:color="auto"/>
              <w:bottom w:val="single" w:sz="4" w:space="0" w:color="auto"/>
              <w:right w:val="single" w:sz="4" w:space="0" w:color="auto"/>
            </w:tcBorders>
            <w:vAlign w:val="center"/>
          </w:tcPr>
          <w:p w:rsidR="00A001EC" w:rsidRDefault="00A001EC" w:rsidP="00BA03B9">
            <w:pPr>
              <w:widowControl/>
              <w:spacing w:line="400" w:lineRule="exact"/>
              <w:jc w:val="center"/>
              <w:rPr>
                <w:rFonts w:ascii="仿宋_GB2312" w:hAnsi="宋体" w:cs="宋体"/>
                <w:kern w:val="0"/>
                <w:sz w:val="24"/>
              </w:rPr>
            </w:pPr>
          </w:p>
        </w:tc>
        <w:tc>
          <w:tcPr>
            <w:tcW w:w="818" w:type="dxa"/>
            <w:tcBorders>
              <w:top w:val="single" w:sz="4" w:space="0" w:color="auto"/>
              <w:left w:val="single" w:sz="4" w:space="0" w:color="auto"/>
              <w:bottom w:val="single" w:sz="4" w:space="0" w:color="auto"/>
              <w:right w:val="single" w:sz="4" w:space="0" w:color="auto"/>
            </w:tcBorders>
            <w:vAlign w:val="center"/>
          </w:tcPr>
          <w:p w:rsidR="00A001EC" w:rsidRDefault="00A001EC" w:rsidP="00BA03B9">
            <w:pPr>
              <w:widowControl/>
              <w:spacing w:line="400" w:lineRule="exact"/>
              <w:jc w:val="center"/>
              <w:rPr>
                <w:rFonts w:ascii="仿宋_GB2312" w:hAnsi="宋体" w:cs="宋体"/>
                <w:kern w:val="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001EC" w:rsidRDefault="00A001EC" w:rsidP="00BA03B9">
            <w:pPr>
              <w:widowControl/>
              <w:spacing w:line="400" w:lineRule="exact"/>
              <w:jc w:val="center"/>
              <w:rPr>
                <w:rFonts w:ascii="仿宋_GB2312" w:hAnsi="宋体" w:cs="宋体"/>
                <w:kern w:val="0"/>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001EC" w:rsidRDefault="00A001EC" w:rsidP="00BA03B9">
            <w:pPr>
              <w:widowControl/>
              <w:spacing w:line="400" w:lineRule="exact"/>
              <w:jc w:val="center"/>
              <w:rPr>
                <w:rFonts w:ascii="仿宋_GB2312" w:hAnsi="宋体" w:cs="宋体"/>
                <w:kern w:val="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001EC" w:rsidRDefault="00A001EC" w:rsidP="00BA03B9">
            <w:pPr>
              <w:widowControl/>
              <w:spacing w:line="400" w:lineRule="exact"/>
              <w:jc w:val="center"/>
              <w:rPr>
                <w:rFonts w:ascii="仿宋_GB2312" w:hAnsi="宋体" w:cs="宋体"/>
                <w:kern w:val="0"/>
                <w:sz w:val="24"/>
              </w:rPr>
            </w:pPr>
          </w:p>
        </w:tc>
      </w:tr>
    </w:tbl>
    <w:p w:rsidR="006620C7" w:rsidRPr="00A001EC" w:rsidRDefault="00A001EC" w:rsidP="00A34229">
      <w:pPr>
        <w:widowControl/>
        <w:spacing w:line="400" w:lineRule="exact"/>
        <w:jc w:val="left"/>
        <w:rPr>
          <w:rFonts w:ascii="楷体_GB2312" w:eastAsia="楷体_GB2312" w:hAnsi="楷体" w:cs="宋体"/>
          <w:kern w:val="0"/>
          <w:sz w:val="24"/>
        </w:rPr>
      </w:pPr>
      <w:r>
        <w:rPr>
          <w:rFonts w:ascii="楷体_GB2312" w:eastAsia="楷体_GB2312" w:hAnsi="楷体" w:cs="宋体" w:hint="eastAsia"/>
          <w:kern w:val="0"/>
          <w:sz w:val="24"/>
        </w:rPr>
        <w:t>联系人：                                                                            联系电话：</w:t>
      </w:r>
    </w:p>
    <w:sectPr w:rsidR="006620C7" w:rsidRPr="00A001EC" w:rsidSect="00E82FA3">
      <w:footerReference w:type="default" r:id="rId6"/>
      <w:footerReference w:type="first" r:id="rId7"/>
      <w:pgSz w:w="16838" w:h="11906" w:orient="landscape"/>
      <w:pgMar w:top="1417" w:right="1474" w:bottom="1417" w:left="1587" w:header="851" w:footer="992" w:gutter="0"/>
      <w:pgNumType w:fmt="numberInDash" w:start="0"/>
      <w:cols w:space="720"/>
      <w:titlePg/>
      <w:docGrid w:type="lines" w:linePitch="5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88A" w:rsidRDefault="0046688A" w:rsidP="00E82FA3">
      <w:r>
        <w:separator/>
      </w:r>
    </w:p>
  </w:endnote>
  <w:endnote w:type="continuationSeparator" w:id="1">
    <w:p w:rsidR="0046688A" w:rsidRDefault="0046688A" w:rsidP="00E82F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3BF" w:rsidRDefault="0046688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3BF" w:rsidRDefault="0046688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88A" w:rsidRDefault="0046688A" w:rsidP="00E82FA3">
      <w:r>
        <w:separator/>
      </w:r>
    </w:p>
  </w:footnote>
  <w:footnote w:type="continuationSeparator" w:id="1">
    <w:p w:rsidR="0046688A" w:rsidRDefault="0046688A" w:rsidP="00E82F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01EC"/>
    <w:rsid w:val="003151E2"/>
    <w:rsid w:val="003D5D0D"/>
    <w:rsid w:val="0046688A"/>
    <w:rsid w:val="006620C7"/>
    <w:rsid w:val="00A001EC"/>
    <w:rsid w:val="00A34229"/>
    <w:rsid w:val="00E82F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1EC"/>
    <w:pPr>
      <w:widowControl w:val="0"/>
      <w:jc w:val="both"/>
    </w:pPr>
    <w:rPr>
      <w:rFonts w:ascii="Times New Roman" w:eastAsia="仿宋_GB2312" w:hAnsi="Times New Roman" w:cs="Times New Roman"/>
      <w:sz w:val="3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A001EC"/>
    <w:rPr>
      <w:rFonts w:eastAsia="仿宋_GB2312"/>
      <w:sz w:val="18"/>
      <w:szCs w:val="18"/>
    </w:rPr>
  </w:style>
  <w:style w:type="paragraph" w:styleId="a3">
    <w:name w:val="footer"/>
    <w:basedOn w:val="a"/>
    <w:link w:val="Char"/>
    <w:uiPriority w:val="99"/>
    <w:rsid w:val="00A001EC"/>
    <w:pPr>
      <w:tabs>
        <w:tab w:val="center" w:pos="4153"/>
        <w:tab w:val="right" w:pos="8306"/>
      </w:tabs>
      <w:snapToGrid w:val="0"/>
      <w:jc w:val="left"/>
    </w:pPr>
    <w:rPr>
      <w:rFonts w:asciiTheme="minorHAnsi" w:hAnsiTheme="minorHAnsi" w:cstheme="minorBidi"/>
      <w:sz w:val="18"/>
      <w:szCs w:val="18"/>
    </w:rPr>
  </w:style>
  <w:style w:type="character" w:customStyle="1" w:styleId="Char1">
    <w:name w:val="页脚 Char1"/>
    <w:basedOn w:val="a0"/>
    <w:link w:val="a3"/>
    <w:uiPriority w:val="99"/>
    <w:semiHidden/>
    <w:rsid w:val="00A001EC"/>
    <w:rPr>
      <w:rFonts w:ascii="Times New Roman" w:eastAsia="仿宋_GB2312" w:hAnsi="Times New Roman" w:cs="Times New Roman"/>
      <w:sz w:val="18"/>
      <w:szCs w:val="18"/>
    </w:rPr>
  </w:style>
  <w:style w:type="paragraph" w:styleId="a4">
    <w:name w:val="header"/>
    <w:basedOn w:val="a"/>
    <w:link w:val="Char0"/>
    <w:uiPriority w:val="99"/>
    <w:semiHidden/>
    <w:unhideWhenUsed/>
    <w:rsid w:val="00A3422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A34229"/>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407</Characters>
  <Application>Microsoft Office Word</Application>
  <DocSecurity>0</DocSecurity>
  <Lines>3</Lines>
  <Paragraphs>1</Paragraphs>
  <ScaleCrop>false</ScaleCrop>
  <Company>Lenovo</Company>
  <LinksUpToDate>false</LinksUpToDate>
  <CharactersWithSpaces>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㯀સ譤୥㗨ၽ行୥㎸ၽ认୥捨੖띘ࣜ㜸ၽ䀀_x0001_㥨ၽ</dc:creator>
  <cp:lastModifiedBy>㯀સ譤୥㗨ၽ行୥㎸ၽ认୥捨੖띘ࣜ㜸ၽ䀀_x0001_㥨ၽ</cp:lastModifiedBy>
  <cp:revision>2</cp:revision>
  <dcterms:created xsi:type="dcterms:W3CDTF">2018-02-12T06:30:00Z</dcterms:created>
  <dcterms:modified xsi:type="dcterms:W3CDTF">2018-02-12T06:31:00Z</dcterms:modified>
</cp:coreProperties>
</file>