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41DE1" w14:textId="77777777" w:rsidR="00BB50E5" w:rsidRPr="00BE5306" w:rsidRDefault="00BB50E5">
      <w:pPr>
        <w:snapToGrid w:val="0"/>
        <w:spacing w:line="560" w:lineRule="exact"/>
        <w:rPr>
          <w:rFonts w:ascii="仿宋_GB2312" w:eastAsia="仿宋_GB2312"/>
          <w:sz w:val="32"/>
        </w:rPr>
      </w:pPr>
      <w:bookmarkStart w:id="0" w:name="RANGE!A1:F14"/>
    </w:p>
    <w:p w14:paraId="703AF94E" w14:textId="77777777" w:rsidR="00BB50E5" w:rsidRPr="00BE5306" w:rsidRDefault="00BB50E5">
      <w:pPr>
        <w:rPr>
          <w:rFonts w:ascii="黑体" w:eastAsia="黑体"/>
        </w:rPr>
      </w:pPr>
    </w:p>
    <w:p w14:paraId="217B2ADC" w14:textId="77777777" w:rsidR="00BB50E5" w:rsidRPr="00BE5306" w:rsidRDefault="00BB50E5">
      <w:pPr>
        <w:rPr>
          <w:rFonts w:ascii="黑体" w:eastAsia="黑体"/>
        </w:rPr>
      </w:pPr>
    </w:p>
    <w:p w14:paraId="0D2807C7" w14:textId="77777777" w:rsidR="00BB50E5" w:rsidRPr="00BE5306" w:rsidRDefault="00BB50E5">
      <w:pPr>
        <w:rPr>
          <w:rFonts w:ascii="黑体" w:eastAsia="黑体"/>
        </w:rPr>
      </w:pPr>
    </w:p>
    <w:p w14:paraId="53BF0634" w14:textId="77777777" w:rsidR="00BB50E5" w:rsidRPr="00BE5306" w:rsidRDefault="00BB50E5">
      <w:pPr>
        <w:rPr>
          <w:rFonts w:ascii="黑体" w:eastAsia="黑体"/>
        </w:rPr>
      </w:pPr>
    </w:p>
    <w:p w14:paraId="625DD979" w14:textId="77777777" w:rsidR="00BB50E5" w:rsidRPr="00BE5306" w:rsidRDefault="009E0D1A">
      <w:pPr>
        <w:jc w:val="center"/>
        <w:rPr>
          <w:rFonts w:eastAsia="方正小标宋简体"/>
          <w:sz w:val="52"/>
        </w:rPr>
      </w:pPr>
      <w:r w:rsidRPr="00BE5306">
        <w:rPr>
          <w:rFonts w:eastAsia="方正小标宋简体" w:hint="eastAsia"/>
          <w:sz w:val="52"/>
        </w:rPr>
        <w:t>中国专利奖申报书</w:t>
      </w:r>
    </w:p>
    <w:p w14:paraId="456CD5F7" w14:textId="06F2350F" w:rsidR="00BB50E5" w:rsidRPr="00BE5306" w:rsidRDefault="009E0D1A">
      <w:pPr>
        <w:jc w:val="center"/>
        <w:rPr>
          <w:rFonts w:eastAsia="楷体_GB2312"/>
          <w:sz w:val="36"/>
        </w:rPr>
      </w:pPr>
      <w:r w:rsidRPr="00BE5306">
        <w:rPr>
          <w:rFonts w:eastAsia="楷体_GB2312" w:hint="eastAsia"/>
          <w:sz w:val="36"/>
        </w:rPr>
        <w:t>（发明）</w:t>
      </w:r>
    </w:p>
    <w:p w14:paraId="7B594ADB" w14:textId="77777777" w:rsidR="00BB50E5" w:rsidRPr="00BE5306" w:rsidRDefault="00BB50E5">
      <w:pPr>
        <w:jc w:val="center"/>
        <w:rPr>
          <w:sz w:val="48"/>
        </w:rPr>
      </w:pPr>
    </w:p>
    <w:p w14:paraId="2B99A381" w14:textId="77777777" w:rsidR="00BB50E5" w:rsidRPr="00BE5306" w:rsidRDefault="00BB50E5">
      <w:pPr>
        <w:jc w:val="center"/>
        <w:rPr>
          <w:sz w:val="48"/>
        </w:rPr>
      </w:pPr>
    </w:p>
    <w:p w14:paraId="40224DBA" w14:textId="77777777" w:rsidR="00BB50E5" w:rsidRPr="00BE5306" w:rsidRDefault="009E0D1A">
      <w:pPr>
        <w:spacing w:line="360" w:lineRule="auto"/>
        <w:ind w:firstLineChars="150" w:firstLine="540"/>
        <w:rPr>
          <w:rFonts w:eastAsia="楷体_GB2312"/>
          <w:sz w:val="36"/>
          <w:u w:val="single"/>
        </w:rPr>
      </w:pPr>
      <w:r w:rsidRPr="00BE5306">
        <w:rPr>
          <w:rFonts w:eastAsia="楷体_GB2312" w:hint="eastAsia"/>
          <w:sz w:val="36"/>
        </w:rPr>
        <w:t>专</w:t>
      </w:r>
      <w:r w:rsidRPr="00BE5306">
        <w:rPr>
          <w:rFonts w:eastAsia="楷体_GB2312" w:hint="eastAsia"/>
          <w:sz w:val="36"/>
        </w:rPr>
        <w:t xml:space="preserve"> </w:t>
      </w:r>
      <w:r w:rsidRPr="00BE5306">
        <w:rPr>
          <w:rFonts w:eastAsia="楷体_GB2312" w:hint="eastAsia"/>
          <w:sz w:val="36"/>
        </w:rPr>
        <w:t>利</w:t>
      </w:r>
      <w:r w:rsidRPr="00BE5306">
        <w:rPr>
          <w:rFonts w:eastAsia="楷体_GB2312" w:hint="eastAsia"/>
          <w:sz w:val="36"/>
        </w:rPr>
        <w:t xml:space="preserve"> </w:t>
      </w:r>
      <w:r w:rsidRPr="00BE5306">
        <w:rPr>
          <w:rFonts w:eastAsia="楷体_GB2312" w:hint="eastAsia"/>
          <w:sz w:val="36"/>
        </w:rPr>
        <w:t>号：</w:t>
      </w:r>
      <w:r w:rsidRPr="00BE5306">
        <w:rPr>
          <w:rFonts w:eastAsia="楷体_GB2312" w:hint="eastAsia"/>
          <w:sz w:val="36"/>
          <w:u w:val="single"/>
        </w:rPr>
        <w:t xml:space="preserve"> </w:t>
      </w:r>
      <w:r w:rsidRPr="00BE5306">
        <w:rPr>
          <w:rFonts w:eastAsia="楷体_GB2312" w:hint="eastAsia"/>
          <w:sz w:val="28"/>
          <w:szCs w:val="28"/>
          <w:u w:val="single"/>
        </w:rPr>
        <w:t xml:space="preserve">  </w:t>
      </w:r>
      <w:r w:rsidR="009651B4" w:rsidRPr="00BE5306">
        <w:rPr>
          <w:rFonts w:eastAsia="楷体_GB2312" w:hint="eastAsia"/>
          <w:sz w:val="28"/>
          <w:szCs w:val="28"/>
          <w:u w:val="single"/>
        </w:rPr>
        <w:t xml:space="preserve">ZL 2005 1 0010557.4    </w:t>
      </w:r>
      <w:r w:rsidRPr="00BE5306">
        <w:rPr>
          <w:rFonts w:eastAsia="楷体_GB2312" w:hint="eastAsia"/>
          <w:sz w:val="28"/>
          <w:szCs w:val="28"/>
          <w:u w:val="single"/>
        </w:rPr>
        <w:t xml:space="preserve">               </w:t>
      </w:r>
    </w:p>
    <w:p w14:paraId="7F0CA571" w14:textId="77777777" w:rsidR="00BB50E5" w:rsidRPr="00BE5306" w:rsidRDefault="009E0D1A">
      <w:pPr>
        <w:spacing w:line="360" w:lineRule="auto"/>
        <w:ind w:firstLineChars="150" w:firstLine="540"/>
        <w:rPr>
          <w:rFonts w:eastAsia="楷体_GB2312"/>
          <w:sz w:val="28"/>
          <w:szCs w:val="28"/>
          <w:u w:val="single"/>
        </w:rPr>
      </w:pPr>
      <w:r w:rsidRPr="00BE5306">
        <w:rPr>
          <w:rFonts w:eastAsia="楷体_GB2312" w:hint="eastAsia"/>
          <w:sz w:val="36"/>
        </w:rPr>
        <w:t>专利名称：</w:t>
      </w:r>
      <w:r w:rsidRPr="00BE5306">
        <w:rPr>
          <w:rFonts w:eastAsia="楷体_GB2312" w:hint="eastAsia"/>
          <w:sz w:val="36"/>
          <w:u w:val="single"/>
        </w:rPr>
        <w:t xml:space="preserve"> </w:t>
      </w:r>
      <w:r w:rsidRPr="00BE5306">
        <w:rPr>
          <w:rFonts w:eastAsia="楷体_GB2312" w:hint="eastAsia"/>
          <w:sz w:val="28"/>
          <w:szCs w:val="28"/>
          <w:u w:val="single"/>
        </w:rPr>
        <w:t xml:space="preserve">  </w:t>
      </w:r>
      <w:r w:rsidR="009651B4" w:rsidRPr="00BE5306">
        <w:rPr>
          <w:rFonts w:eastAsia="楷体_GB2312" w:hint="eastAsia"/>
          <w:sz w:val="28"/>
          <w:szCs w:val="28"/>
          <w:u w:val="single"/>
        </w:rPr>
        <w:t>高度</w:t>
      </w:r>
      <w:r w:rsidR="009651B4" w:rsidRPr="00BE5306">
        <w:rPr>
          <w:rFonts w:eastAsia="楷体_GB2312"/>
          <w:sz w:val="28"/>
          <w:szCs w:val="28"/>
          <w:u w:val="single"/>
        </w:rPr>
        <w:t>可调橡胶隔震支座</w:t>
      </w:r>
      <w:r w:rsidRPr="00BE5306">
        <w:rPr>
          <w:rFonts w:eastAsia="楷体_GB2312" w:hint="eastAsia"/>
          <w:sz w:val="28"/>
          <w:szCs w:val="28"/>
          <w:u w:val="single"/>
        </w:rPr>
        <w:t xml:space="preserve">                </w:t>
      </w:r>
    </w:p>
    <w:p w14:paraId="2333EE31" w14:textId="704DC787" w:rsidR="00BB50E5" w:rsidRPr="00BE5306" w:rsidRDefault="009E0D1A">
      <w:pPr>
        <w:spacing w:line="360" w:lineRule="auto"/>
        <w:ind w:firstLineChars="150" w:firstLine="540"/>
        <w:rPr>
          <w:rFonts w:eastAsia="楷体_GB2312"/>
          <w:sz w:val="36"/>
          <w:u w:val="single"/>
        </w:rPr>
      </w:pPr>
      <w:r w:rsidRPr="00BE5306">
        <w:rPr>
          <w:rFonts w:eastAsia="楷体_GB2312" w:hint="eastAsia"/>
          <w:sz w:val="36"/>
        </w:rPr>
        <w:t>申报单位：</w:t>
      </w:r>
      <w:r w:rsidR="009651B4" w:rsidRPr="00BE5306">
        <w:rPr>
          <w:rFonts w:eastAsia="楷体_GB2312" w:hint="eastAsia"/>
          <w:szCs w:val="21"/>
          <w:u w:val="single"/>
        </w:rPr>
        <w:t xml:space="preserve">    </w:t>
      </w:r>
      <w:r w:rsidR="00575098" w:rsidRPr="00BE5306">
        <w:rPr>
          <w:rFonts w:eastAsia="楷体_GB2312" w:hint="eastAsia"/>
          <w:sz w:val="28"/>
          <w:szCs w:val="28"/>
          <w:u w:val="single"/>
        </w:rPr>
        <w:t>防灾科技学院</w:t>
      </w:r>
      <w:r w:rsidR="009651B4" w:rsidRPr="00BE5306">
        <w:rPr>
          <w:rFonts w:eastAsia="楷体_GB2312" w:hint="eastAsia"/>
          <w:sz w:val="28"/>
          <w:szCs w:val="28"/>
          <w:u w:val="single"/>
        </w:rPr>
        <w:t xml:space="preserve"> </w:t>
      </w:r>
      <w:r w:rsidR="009651B4" w:rsidRPr="00BE5306">
        <w:rPr>
          <w:rFonts w:eastAsia="楷体_GB2312" w:hint="eastAsia"/>
          <w:szCs w:val="21"/>
          <w:u w:val="single"/>
        </w:rPr>
        <w:t xml:space="preserve">  </w:t>
      </w:r>
      <w:r w:rsidR="009651B4" w:rsidRPr="00BE5306">
        <w:rPr>
          <w:rFonts w:eastAsia="楷体_GB2312"/>
          <w:szCs w:val="21"/>
          <w:u w:val="single"/>
        </w:rPr>
        <w:t xml:space="preserve">                              </w:t>
      </w:r>
    </w:p>
    <w:p w14:paraId="1A45974F" w14:textId="67C05465" w:rsidR="00BB50E5" w:rsidRPr="00BE5306" w:rsidRDefault="009E0D1A">
      <w:pPr>
        <w:spacing w:line="360" w:lineRule="auto"/>
        <w:ind w:firstLineChars="150" w:firstLine="540"/>
        <w:rPr>
          <w:rFonts w:eastAsia="楷体_GB2312"/>
          <w:sz w:val="28"/>
          <w:szCs w:val="28"/>
          <w:u w:val="single"/>
        </w:rPr>
      </w:pPr>
      <w:r w:rsidRPr="00BE5306">
        <w:rPr>
          <w:rFonts w:eastAsia="楷体_GB2312" w:hint="eastAsia"/>
          <w:sz w:val="36"/>
        </w:rPr>
        <w:t>推荐单位：</w:t>
      </w:r>
      <w:r w:rsidR="009651B4" w:rsidRPr="00BE5306">
        <w:rPr>
          <w:rFonts w:eastAsia="楷体_GB2312" w:hint="eastAsia"/>
          <w:sz w:val="28"/>
          <w:szCs w:val="28"/>
          <w:u w:val="single"/>
        </w:rPr>
        <w:t xml:space="preserve">   </w:t>
      </w:r>
      <w:r w:rsidR="00575098" w:rsidRPr="00BE5306">
        <w:rPr>
          <w:rFonts w:eastAsia="楷体_GB2312" w:hint="eastAsia"/>
          <w:sz w:val="28"/>
          <w:szCs w:val="28"/>
          <w:u w:val="single"/>
        </w:rPr>
        <w:t>应急管理部</w:t>
      </w:r>
      <w:r w:rsidRPr="00BE5306">
        <w:rPr>
          <w:rFonts w:eastAsia="楷体_GB2312" w:hint="eastAsia"/>
          <w:sz w:val="28"/>
          <w:szCs w:val="28"/>
          <w:u w:val="single"/>
        </w:rPr>
        <w:t xml:space="preserve">                           </w:t>
      </w:r>
    </w:p>
    <w:p w14:paraId="7ACA6C71" w14:textId="77777777" w:rsidR="00BB50E5" w:rsidRPr="00BE5306" w:rsidRDefault="00BB50E5">
      <w:pPr>
        <w:spacing w:line="360" w:lineRule="auto"/>
        <w:jc w:val="center"/>
        <w:rPr>
          <w:rFonts w:eastAsia="楷体_GB2312"/>
          <w:sz w:val="36"/>
        </w:rPr>
      </w:pPr>
    </w:p>
    <w:p w14:paraId="42AF147A" w14:textId="77777777" w:rsidR="00BB50E5" w:rsidRPr="00BE5306" w:rsidRDefault="00BB50E5">
      <w:pPr>
        <w:spacing w:line="360" w:lineRule="auto"/>
        <w:jc w:val="center"/>
        <w:rPr>
          <w:rFonts w:eastAsia="楷体_GB2312"/>
          <w:sz w:val="36"/>
        </w:rPr>
      </w:pPr>
    </w:p>
    <w:p w14:paraId="51B155AD" w14:textId="77777777" w:rsidR="00BB50E5" w:rsidRPr="00BE5306" w:rsidRDefault="00BB50E5">
      <w:pPr>
        <w:spacing w:line="360" w:lineRule="auto"/>
        <w:jc w:val="center"/>
        <w:rPr>
          <w:rFonts w:eastAsia="楷体_GB2312"/>
          <w:sz w:val="36"/>
        </w:rPr>
      </w:pPr>
    </w:p>
    <w:p w14:paraId="1B30A105" w14:textId="77777777" w:rsidR="00BB50E5" w:rsidRPr="00BE5306" w:rsidRDefault="00BB50E5">
      <w:pPr>
        <w:spacing w:line="360" w:lineRule="auto"/>
        <w:jc w:val="center"/>
        <w:rPr>
          <w:rFonts w:eastAsia="楷体_GB2312"/>
          <w:sz w:val="36"/>
        </w:rPr>
      </w:pPr>
    </w:p>
    <w:p w14:paraId="339E081F" w14:textId="77777777" w:rsidR="00BB50E5" w:rsidRPr="00BE5306" w:rsidRDefault="00BB50E5">
      <w:pPr>
        <w:spacing w:line="360" w:lineRule="auto"/>
        <w:jc w:val="center"/>
        <w:rPr>
          <w:rFonts w:eastAsia="楷体_GB2312"/>
          <w:sz w:val="36"/>
        </w:rPr>
      </w:pPr>
    </w:p>
    <w:p w14:paraId="50AA55CB" w14:textId="77777777" w:rsidR="00BB50E5" w:rsidRPr="00BE5306" w:rsidRDefault="00BB50E5">
      <w:pPr>
        <w:spacing w:line="360" w:lineRule="auto"/>
        <w:jc w:val="center"/>
        <w:rPr>
          <w:rFonts w:eastAsia="楷体_GB2312"/>
          <w:sz w:val="36"/>
        </w:rPr>
      </w:pPr>
    </w:p>
    <w:p w14:paraId="31AA1FFE" w14:textId="32252EAB" w:rsidR="00BB50E5" w:rsidRPr="00BE5306" w:rsidRDefault="009E0D1A">
      <w:pPr>
        <w:jc w:val="center"/>
        <w:rPr>
          <w:rFonts w:eastAsia="楷体_GB2312"/>
          <w:sz w:val="36"/>
        </w:rPr>
      </w:pPr>
      <w:r w:rsidRPr="00BE5306">
        <w:rPr>
          <w:rFonts w:eastAsia="楷体_GB2312" w:hint="eastAsia"/>
          <w:sz w:val="36"/>
        </w:rPr>
        <w:t>二〇二一年</w:t>
      </w:r>
      <w:r w:rsidRPr="00BE5306">
        <w:rPr>
          <w:rFonts w:eastAsia="楷体_GB2312" w:hint="eastAsia"/>
          <w:sz w:val="36"/>
          <w:u w:val="single"/>
        </w:rPr>
        <w:t xml:space="preserve"> </w:t>
      </w:r>
      <w:r w:rsidR="009651B4" w:rsidRPr="00BE5306">
        <w:rPr>
          <w:rFonts w:eastAsia="楷体_GB2312" w:hint="eastAsia"/>
          <w:sz w:val="36"/>
          <w:u w:val="single"/>
        </w:rPr>
        <w:t>十</w:t>
      </w:r>
      <w:r w:rsidRPr="00BE5306">
        <w:rPr>
          <w:rFonts w:eastAsia="楷体_GB2312" w:hint="eastAsia"/>
          <w:sz w:val="36"/>
          <w:u w:val="single"/>
        </w:rPr>
        <w:t xml:space="preserve"> </w:t>
      </w:r>
      <w:r w:rsidRPr="00BE5306">
        <w:rPr>
          <w:rFonts w:eastAsia="楷体_GB2312" w:hint="eastAsia"/>
          <w:sz w:val="36"/>
        </w:rPr>
        <w:t>月</w:t>
      </w:r>
      <w:r w:rsidRPr="00BE5306">
        <w:rPr>
          <w:rFonts w:eastAsia="楷体_GB2312" w:hint="eastAsia"/>
          <w:sz w:val="36"/>
          <w:u w:val="single"/>
        </w:rPr>
        <w:t xml:space="preserve"> </w:t>
      </w:r>
      <w:r w:rsidR="009651B4" w:rsidRPr="00BE5306">
        <w:rPr>
          <w:rFonts w:eastAsia="楷体_GB2312" w:hint="eastAsia"/>
          <w:sz w:val="36"/>
          <w:u w:val="single"/>
        </w:rPr>
        <w:t>十</w:t>
      </w:r>
      <w:r w:rsidR="003949F4">
        <w:rPr>
          <w:rFonts w:eastAsia="楷体_GB2312" w:hint="eastAsia"/>
          <w:sz w:val="36"/>
          <w:u w:val="single"/>
        </w:rPr>
        <w:t>七</w:t>
      </w:r>
      <w:r w:rsidRPr="00BE5306">
        <w:rPr>
          <w:rFonts w:eastAsia="楷体_GB2312" w:hint="eastAsia"/>
          <w:sz w:val="36"/>
          <w:u w:val="single"/>
        </w:rPr>
        <w:t xml:space="preserve"> </w:t>
      </w:r>
      <w:r w:rsidRPr="00BE5306">
        <w:rPr>
          <w:rFonts w:eastAsia="楷体_GB2312" w:hint="eastAsia"/>
          <w:sz w:val="36"/>
        </w:rPr>
        <w:t>日</w:t>
      </w:r>
    </w:p>
    <w:p w14:paraId="669A258B" w14:textId="77777777" w:rsidR="00BB50E5" w:rsidRPr="00BE5306" w:rsidRDefault="009E0D1A">
      <w:pPr>
        <w:spacing w:before="240"/>
        <w:jc w:val="center"/>
        <w:rPr>
          <w:rFonts w:eastAsia="楷体_GB2312"/>
          <w:sz w:val="36"/>
        </w:rPr>
      </w:pPr>
      <w:r w:rsidRPr="00BE5306">
        <w:rPr>
          <w:rFonts w:eastAsia="楷体_GB2312" w:hint="eastAsia"/>
          <w:sz w:val="36"/>
        </w:rPr>
        <w:t>国家知识产权局制</w:t>
      </w:r>
    </w:p>
    <w:p w14:paraId="429F3045" w14:textId="77777777" w:rsidR="00BB50E5" w:rsidRPr="00BE5306" w:rsidRDefault="009E0D1A">
      <w:pPr>
        <w:spacing w:line="560" w:lineRule="exact"/>
        <w:rPr>
          <w:rFonts w:eastAsia="黑体"/>
        </w:rPr>
      </w:pPr>
      <w:r w:rsidRPr="00BE5306">
        <w:rPr>
          <w:rFonts w:eastAsia="黑体"/>
        </w:rPr>
        <w:br w:type="page"/>
      </w:r>
    </w:p>
    <w:p w14:paraId="700B9AAF" w14:textId="77777777" w:rsidR="00BB50E5" w:rsidRPr="00BE5306" w:rsidRDefault="009E0D1A">
      <w:pPr>
        <w:jc w:val="center"/>
        <w:rPr>
          <w:rFonts w:ascii="方正小标宋简体" w:eastAsia="方正小标宋简体" w:hAnsi="宋体" w:cs="宋体"/>
          <w:b/>
          <w:kern w:val="0"/>
          <w:sz w:val="44"/>
          <w:szCs w:val="44"/>
        </w:rPr>
      </w:pPr>
      <w:r w:rsidRPr="00BE5306">
        <w:rPr>
          <w:rFonts w:ascii="方正小标宋简体" w:eastAsia="方正小标宋简体" w:hAnsi="宋体" w:cs="宋体" w:hint="eastAsia"/>
          <w:b/>
          <w:kern w:val="0"/>
          <w:sz w:val="44"/>
          <w:szCs w:val="44"/>
        </w:rPr>
        <w:lastRenderedPageBreak/>
        <w:t>一、申报项目基本信息</w:t>
      </w:r>
      <w:bookmarkEnd w:id="0"/>
    </w:p>
    <w:p w14:paraId="083A20B1" w14:textId="77777777" w:rsidR="00BB50E5" w:rsidRPr="00BE5306" w:rsidRDefault="00BB50E5">
      <w:pPr>
        <w:jc w:val="center"/>
        <w:rPr>
          <w:rFonts w:ascii="方正小标宋简体" w:eastAsia="方正小标宋简体" w:hAnsi="宋体" w:cs="宋体"/>
          <w:b/>
          <w:kern w:val="0"/>
          <w:sz w:val="44"/>
          <w:szCs w:val="44"/>
        </w:rPr>
      </w:pPr>
    </w:p>
    <w:tbl>
      <w:tblPr>
        <w:tblW w:w="8522" w:type="dxa"/>
        <w:tblLayout w:type="fixed"/>
        <w:tblLook w:val="04A0" w:firstRow="1" w:lastRow="0" w:firstColumn="1" w:lastColumn="0" w:noHBand="0" w:noVBand="1"/>
      </w:tblPr>
      <w:tblGrid>
        <w:gridCol w:w="1927"/>
        <w:gridCol w:w="2009"/>
        <w:gridCol w:w="1559"/>
        <w:gridCol w:w="3027"/>
      </w:tblGrid>
      <w:tr w:rsidR="00BE5306" w:rsidRPr="00BE5306" w14:paraId="60B09A5E" w14:textId="77777777">
        <w:trPr>
          <w:trHeight w:val="375"/>
        </w:trPr>
        <w:tc>
          <w:tcPr>
            <w:tcW w:w="1927" w:type="dxa"/>
            <w:tcBorders>
              <w:top w:val="single" w:sz="8" w:space="0" w:color="auto"/>
              <w:left w:val="single" w:sz="8" w:space="0" w:color="auto"/>
              <w:bottom w:val="single" w:sz="4" w:space="0" w:color="auto"/>
              <w:right w:val="single" w:sz="4" w:space="0" w:color="auto"/>
            </w:tcBorders>
            <w:vAlign w:val="bottom"/>
          </w:tcPr>
          <w:p w14:paraId="3904D62E" w14:textId="77777777" w:rsidR="00BB50E5" w:rsidRPr="00BE5306" w:rsidRDefault="009E0D1A">
            <w:pPr>
              <w:widowControl/>
              <w:jc w:val="center"/>
              <w:rPr>
                <w:rFonts w:ascii="仿宋_GB2312" w:eastAsia="仿宋_GB2312" w:hAnsi="宋体" w:cs="宋体"/>
                <w:b/>
                <w:bCs/>
                <w:kern w:val="0"/>
                <w:sz w:val="28"/>
                <w:szCs w:val="28"/>
              </w:rPr>
            </w:pPr>
            <w:r w:rsidRPr="00BE5306">
              <w:rPr>
                <w:rFonts w:ascii="仿宋_GB2312" w:eastAsia="仿宋_GB2312" w:hAnsi="宋体" w:cs="宋体" w:hint="eastAsia"/>
                <w:b/>
                <w:bCs/>
                <w:kern w:val="0"/>
                <w:sz w:val="28"/>
                <w:szCs w:val="28"/>
              </w:rPr>
              <w:t>专利号</w:t>
            </w:r>
          </w:p>
        </w:tc>
        <w:tc>
          <w:tcPr>
            <w:tcW w:w="6595" w:type="dxa"/>
            <w:gridSpan w:val="3"/>
            <w:tcBorders>
              <w:top w:val="single" w:sz="8" w:space="0" w:color="auto"/>
              <w:left w:val="nil"/>
              <w:bottom w:val="single" w:sz="4" w:space="0" w:color="auto"/>
              <w:right w:val="single" w:sz="8" w:space="0" w:color="000000"/>
            </w:tcBorders>
            <w:vAlign w:val="bottom"/>
          </w:tcPr>
          <w:p w14:paraId="09997F2D" w14:textId="77777777" w:rsidR="00BB50E5" w:rsidRPr="00BE5306" w:rsidRDefault="009651B4">
            <w:pPr>
              <w:widowControl/>
              <w:jc w:val="center"/>
              <w:rPr>
                <w:rFonts w:ascii="仿宋_GB2312" w:eastAsia="仿宋_GB2312" w:hAnsi="宋体" w:cs="宋体"/>
                <w:kern w:val="0"/>
                <w:sz w:val="28"/>
                <w:szCs w:val="28"/>
              </w:rPr>
            </w:pPr>
            <w:r w:rsidRPr="00BE5306">
              <w:rPr>
                <w:rFonts w:ascii="仿宋_GB2312" w:eastAsia="仿宋_GB2312" w:hAnsi="宋体" w:cs="宋体" w:hint="eastAsia"/>
                <w:kern w:val="0"/>
                <w:sz w:val="28"/>
                <w:szCs w:val="28"/>
              </w:rPr>
              <w:t>ZL</w:t>
            </w:r>
            <w:r w:rsidRPr="00BE5306">
              <w:rPr>
                <w:rFonts w:ascii="仿宋_GB2312" w:eastAsia="仿宋_GB2312" w:hAnsi="宋体" w:cs="宋体"/>
                <w:kern w:val="0"/>
                <w:sz w:val="28"/>
                <w:szCs w:val="28"/>
              </w:rPr>
              <w:t xml:space="preserve"> 2005 1 0010557.4</w:t>
            </w:r>
          </w:p>
        </w:tc>
      </w:tr>
      <w:tr w:rsidR="00BE5306" w:rsidRPr="00BE5306" w14:paraId="2FDD2ACD" w14:textId="77777777">
        <w:trPr>
          <w:trHeight w:val="375"/>
        </w:trPr>
        <w:tc>
          <w:tcPr>
            <w:tcW w:w="1927" w:type="dxa"/>
            <w:tcBorders>
              <w:top w:val="nil"/>
              <w:left w:val="single" w:sz="8" w:space="0" w:color="auto"/>
              <w:bottom w:val="single" w:sz="4" w:space="0" w:color="auto"/>
              <w:right w:val="single" w:sz="4" w:space="0" w:color="auto"/>
            </w:tcBorders>
            <w:vAlign w:val="bottom"/>
          </w:tcPr>
          <w:p w14:paraId="721EEAC0" w14:textId="77777777" w:rsidR="00BB50E5" w:rsidRPr="00BE5306" w:rsidRDefault="009E0D1A">
            <w:pPr>
              <w:widowControl/>
              <w:jc w:val="center"/>
              <w:rPr>
                <w:rFonts w:ascii="仿宋_GB2312" w:eastAsia="仿宋_GB2312" w:hAnsi="宋体" w:cs="宋体"/>
                <w:b/>
                <w:bCs/>
                <w:kern w:val="0"/>
                <w:sz w:val="28"/>
                <w:szCs w:val="28"/>
              </w:rPr>
            </w:pPr>
            <w:r w:rsidRPr="00BE5306">
              <w:rPr>
                <w:rFonts w:ascii="仿宋_GB2312" w:eastAsia="仿宋_GB2312" w:hAnsi="宋体" w:cs="宋体" w:hint="eastAsia"/>
                <w:b/>
                <w:bCs/>
                <w:kern w:val="0"/>
                <w:sz w:val="28"/>
                <w:szCs w:val="28"/>
              </w:rPr>
              <w:t>专利名称</w:t>
            </w:r>
          </w:p>
        </w:tc>
        <w:tc>
          <w:tcPr>
            <w:tcW w:w="6595" w:type="dxa"/>
            <w:gridSpan w:val="3"/>
            <w:tcBorders>
              <w:top w:val="single" w:sz="4" w:space="0" w:color="auto"/>
              <w:left w:val="nil"/>
              <w:bottom w:val="single" w:sz="4" w:space="0" w:color="auto"/>
              <w:right w:val="single" w:sz="8" w:space="0" w:color="000000"/>
            </w:tcBorders>
            <w:vAlign w:val="bottom"/>
          </w:tcPr>
          <w:p w14:paraId="2720C974" w14:textId="77777777" w:rsidR="00BB50E5" w:rsidRPr="00BE5306" w:rsidRDefault="009651B4">
            <w:pPr>
              <w:widowControl/>
              <w:jc w:val="center"/>
              <w:rPr>
                <w:rFonts w:ascii="仿宋_GB2312" w:eastAsia="仿宋_GB2312" w:hAnsi="宋体" w:cs="宋体"/>
                <w:kern w:val="0"/>
                <w:sz w:val="28"/>
                <w:szCs w:val="28"/>
              </w:rPr>
            </w:pPr>
            <w:r w:rsidRPr="00BE5306">
              <w:rPr>
                <w:rFonts w:ascii="仿宋_GB2312" w:eastAsia="仿宋_GB2312" w:hAnsi="宋体" w:cs="宋体" w:hint="eastAsia"/>
                <w:kern w:val="0"/>
                <w:sz w:val="28"/>
                <w:szCs w:val="28"/>
              </w:rPr>
              <w:t>高度</w:t>
            </w:r>
            <w:r w:rsidRPr="00BE5306">
              <w:rPr>
                <w:rFonts w:ascii="仿宋_GB2312" w:eastAsia="仿宋_GB2312" w:hAnsi="宋体" w:cs="宋体"/>
                <w:kern w:val="0"/>
                <w:sz w:val="28"/>
                <w:szCs w:val="28"/>
              </w:rPr>
              <w:t>可调橡胶隔震支座</w:t>
            </w:r>
          </w:p>
        </w:tc>
      </w:tr>
      <w:tr w:rsidR="00BE5306" w:rsidRPr="00BE5306" w14:paraId="22E7DC7C" w14:textId="77777777">
        <w:trPr>
          <w:trHeight w:val="375"/>
        </w:trPr>
        <w:tc>
          <w:tcPr>
            <w:tcW w:w="1927" w:type="dxa"/>
            <w:tcBorders>
              <w:top w:val="nil"/>
              <w:left w:val="single" w:sz="8" w:space="0" w:color="auto"/>
              <w:bottom w:val="single" w:sz="4" w:space="0" w:color="auto"/>
              <w:right w:val="single" w:sz="4" w:space="0" w:color="auto"/>
            </w:tcBorders>
            <w:vAlign w:val="bottom"/>
          </w:tcPr>
          <w:p w14:paraId="52BFD523" w14:textId="77777777" w:rsidR="00BB50E5" w:rsidRPr="00BE5306" w:rsidRDefault="009E0D1A">
            <w:pPr>
              <w:widowControl/>
              <w:jc w:val="center"/>
              <w:rPr>
                <w:rFonts w:ascii="仿宋_GB2312" w:eastAsia="仿宋_GB2312" w:hAnsi="宋体" w:cs="宋体"/>
                <w:b/>
                <w:bCs/>
                <w:kern w:val="0"/>
                <w:sz w:val="28"/>
                <w:szCs w:val="28"/>
              </w:rPr>
            </w:pPr>
            <w:r w:rsidRPr="00BE5306">
              <w:rPr>
                <w:rFonts w:ascii="仿宋_GB2312" w:eastAsia="仿宋_GB2312" w:hAnsi="宋体" w:cs="宋体" w:hint="eastAsia"/>
                <w:b/>
                <w:bCs/>
                <w:kern w:val="0"/>
                <w:sz w:val="28"/>
                <w:szCs w:val="28"/>
              </w:rPr>
              <w:t>专利权人</w:t>
            </w:r>
          </w:p>
        </w:tc>
        <w:tc>
          <w:tcPr>
            <w:tcW w:w="6595" w:type="dxa"/>
            <w:gridSpan w:val="3"/>
            <w:tcBorders>
              <w:top w:val="single" w:sz="4" w:space="0" w:color="auto"/>
              <w:left w:val="nil"/>
              <w:bottom w:val="single" w:sz="4" w:space="0" w:color="auto"/>
              <w:right w:val="single" w:sz="8" w:space="0" w:color="000000"/>
            </w:tcBorders>
            <w:vAlign w:val="bottom"/>
          </w:tcPr>
          <w:p w14:paraId="24607150" w14:textId="77777777" w:rsidR="00BB50E5" w:rsidRPr="00BE5306" w:rsidRDefault="009651B4">
            <w:pPr>
              <w:widowControl/>
              <w:jc w:val="center"/>
              <w:rPr>
                <w:rFonts w:ascii="仿宋_GB2312" w:eastAsia="仿宋_GB2312" w:hAnsi="宋体" w:cs="宋体"/>
                <w:kern w:val="0"/>
                <w:sz w:val="28"/>
                <w:szCs w:val="28"/>
              </w:rPr>
            </w:pPr>
            <w:r w:rsidRPr="00BE5306">
              <w:rPr>
                <w:rFonts w:ascii="仿宋_GB2312" w:eastAsia="仿宋_GB2312" w:hAnsi="宋体" w:cs="宋体" w:hint="eastAsia"/>
                <w:kern w:val="0"/>
                <w:sz w:val="28"/>
                <w:szCs w:val="28"/>
              </w:rPr>
              <w:t>郭迅</w:t>
            </w:r>
          </w:p>
        </w:tc>
      </w:tr>
      <w:tr w:rsidR="00BE5306" w:rsidRPr="00BE5306" w14:paraId="13A3230A" w14:textId="77777777">
        <w:trPr>
          <w:trHeight w:val="375"/>
        </w:trPr>
        <w:tc>
          <w:tcPr>
            <w:tcW w:w="1927" w:type="dxa"/>
            <w:tcBorders>
              <w:top w:val="nil"/>
              <w:left w:val="single" w:sz="8" w:space="0" w:color="auto"/>
              <w:bottom w:val="single" w:sz="4" w:space="0" w:color="auto"/>
              <w:right w:val="single" w:sz="4" w:space="0" w:color="auto"/>
            </w:tcBorders>
            <w:vAlign w:val="bottom"/>
          </w:tcPr>
          <w:p w14:paraId="34025365" w14:textId="77777777" w:rsidR="00BB50E5" w:rsidRPr="00BE5306" w:rsidRDefault="009E0D1A">
            <w:pPr>
              <w:widowControl/>
              <w:jc w:val="center"/>
              <w:rPr>
                <w:rFonts w:ascii="仿宋_GB2312" w:eastAsia="仿宋_GB2312" w:hAnsi="宋体" w:cs="宋体"/>
                <w:b/>
                <w:bCs/>
                <w:kern w:val="0"/>
                <w:sz w:val="28"/>
                <w:szCs w:val="28"/>
              </w:rPr>
            </w:pPr>
            <w:r w:rsidRPr="00BE5306">
              <w:rPr>
                <w:rFonts w:ascii="仿宋_GB2312" w:eastAsia="仿宋_GB2312" w:hAnsi="宋体" w:cs="宋体" w:hint="eastAsia"/>
                <w:b/>
                <w:bCs/>
                <w:kern w:val="0"/>
                <w:sz w:val="28"/>
                <w:szCs w:val="28"/>
              </w:rPr>
              <w:t>发明人</w:t>
            </w:r>
          </w:p>
        </w:tc>
        <w:tc>
          <w:tcPr>
            <w:tcW w:w="6595" w:type="dxa"/>
            <w:gridSpan w:val="3"/>
            <w:tcBorders>
              <w:top w:val="single" w:sz="4" w:space="0" w:color="auto"/>
              <w:left w:val="nil"/>
              <w:bottom w:val="single" w:sz="4" w:space="0" w:color="auto"/>
              <w:right w:val="single" w:sz="8" w:space="0" w:color="000000"/>
            </w:tcBorders>
            <w:vAlign w:val="bottom"/>
          </w:tcPr>
          <w:p w14:paraId="58461511" w14:textId="77777777" w:rsidR="00BB50E5" w:rsidRPr="00BE5306" w:rsidRDefault="009651B4">
            <w:pPr>
              <w:widowControl/>
              <w:jc w:val="center"/>
              <w:rPr>
                <w:rFonts w:ascii="仿宋_GB2312" w:eastAsia="仿宋_GB2312" w:hAnsi="宋体" w:cs="宋体"/>
                <w:kern w:val="0"/>
                <w:sz w:val="28"/>
                <w:szCs w:val="28"/>
              </w:rPr>
            </w:pPr>
            <w:r w:rsidRPr="00BE5306">
              <w:rPr>
                <w:rFonts w:ascii="仿宋_GB2312" w:eastAsia="仿宋_GB2312" w:hAnsi="宋体" w:cs="宋体" w:hint="eastAsia"/>
                <w:kern w:val="0"/>
                <w:sz w:val="28"/>
                <w:szCs w:val="28"/>
              </w:rPr>
              <w:t>郭迅</w:t>
            </w:r>
          </w:p>
        </w:tc>
      </w:tr>
      <w:tr w:rsidR="00BE5306" w:rsidRPr="00BE5306" w14:paraId="5FA0AA96" w14:textId="77777777">
        <w:trPr>
          <w:trHeight w:val="375"/>
        </w:trPr>
        <w:tc>
          <w:tcPr>
            <w:tcW w:w="1927" w:type="dxa"/>
            <w:tcBorders>
              <w:top w:val="nil"/>
              <w:left w:val="single" w:sz="8" w:space="0" w:color="auto"/>
              <w:bottom w:val="single" w:sz="4" w:space="0" w:color="auto"/>
              <w:right w:val="single" w:sz="4" w:space="0" w:color="auto"/>
            </w:tcBorders>
            <w:vAlign w:val="bottom"/>
          </w:tcPr>
          <w:p w14:paraId="748405C1" w14:textId="77777777" w:rsidR="00BB50E5" w:rsidRPr="00BE5306" w:rsidRDefault="009E0D1A">
            <w:pPr>
              <w:widowControl/>
              <w:jc w:val="center"/>
              <w:rPr>
                <w:rFonts w:ascii="仿宋_GB2312" w:eastAsia="仿宋_GB2312" w:hAnsi="宋体" w:cs="宋体"/>
                <w:b/>
                <w:bCs/>
                <w:kern w:val="0"/>
                <w:sz w:val="28"/>
                <w:szCs w:val="28"/>
              </w:rPr>
            </w:pPr>
            <w:r w:rsidRPr="00BE5306">
              <w:rPr>
                <w:rFonts w:ascii="仿宋_GB2312" w:eastAsia="仿宋_GB2312" w:hAnsi="宋体" w:cs="宋体" w:hint="eastAsia"/>
                <w:b/>
                <w:bCs/>
                <w:kern w:val="0"/>
                <w:sz w:val="28"/>
                <w:szCs w:val="28"/>
              </w:rPr>
              <w:t>IPC主分类号</w:t>
            </w:r>
          </w:p>
        </w:tc>
        <w:tc>
          <w:tcPr>
            <w:tcW w:w="6595" w:type="dxa"/>
            <w:gridSpan w:val="3"/>
            <w:tcBorders>
              <w:top w:val="single" w:sz="8" w:space="0" w:color="auto"/>
              <w:left w:val="nil"/>
              <w:bottom w:val="single" w:sz="4" w:space="0" w:color="auto"/>
              <w:right w:val="single" w:sz="8" w:space="0" w:color="000000"/>
            </w:tcBorders>
            <w:vAlign w:val="bottom"/>
          </w:tcPr>
          <w:p w14:paraId="07DDB620" w14:textId="77777777" w:rsidR="00BB50E5" w:rsidRPr="00BE5306" w:rsidRDefault="009651B4">
            <w:pPr>
              <w:widowControl/>
              <w:jc w:val="center"/>
              <w:rPr>
                <w:rFonts w:ascii="仿宋_GB2312" w:eastAsia="仿宋_GB2312" w:hAnsi="宋体" w:cs="宋体"/>
                <w:kern w:val="0"/>
                <w:sz w:val="28"/>
                <w:szCs w:val="28"/>
              </w:rPr>
            </w:pPr>
            <w:r w:rsidRPr="00BE5306">
              <w:rPr>
                <w:rFonts w:ascii="仿宋_GB2312" w:eastAsia="仿宋_GB2312" w:hAnsi="宋体" w:cs="宋体"/>
                <w:kern w:val="0"/>
                <w:sz w:val="28"/>
                <w:szCs w:val="28"/>
              </w:rPr>
              <w:t>E04B1/36(2006.01)</w:t>
            </w:r>
          </w:p>
        </w:tc>
      </w:tr>
      <w:tr w:rsidR="00BE5306" w:rsidRPr="00BE5306" w14:paraId="1B017559" w14:textId="77777777" w:rsidTr="00575098">
        <w:trPr>
          <w:trHeight w:val="375"/>
        </w:trPr>
        <w:tc>
          <w:tcPr>
            <w:tcW w:w="1927" w:type="dxa"/>
            <w:tcBorders>
              <w:top w:val="nil"/>
              <w:left w:val="single" w:sz="8" w:space="0" w:color="auto"/>
              <w:bottom w:val="single" w:sz="4" w:space="0" w:color="auto"/>
              <w:right w:val="single" w:sz="4" w:space="0" w:color="auto"/>
            </w:tcBorders>
            <w:vAlign w:val="bottom"/>
          </w:tcPr>
          <w:p w14:paraId="31BD28D7" w14:textId="77777777" w:rsidR="00BB50E5" w:rsidRPr="00BE5306" w:rsidRDefault="009E0D1A">
            <w:pPr>
              <w:widowControl/>
              <w:jc w:val="center"/>
              <w:rPr>
                <w:rFonts w:ascii="仿宋_GB2312" w:eastAsia="仿宋_GB2312" w:hAnsi="宋体" w:cs="宋体"/>
                <w:b/>
                <w:bCs/>
                <w:kern w:val="0"/>
                <w:sz w:val="28"/>
                <w:szCs w:val="28"/>
              </w:rPr>
            </w:pPr>
            <w:r w:rsidRPr="00BE5306">
              <w:rPr>
                <w:rFonts w:ascii="仿宋_GB2312" w:eastAsia="仿宋_GB2312" w:hAnsi="宋体" w:cs="宋体" w:hint="eastAsia"/>
                <w:b/>
                <w:bCs/>
                <w:kern w:val="0"/>
                <w:sz w:val="28"/>
                <w:szCs w:val="28"/>
              </w:rPr>
              <w:t>通讯地址</w:t>
            </w:r>
          </w:p>
          <w:p w14:paraId="40D48C9C" w14:textId="77777777" w:rsidR="00BB50E5" w:rsidRPr="00BE5306" w:rsidRDefault="009E0D1A">
            <w:pPr>
              <w:widowControl/>
              <w:jc w:val="center"/>
              <w:rPr>
                <w:rFonts w:ascii="仿宋_GB2312" w:eastAsia="仿宋_GB2312" w:hAnsi="宋体" w:cs="宋体"/>
                <w:b/>
                <w:bCs/>
                <w:kern w:val="0"/>
                <w:sz w:val="28"/>
                <w:szCs w:val="28"/>
              </w:rPr>
            </w:pPr>
            <w:r w:rsidRPr="00BE5306">
              <w:rPr>
                <w:rFonts w:ascii="仿宋_GB2312" w:eastAsia="仿宋_GB2312" w:hAnsi="宋体" w:cs="宋体" w:hint="eastAsia"/>
                <w:b/>
                <w:bCs/>
                <w:kern w:val="0"/>
                <w:sz w:val="28"/>
                <w:szCs w:val="28"/>
              </w:rPr>
              <w:t>/邮编</w:t>
            </w:r>
          </w:p>
        </w:tc>
        <w:tc>
          <w:tcPr>
            <w:tcW w:w="6595" w:type="dxa"/>
            <w:gridSpan w:val="3"/>
            <w:tcBorders>
              <w:top w:val="single" w:sz="4" w:space="0" w:color="auto"/>
              <w:left w:val="nil"/>
              <w:bottom w:val="single" w:sz="4" w:space="0" w:color="auto"/>
              <w:right w:val="single" w:sz="8" w:space="0" w:color="000000"/>
            </w:tcBorders>
            <w:vAlign w:val="center"/>
          </w:tcPr>
          <w:p w14:paraId="3523019B" w14:textId="77777777" w:rsidR="00BB50E5" w:rsidRPr="00BE5306" w:rsidRDefault="00575098" w:rsidP="00575098">
            <w:pPr>
              <w:widowControl/>
              <w:rPr>
                <w:rFonts w:ascii="仿宋_GB2312" w:eastAsia="仿宋_GB2312" w:hAnsi="宋体" w:cs="宋体"/>
                <w:kern w:val="0"/>
                <w:sz w:val="28"/>
                <w:szCs w:val="28"/>
              </w:rPr>
            </w:pPr>
            <w:r w:rsidRPr="00BE5306">
              <w:rPr>
                <w:rFonts w:ascii="仿宋_GB2312" w:eastAsia="仿宋_GB2312" w:hAnsi="宋体" w:cs="宋体" w:hint="eastAsia"/>
                <w:kern w:val="0"/>
                <w:sz w:val="28"/>
                <w:szCs w:val="28"/>
              </w:rPr>
              <w:t>河北省廊坊市燕郊开发区学院街防灾科技学院/ 065201</w:t>
            </w:r>
          </w:p>
        </w:tc>
      </w:tr>
      <w:tr w:rsidR="00BE5306" w:rsidRPr="00BE5306" w14:paraId="50FC3FF2" w14:textId="77777777" w:rsidTr="00404E89">
        <w:trPr>
          <w:trHeight w:val="375"/>
        </w:trPr>
        <w:tc>
          <w:tcPr>
            <w:tcW w:w="1927" w:type="dxa"/>
            <w:tcBorders>
              <w:top w:val="nil"/>
              <w:left w:val="single" w:sz="8" w:space="0" w:color="auto"/>
              <w:bottom w:val="single" w:sz="4" w:space="0" w:color="auto"/>
              <w:right w:val="single" w:sz="4" w:space="0" w:color="auto"/>
            </w:tcBorders>
            <w:vAlign w:val="bottom"/>
          </w:tcPr>
          <w:p w14:paraId="21FF893D" w14:textId="77777777" w:rsidR="00575098" w:rsidRPr="00BE5306" w:rsidRDefault="00575098" w:rsidP="00575098">
            <w:pPr>
              <w:widowControl/>
              <w:jc w:val="center"/>
              <w:rPr>
                <w:rFonts w:ascii="仿宋_GB2312" w:eastAsia="仿宋_GB2312" w:hAnsi="宋体" w:cs="宋体"/>
                <w:b/>
                <w:bCs/>
                <w:kern w:val="0"/>
                <w:sz w:val="28"/>
                <w:szCs w:val="28"/>
              </w:rPr>
            </w:pPr>
            <w:r w:rsidRPr="00BE5306">
              <w:rPr>
                <w:rFonts w:ascii="仿宋_GB2312" w:eastAsia="仿宋_GB2312" w:hAnsi="宋体" w:cs="宋体" w:hint="eastAsia"/>
                <w:b/>
                <w:bCs/>
                <w:kern w:val="0"/>
                <w:sz w:val="28"/>
                <w:szCs w:val="28"/>
              </w:rPr>
              <w:t>联系人</w:t>
            </w:r>
            <w:r w:rsidRPr="00BE5306">
              <w:rPr>
                <w:rFonts w:ascii="仿宋_GB2312" w:eastAsia="仿宋_GB2312" w:hAnsi="宋体" w:cs="宋体" w:hint="eastAsia"/>
                <w:b/>
                <w:bCs/>
                <w:kern w:val="0"/>
                <w:sz w:val="28"/>
                <w:szCs w:val="28"/>
                <w:vertAlign w:val="superscript"/>
              </w:rPr>
              <w:t>1</w:t>
            </w:r>
          </w:p>
        </w:tc>
        <w:tc>
          <w:tcPr>
            <w:tcW w:w="2009" w:type="dxa"/>
            <w:tcBorders>
              <w:top w:val="single" w:sz="4" w:space="0" w:color="auto"/>
              <w:left w:val="nil"/>
              <w:bottom w:val="single" w:sz="4" w:space="0" w:color="auto"/>
              <w:right w:val="single" w:sz="8" w:space="0" w:color="000000"/>
            </w:tcBorders>
            <w:vAlign w:val="bottom"/>
          </w:tcPr>
          <w:p w14:paraId="63409B96" w14:textId="77777777" w:rsidR="00575098" w:rsidRPr="00BE5306" w:rsidRDefault="00575098" w:rsidP="00575098">
            <w:pPr>
              <w:widowControl/>
              <w:jc w:val="center"/>
              <w:rPr>
                <w:rFonts w:ascii="仿宋_GB2312" w:eastAsia="仿宋_GB2312" w:hAnsi="宋体" w:cs="宋体"/>
                <w:kern w:val="0"/>
                <w:sz w:val="28"/>
                <w:szCs w:val="28"/>
              </w:rPr>
            </w:pPr>
            <w:r w:rsidRPr="00BE5306">
              <w:rPr>
                <w:rFonts w:ascii="仿宋_GB2312" w:eastAsia="仿宋_GB2312" w:hAnsi="宋体" w:cs="宋体" w:hint="eastAsia"/>
                <w:kern w:val="0"/>
                <w:sz w:val="28"/>
                <w:szCs w:val="28"/>
              </w:rPr>
              <w:t>郭迅</w:t>
            </w:r>
          </w:p>
        </w:tc>
        <w:tc>
          <w:tcPr>
            <w:tcW w:w="1559" w:type="dxa"/>
            <w:tcBorders>
              <w:top w:val="single" w:sz="4" w:space="0" w:color="auto"/>
              <w:left w:val="nil"/>
              <w:bottom w:val="single" w:sz="4" w:space="0" w:color="auto"/>
              <w:right w:val="single" w:sz="8" w:space="0" w:color="000000"/>
            </w:tcBorders>
            <w:vAlign w:val="bottom"/>
          </w:tcPr>
          <w:p w14:paraId="409DACB3" w14:textId="77777777" w:rsidR="00575098" w:rsidRPr="00BE5306" w:rsidRDefault="00575098" w:rsidP="00575098">
            <w:pPr>
              <w:widowControl/>
              <w:jc w:val="center"/>
              <w:rPr>
                <w:rFonts w:ascii="仿宋_GB2312" w:eastAsia="仿宋_GB2312" w:hAnsi="宋体" w:cs="宋体"/>
                <w:kern w:val="0"/>
                <w:sz w:val="28"/>
                <w:szCs w:val="28"/>
              </w:rPr>
            </w:pPr>
            <w:r w:rsidRPr="00BE5306">
              <w:rPr>
                <w:rFonts w:ascii="仿宋_GB2312" w:eastAsia="仿宋_GB2312" w:hAnsi="宋体" w:cs="宋体" w:hint="eastAsia"/>
                <w:b/>
                <w:bCs/>
                <w:kern w:val="0"/>
                <w:sz w:val="28"/>
                <w:szCs w:val="28"/>
              </w:rPr>
              <w:t>手机</w:t>
            </w:r>
            <w:r w:rsidRPr="00BE5306">
              <w:rPr>
                <w:rFonts w:ascii="仿宋_GB2312" w:eastAsia="仿宋_GB2312" w:hAnsi="宋体" w:cs="宋体" w:hint="eastAsia"/>
                <w:b/>
                <w:bCs/>
                <w:kern w:val="0"/>
                <w:sz w:val="28"/>
                <w:szCs w:val="28"/>
                <w:vertAlign w:val="superscript"/>
              </w:rPr>
              <w:t>1</w:t>
            </w:r>
          </w:p>
        </w:tc>
        <w:tc>
          <w:tcPr>
            <w:tcW w:w="3027" w:type="dxa"/>
            <w:tcBorders>
              <w:top w:val="single" w:sz="4" w:space="0" w:color="auto"/>
              <w:left w:val="nil"/>
              <w:bottom w:val="single" w:sz="4" w:space="0" w:color="auto"/>
              <w:right w:val="single" w:sz="8" w:space="0" w:color="000000"/>
            </w:tcBorders>
            <w:vAlign w:val="bottom"/>
          </w:tcPr>
          <w:p w14:paraId="7BF71562" w14:textId="77777777" w:rsidR="00575098" w:rsidRPr="00BE5306" w:rsidRDefault="00575098" w:rsidP="00575098">
            <w:pPr>
              <w:widowControl/>
              <w:jc w:val="center"/>
              <w:rPr>
                <w:rFonts w:ascii="仿宋_GB2312" w:eastAsia="仿宋_GB2312" w:hAnsi="宋体" w:cs="宋体"/>
                <w:kern w:val="0"/>
                <w:sz w:val="28"/>
                <w:szCs w:val="28"/>
              </w:rPr>
            </w:pPr>
            <w:r w:rsidRPr="00BE5306">
              <w:rPr>
                <w:rFonts w:ascii="仿宋_GB2312" w:eastAsia="仿宋_GB2312" w:hAnsi="宋体" w:cs="宋体"/>
                <w:kern w:val="0"/>
                <w:sz w:val="28"/>
                <w:szCs w:val="28"/>
              </w:rPr>
              <w:t>13354501339</w:t>
            </w:r>
          </w:p>
        </w:tc>
      </w:tr>
      <w:tr w:rsidR="00BE5306" w:rsidRPr="00BE5306" w14:paraId="243BC04A" w14:textId="77777777" w:rsidTr="00404E89">
        <w:trPr>
          <w:trHeight w:val="375"/>
        </w:trPr>
        <w:tc>
          <w:tcPr>
            <w:tcW w:w="1927" w:type="dxa"/>
            <w:tcBorders>
              <w:top w:val="nil"/>
              <w:left w:val="single" w:sz="8" w:space="0" w:color="auto"/>
              <w:bottom w:val="single" w:sz="4" w:space="0" w:color="auto"/>
              <w:right w:val="single" w:sz="4" w:space="0" w:color="auto"/>
            </w:tcBorders>
            <w:vAlign w:val="bottom"/>
          </w:tcPr>
          <w:p w14:paraId="782DFDC1" w14:textId="77777777" w:rsidR="00575098" w:rsidRPr="00BE5306" w:rsidRDefault="00575098" w:rsidP="00575098">
            <w:pPr>
              <w:widowControl/>
              <w:jc w:val="center"/>
              <w:rPr>
                <w:rFonts w:ascii="仿宋_GB2312" w:eastAsia="仿宋_GB2312" w:hAnsi="宋体" w:cs="宋体"/>
                <w:b/>
                <w:bCs/>
                <w:kern w:val="0"/>
                <w:sz w:val="28"/>
                <w:szCs w:val="28"/>
              </w:rPr>
            </w:pPr>
            <w:r w:rsidRPr="00BE5306">
              <w:rPr>
                <w:rFonts w:ascii="仿宋_GB2312" w:eastAsia="仿宋_GB2312" w:hAnsi="宋体" w:cs="宋体" w:hint="eastAsia"/>
                <w:b/>
                <w:bCs/>
                <w:kern w:val="0"/>
                <w:sz w:val="28"/>
                <w:szCs w:val="28"/>
              </w:rPr>
              <w:t>办公电话</w:t>
            </w:r>
            <w:r w:rsidRPr="00BE5306">
              <w:rPr>
                <w:rFonts w:ascii="仿宋_GB2312" w:eastAsia="仿宋_GB2312" w:hAnsi="宋体" w:cs="宋体" w:hint="eastAsia"/>
                <w:b/>
                <w:bCs/>
                <w:kern w:val="0"/>
                <w:sz w:val="28"/>
                <w:szCs w:val="28"/>
                <w:vertAlign w:val="superscript"/>
              </w:rPr>
              <w:t>1</w:t>
            </w:r>
          </w:p>
        </w:tc>
        <w:tc>
          <w:tcPr>
            <w:tcW w:w="2009" w:type="dxa"/>
            <w:tcBorders>
              <w:top w:val="nil"/>
              <w:left w:val="nil"/>
              <w:bottom w:val="single" w:sz="4" w:space="0" w:color="auto"/>
              <w:right w:val="single" w:sz="8" w:space="0" w:color="auto"/>
            </w:tcBorders>
            <w:vAlign w:val="bottom"/>
          </w:tcPr>
          <w:p w14:paraId="176CC2F6" w14:textId="433DAFF3" w:rsidR="00575098" w:rsidRPr="00BE5306" w:rsidRDefault="00575098" w:rsidP="00575098">
            <w:pPr>
              <w:widowControl/>
              <w:jc w:val="center"/>
              <w:rPr>
                <w:rFonts w:ascii="仿宋_GB2312" w:eastAsia="仿宋_GB2312" w:hAnsi="宋体" w:cs="宋体"/>
                <w:b/>
                <w:bCs/>
                <w:kern w:val="0"/>
                <w:sz w:val="28"/>
                <w:szCs w:val="28"/>
              </w:rPr>
            </w:pPr>
            <w:r w:rsidRPr="00BE5306">
              <w:rPr>
                <w:rFonts w:ascii="仿宋_GB2312" w:eastAsia="仿宋_GB2312" w:hAnsi="宋体" w:cs="宋体"/>
                <w:b/>
                <w:bCs/>
                <w:kern w:val="0"/>
                <w:sz w:val="24"/>
              </w:rPr>
              <w:t>010-6159</w:t>
            </w:r>
            <w:r w:rsidR="0061194E" w:rsidRPr="00BE5306">
              <w:rPr>
                <w:rFonts w:ascii="仿宋_GB2312" w:eastAsia="仿宋_GB2312" w:hAnsi="宋体" w:cs="宋体"/>
                <w:b/>
                <w:bCs/>
                <w:kern w:val="0"/>
                <w:sz w:val="24"/>
              </w:rPr>
              <w:t>6136</w:t>
            </w:r>
          </w:p>
        </w:tc>
        <w:tc>
          <w:tcPr>
            <w:tcW w:w="1559" w:type="dxa"/>
            <w:tcBorders>
              <w:top w:val="nil"/>
              <w:left w:val="nil"/>
              <w:bottom w:val="single" w:sz="4" w:space="0" w:color="auto"/>
              <w:right w:val="single" w:sz="8" w:space="0" w:color="auto"/>
            </w:tcBorders>
            <w:vAlign w:val="bottom"/>
          </w:tcPr>
          <w:p w14:paraId="428015EF" w14:textId="77777777" w:rsidR="00575098" w:rsidRPr="00BE5306" w:rsidRDefault="00575098" w:rsidP="00575098">
            <w:pPr>
              <w:widowControl/>
              <w:jc w:val="center"/>
              <w:rPr>
                <w:rFonts w:ascii="仿宋_GB2312" w:eastAsia="仿宋_GB2312" w:hAnsi="宋体" w:cs="宋体"/>
                <w:b/>
                <w:bCs/>
                <w:kern w:val="0"/>
                <w:sz w:val="28"/>
                <w:szCs w:val="28"/>
              </w:rPr>
            </w:pPr>
            <w:r w:rsidRPr="00BE5306">
              <w:rPr>
                <w:rFonts w:ascii="仿宋_GB2312" w:eastAsia="仿宋_GB2312" w:hAnsi="宋体" w:cs="宋体" w:hint="eastAsia"/>
                <w:b/>
                <w:bCs/>
                <w:kern w:val="0"/>
                <w:sz w:val="28"/>
                <w:szCs w:val="28"/>
              </w:rPr>
              <w:t>电子邮箱</w:t>
            </w:r>
            <w:r w:rsidRPr="00BE5306">
              <w:rPr>
                <w:rFonts w:ascii="仿宋_GB2312" w:eastAsia="仿宋_GB2312" w:hAnsi="宋体" w:cs="宋体" w:hint="eastAsia"/>
                <w:b/>
                <w:bCs/>
                <w:kern w:val="0"/>
                <w:sz w:val="28"/>
                <w:szCs w:val="28"/>
                <w:vertAlign w:val="superscript"/>
              </w:rPr>
              <w:t>1</w:t>
            </w:r>
          </w:p>
        </w:tc>
        <w:tc>
          <w:tcPr>
            <w:tcW w:w="3027" w:type="dxa"/>
            <w:tcBorders>
              <w:top w:val="nil"/>
              <w:left w:val="nil"/>
              <w:bottom w:val="single" w:sz="4" w:space="0" w:color="auto"/>
              <w:right w:val="single" w:sz="8" w:space="0" w:color="auto"/>
            </w:tcBorders>
            <w:vAlign w:val="bottom"/>
          </w:tcPr>
          <w:p w14:paraId="46D63F00" w14:textId="0570B6E4" w:rsidR="00575098" w:rsidRPr="00BE5306" w:rsidRDefault="00575098" w:rsidP="00575098">
            <w:pPr>
              <w:widowControl/>
              <w:jc w:val="center"/>
              <w:rPr>
                <w:rFonts w:ascii="仿宋_GB2312" w:eastAsia="仿宋_GB2312" w:hAnsi="宋体" w:cs="宋体"/>
                <w:b/>
                <w:bCs/>
                <w:kern w:val="0"/>
                <w:sz w:val="24"/>
              </w:rPr>
            </w:pPr>
            <w:r w:rsidRPr="00BE5306">
              <w:rPr>
                <w:rFonts w:ascii="仿宋_GB2312" w:eastAsia="仿宋_GB2312" w:hAnsi="宋体" w:cs="宋体" w:hint="eastAsia"/>
                <w:b/>
                <w:bCs/>
                <w:kern w:val="0"/>
                <w:sz w:val="24"/>
              </w:rPr>
              <w:t>guoxun@</w:t>
            </w:r>
            <w:r w:rsidR="0061194E" w:rsidRPr="00BE5306">
              <w:rPr>
                <w:rFonts w:ascii="仿宋_GB2312" w:eastAsia="仿宋_GB2312" w:hAnsi="宋体" w:cs="宋体"/>
                <w:b/>
                <w:bCs/>
                <w:kern w:val="0"/>
                <w:sz w:val="24"/>
              </w:rPr>
              <w:t>cidp.edu</w:t>
            </w:r>
            <w:r w:rsidRPr="00BE5306">
              <w:rPr>
                <w:rFonts w:ascii="仿宋_GB2312" w:eastAsia="仿宋_GB2312" w:hAnsi="宋体" w:cs="宋体" w:hint="eastAsia"/>
                <w:b/>
                <w:bCs/>
                <w:kern w:val="0"/>
                <w:sz w:val="24"/>
              </w:rPr>
              <w:t>.cn</w:t>
            </w:r>
          </w:p>
        </w:tc>
      </w:tr>
      <w:tr w:rsidR="00BE5306" w:rsidRPr="00BE5306" w14:paraId="3AD9B1BF" w14:textId="77777777" w:rsidTr="00404E89">
        <w:trPr>
          <w:trHeight w:val="375"/>
        </w:trPr>
        <w:tc>
          <w:tcPr>
            <w:tcW w:w="1927" w:type="dxa"/>
            <w:tcBorders>
              <w:top w:val="nil"/>
              <w:left w:val="single" w:sz="8" w:space="0" w:color="auto"/>
              <w:bottom w:val="single" w:sz="4" w:space="0" w:color="auto"/>
              <w:right w:val="single" w:sz="4" w:space="0" w:color="auto"/>
            </w:tcBorders>
            <w:vAlign w:val="bottom"/>
          </w:tcPr>
          <w:p w14:paraId="234C8FD5" w14:textId="77777777" w:rsidR="00575098" w:rsidRPr="00BE5306" w:rsidRDefault="00575098" w:rsidP="00575098">
            <w:pPr>
              <w:widowControl/>
              <w:jc w:val="center"/>
              <w:rPr>
                <w:rFonts w:ascii="仿宋_GB2312" w:eastAsia="仿宋_GB2312" w:hAnsi="宋体" w:cs="宋体"/>
                <w:b/>
                <w:bCs/>
                <w:kern w:val="0"/>
                <w:sz w:val="28"/>
                <w:szCs w:val="28"/>
              </w:rPr>
            </w:pPr>
            <w:r w:rsidRPr="00BE5306">
              <w:rPr>
                <w:rFonts w:ascii="仿宋_GB2312" w:eastAsia="仿宋_GB2312" w:hAnsi="宋体" w:cs="宋体" w:hint="eastAsia"/>
                <w:b/>
                <w:bCs/>
                <w:kern w:val="0"/>
                <w:sz w:val="28"/>
                <w:szCs w:val="28"/>
              </w:rPr>
              <w:t>联系人</w:t>
            </w:r>
            <w:r w:rsidRPr="00BE5306">
              <w:rPr>
                <w:rFonts w:ascii="仿宋_GB2312" w:eastAsia="仿宋_GB2312" w:hAnsi="宋体" w:cs="宋体" w:hint="eastAsia"/>
                <w:b/>
                <w:bCs/>
                <w:kern w:val="0"/>
                <w:sz w:val="28"/>
                <w:szCs w:val="28"/>
                <w:vertAlign w:val="superscript"/>
              </w:rPr>
              <w:t>2</w:t>
            </w:r>
          </w:p>
        </w:tc>
        <w:tc>
          <w:tcPr>
            <w:tcW w:w="2009" w:type="dxa"/>
            <w:tcBorders>
              <w:top w:val="single" w:sz="4" w:space="0" w:color="auto"/>
              <w:left w:val="nil"/>
              <w:bottom w:val="single" w:sz="4" w:space="0" w:color="auto"/>
              <w:right w:val="single" w:sz="8" w:space="0" w:color="000000"/>
            </w:tcBorders>
            <w:vAlign w:val="bottom"/>
          </w:tcPr>
          <w:p w14:paraId="4B3693A7" w14:textId="77777777" w:rsidR="00575098" w:rsidRPr="00BE5306" w:rsidRDefault="00404E89" w:rsidP="00575098">
            <w:pPr>
              <w:widowControl/>
              <w:jc w:val="center"/>
              <w:rPr>
                <w:rFonts w:ascii="仿宋_GB2312" w:eastAsia="仿宋_GB2312" w:hAnsi="宋体" w:cs="宋体"/>
                <w:kern w:val="0"/>
                <w:sz w:val="28"/>
                <w:szCs w:val="28"/>
              </w:rPr>
            </w:pPr>
            <w:proofErr w:type="gramStart"/>
            <w:r w:rsidRPr="00BE5306">
              <w:rPr>
                <w:rFonts w:ascii="仿宋_GB2312" w:eastAsia="仿宋_GB2312" w:hAnsi="宋体" w:cs="宋体" w:hint="eastAsia"/>
                <w:kern w:val="0"/>
                <w:sz w:val="28"/>
                <w:szCs w:val="28"/>
              </w:rPr>
              <w:t>宣越</w:t>
            </w:r>
            <w:proofErr w:type="gramEnd"/>
          </w:p>
        </w:tc>
        <w:tc>
          <w:tcPr>
            <w:tcW w:w="1559" w:type="dxa"/>
            <w:tcBorders>
              <w:top w:val="single" w:sz="4" w:space="0" w:color="auto"/>
              <w:left w:val="nil"/>
              <w:bottom w:val="single" w:sz="4" w:space="0" w:color="auto"/>
              <w:right w:val="single" w:sz="8" w:space="0" w:color="000000"/>
            </w:tcBorders>
            <w:vAlign w:val="bottom"/>
          </w:tcPr>
          <w:p w14:paraId="07CB4D21" w14:textId="77777777" w:rsidR="00575098" w:rsidRPr="00BE5306" w:rsidRDefault="00575098" w:rsidP="00575098">
            <w:pPr>
              <w:widowControl/>
              <w:jc w:val="center"/>
              <w:rPr>
                <w:rFonts w:ascii="仿宋_GB2312" w:eastAsia="仿宋_GB2312" w:hAnsi="宋体" w:cs="宋体"/>
                <w:kern w:val="0"/>
                <w:sz w:val="28"/>
                <w:szCs w:val="28"/>
              </w:rPr>
            </w:pPr>
            <w:r w:rsidRPr="00BE5306">
              <w:rPr>
                <w:rFonts w:ascii="仿宋_GB2312" w:eastAsia="仿宋_GB2312" w:hAnsi="宋体" w:cs="宋体" w:hint="eastAsia"/>
                <w:b/>
                <w:bCs/>
                <w:kern w:val="0"/>
                <w:sz w:val="28"/>
                <w:szCs w:val="28"/>
              </w:rPr>
              <w:t>手机</w:t>
            </w:r>
            <w:r w:rsidRPr="00BE5306">
              <w:rPr>
                <w:rFonts w:ascii="仿宋_GB2312" w:eastAsia="仿宋_GB2312" w:hAnsi="宋体" w:cs="宋体" w:hint="eastAsia"/>
                <w:b/>
                <w:bCs/>
                <w:kern w:val="0"/>
                <w:sz w:val="28"/>
                <w:szCs w:val="28"/>
                <w:vertAlign w:val="superscript"/>
              </w:rPr>
              <w:t>2</w:t>
            </w:r>
          </w:p>
        </w:tc>
        <w:tc>
          <w:tcPr>
            <w:tcW w:w="3027" w:type="dxa"/>
            <w:tcBorders>
              <w:top w:val="single" w:sz="4" w:space="0" w:color="auto"/>
              <w:left w:val="nil"/>
              <w:bottom w:val="single" w:sz="4" w:space="0" w:color="auto"/>
              <w:right w:val="single" w:sz="8" w:space="0" w:color="000000"/>
            </w:tcBorders>
            <w:vAlign w:val="bottom"/>
          </w:tcPr>
          <w:p w14:paraId="1D5AAE34" w14:textId="77777777" w:rsidR="00575098" w:rsidRPr="00BE5306" w:rsidRDefault="00404E89" w:rsidP="00575098">
            <w:pPr>
              <w:widowControl/>
              <w:jc w:val="center"/>
              <w:rPr>
                <w:rFonts w:ascii="仿宋_GB2312" w:eastAsia="仿宋_GB2312" w:hAnsi="宋体" w:cs="宋体"/>
                <w:kern w:val="0"/>
                <w:sz w:val="28"/>
                <w:szCs w:val="28"/>
              </w:rPr>
            </w:pPr>
            <w:r w:rsidRPr="00BE5306">
              <w:rPr>
                <w:rFonts w:ascii="仿宋_GB2312" w:eastAsia="仿宋_GB2312" w:hAnsi="宋体" w:cs="宋体" w:hint="eastAsia"/>
                <w:kern w:val="0"/>
                <w:sz w:val="28"/>
                <w:szCs w:val="28"/>
              </w:rPr>
              <w:t>18911601966</w:t>
            </w:r>
          </w:p>
        </w:tc>
      </w:tr>
      <w:tr w:rsidR="00BE5306" w:rsidRPr="00BE5306" w14:paraId="4945D24D" w14:textId="77777777" w:rsidTr="00404E89">
        <w:trPr>
          <w:trHeight w:val="375"/>
        </w:trPr>
        <w:tc>
          <w:tcPr>
            <w:tcW w:w="1927" w:type="dxa"/>
            <w:tcBorders>
              <w:top w:val="nil"/>
              <w:left w:val="single" w:sz="8" w:space="0" w:color="auto"/>
              <w:bottom w:val="single" w:sz="4" w:space="0" w:color="auto"/>
              <w:right w:val="single" w:sz="4" w:space="0" w:color="auto"/>
            </w:tcBorders>
            <w:vAlign w:val="bottom"/>
          </w:tcPr>
          <w:p w14:paraId="4C84B059" w14:textId="77777777" w:rsidR="00575098" w:rsidRPr="00BE5306" w:rsidRDefault="00575098" w:rsidP="00575098">
            <w:pPr>
              <w:widowControl/>
              <w:jc w:val="center"/>
              <w:rPr>
                <w:rFonts w:ascii="仿宋_GB2312" w:eastAsia="仿宋_GB2312" w:hAnsi="宋体" w:cs="宋体"/>
                <w:b/>
                <w:bCs/>
                <w:kern w:val="0"/>
                <w:sz w:val="28"/>
                <w:szCs w:val="28"/>
              </w:rPr>
            </w:pPr>
            <w:r w:rsidRPr="00BE5306">
              <w:rPr>
                <w:rFonts w:ascii="仿宋_GB2312" w:eastAsia="仿宋_GB2312" w:hAnsi="宋体" w:cs="宋体" w:hint="eastAsia"/>
                <w:b/>
                <w:bCs/>
                <w:kern w:val="0"/>
                <w:sz w:val="28"/>
                <w:szCs w:val="28"/>
              </w:rPr>
              <w:t>办公电话</w:t>
            </w:r>
            <w:r w:rsidRPr="00BE5306">
              <w:rPr>
                <w:rFonts w:ascii="仿宋_GB2312" w:eastAsia="仿宋_GB2312" w:hAnsi="宋体" w:cs="宋体" w:hint="eastAsia"/>
                <w:b/>
                <w:bCs/>
                <w:kern w:val="0"/>
                <w:sz w:val="28"/>
                <w:szCs w:val="28"/>
                <w:vertAlign w:val="superscript"/>
              </w:rPr>
              <w:t>2</w:t>
            </w:r>
          </w:p>
        </w:tc>
        <w:tc>
          <w:tcPr>
            <w:tcW w:w="2009" w:type="dxa"/>
            <w:tcBorders>
              <w:top w:val="nil"/>
              <w:left w:val="nil"/>
              <w:bottom w:val="single" w:sz="4" w:space="0" w:color="auto"/>
              <w:right w:val="single" w:sz="8" w:space="0" w:color="auto"/>
            </w:tcBorders>
            <w:vAlign w:val="bottom"/>
          </w:tcPr>
          <w:p w14:paraId="196E1682" w14:textId="77777777" w:rsidR="00575098" w:rsidRPr="00BE5306" w:rsidRDefault="00404E89" w:rsidP="00575098">
            <w:pPr>
              <w:widowControl/>
              <w:jc w:val="center"/>
              <w:rPr>
                <w:rFonts w:ascii="仿宋_GB2312" w:eastAsia="仿宋_GB2312" w:hAnsi="宋体" w:cs="宋体"/>
                <w:b/>
                <w:bCs/>
                <w:kern w:val="0"/>
                <w:sz w:val="28"/>
                <w:szCs w:val="28"/>
              </w:rPr>
            </w:pPr>
            <w:r w:rsidRPr="00BE5306">
              <w:rPr>
                <w:rFonts w:ascii="仿宋_GB2312" w:eastAsia="仿宋_GB2312" w:hAnsi="宋体" w:cs="宋体" w:hint="eastAsia"/>
                <w:b/>
                <w:bCs/>
                <w:kern w:val="0"/>
                <w:sz w:val="28"/>
                <w:szCs w:val="28"/>
              </w:rPr>
              <w:t>无</w:t>
            </w:r>
          </w:p>
        </w:tc>
        <w:tc>
          <w:tcPr>
            <w:tcW w:w="1559" w:type="dxa"/>
            <w:tcBorders>
              <w:top w:val="nil"/>
              <w:left w:val="nil"/>
              <w:bottom w:val="single" w:sz="4" w:space="0" w:color="auto"/>
              <w:right w:val="single" w:sz="8" w:space="0" w:color="auto"/>
            </w:tcBorders>
            <w:vAlign w:val="bottom"/>
          </w:tcPr>
          <w:p w14:paraId="2F623A57" w14:textId="77777777" w:rsidR="00575098" w:rsidRPr="00BE5306" w:rsidRDefault="00575098" w:rsidP="00575098">
            <w:pPr>
              <w:widowControl/>
              <w:jc w:val="center"/>
              <w:rPr>
                <w:rFonts w:ascii="仿宋_GB2312" w:eastAsia="仿宋_GB2312" w:hAnsi="宋体" w:cs="宋体"/>
                <w:b/>
                <w:bCs/>
                <w:kern w:val="0"/>
                <w:sz w:val="28"/>
                <w:szCs w:val="28"/>
              </w:rPr>
            </w:pPr>
            <w:r w:rsidRPr="00BE5306">
              <w:rPr>
                <w:rFonts w:ascii="仿宋_GB2312" w:eastAsia="仿宋_GB2312" w:hAnsi="宋体" w:cs="宋体" w:hint="eastAsia"/>
                <w:b/>
                <w:bCs/>
                <w:kern w:val="0"/>
                <w:sz w:val="28"/>
                <w:szCs w:val="28"/>
              </w:rPr>
              <w:t>电子邮箱</w:t>
            </w:r>
            <w:r w:rsidRPr="00BE5306">
              <w:rPr>
                <w:rFonts w:ascii="仿宋_GB2312" w:eastAsia="仿宋_GB2312" w:hAnsi="宋体" w:cs="宋体" w:hint="eastAsia"/>
                <w:b/>
                <w:bCs/>
                <w:kern w:val="0"/>
                <w:sz w:val="28"/>
                <w:szCs w:val="28"/>
                <w:vertAlign w:val="superscript"/>
              </w:rPr>
              <w:t>2</w:t>
            </w:r>
          </w:p>
        </w:tc>
        <w:tc>
          <w:tcPr>
            <w:tcW w:w="3027" w:type="dxa"/>
            <w:tcBorders>
              <w:top w:val="nil"/>
              <w:left w:val="nil"/>
              <w:bottom w:val="single" w:sz="4" w:space="0" w:color="auto"/>
              <w:right w:val="single" w:sz="8" w:space="0" w:color="auto"/>
            </w:tcBorders>
            <w:vAlign w:val="bottom"/>
          </w:tcPr>
          <w:p w14:paraId="6664EF86" w14:textId="77777777" w:rsidR="00575098" w:rsidRPr="00BE5306" w:rsidRDefault="00404E89" w:rsidP="00575098">
            <w:pPr>
              <w:widowControl/>
              <w:jc w:val="center"/>
              <w:rPr>
                <w:rFonts w:ascii="仿宋_GB2312" w:eastAsia="仿宋_GB2312" w:hAnsi="宋体" w:cs="宋体"/>
                <w:b/>
                <w:bCs/>
                <w:kern w:val="0"/>
                <w:sz w:val="28"/>
                <w:szCs w:val="28"/>
              </w:rPr>
            </w:pPr>
            <w:r w:rsidRPr="00BE5306">
              <w:rPr>
                <w:rFonts w:ascii="仿宋_GB2312" w:eastAsia="仿宋_GB2312" w:hAnsi="宋体" w:cs="宋体"/>
                <w:b/>
                <w:bCs/>
                <w:kern w:val="0"/>
                <w:sz w:val="22"/>
                <w:szCs w:val="22"/>
              </w:rPr>
              <w:t>xuanyue9597@163.com</w:t>
            </w:r>
          </w:p>
        </w:tc>
      </w:tr>
      <w:tr w:rsidR="00575098" w:rsidRPr="00BE5306" w14:paraId="631F189E" w14:textId="77777777">
        <w:trPr>
          <w:trHeight w:val="375"/>
        </w:trPr>
        <w:tc>
          <w:tcPr>
            <w:tcW w:w="1927" w:type="dxa"/>
            <w:tcBorders>
              <w:top w:val="nil"/>
              <w:left w:val="single" w:sz="8" w:space="0" w:color="auto"/>
              <w:bottom w:val="single" w:sz="4" w:space="0" w:color="auto"/>
              <w:right w:val="single" w:sz="4" w:space="0" w:color="auto"/>
            </w:tcBorders>
            <w:vAlign w:val="bottom"/>
          </w:tcPr>
          <w:p w14:paraId="16A1C006" w14:textId="77777777" w:rsidR="00575098" w:rsidRPr="00BE5306" w:rsidRDefault="00575098" w:rsidP="00575098">
            <w:pPr>
              <w:widowControl/>
              <w:ind w:firstLineChars="98" w:firstLine="275"/>
              <w:rPr>
                <w:rFonts w:ascii="仿宋_GB2312" w:eastAsia="仿宋_GB2312" w:hAnsi="宋体" w:cs="宋体"/>
                <w:b/>
                <w:bCs/>
                <w:kern w:val="0"/>
                <w:sz w:val="28"/>
                <w:szCs w:val="28"/>
              </w:rPr>
            </w:pPr>
            <w:r w:rsidRPr="00BE5306">
              <w:rPr>
                <w:rFonts w:ascii="仿宋_GB2312" w:eastAsia="仿宋_GB2312" w:hAnsi="宋体" w:cs="宋体" w:hint="eastAsia"/>
                <w:b/>
                <w:bCs/>
                <w:kern w:val="0"/>
                <w:sz w:val="28"/>
                <w:szCs w:val="28"/>
              </w:rPr>
              <w:t>推荐单位</w:t>
            </w:r>
          </w:p>
        </w:tc>
        <w:tc>
          <w:tcPr>
            <w:tcW w:w="6595" w:type="dxa"/>
            <w:gridSpan w:val="3"/>
            <w:tcBorders>
              <w:top w:val="single" w:sz="8" w:space="0" w:color="auto"/>
              <w:left w:val="nil"/>
              <w:bottom w:val="single" w:sz="4" w:space="0" w:color="auto"/>
              <w:right w:val="single" w:sz="8" w:space="0" w:color="000000"/>
            </w:tcBorders>
            <w:vAlign w:val="bottom"/>
          </w:tcPr>
          <w:p w14:paraId="565056CF" w14:textId="77777777" w:rsidR="00575098" w:rsidRPr="00BE5306" w:rsidRDefault="00575098" w:rsidP="00575098">
            <w:pPr>
              <w:widowControl/>
              <w:jc w:val="center"/>
              <w:rPr>
                <w:rFonts w:ascii="仿宋_GB2312" w:eastAsia="仿宋_GB2312" w:hAnsi="宋体" w:cs="宋体"/>
                <w:kern w:val="0"/>
                <w:sz w:val="28"/>
                <w:szCs w:val="28"/>
              </w:rPr>
            </w:pPr>
            <w:r w:rsidRPr="00BE5306">
              <w:rPr>
                <w:rFonts w:ascii="仿宋_GB2312" w:eastAsia="仿宋_GB2312" w:hAnsi="宋体" w:cs="宋体" w:hint="eastAsia"/>
                <w:kern w:val="0"/>
                <w:sz w:val="28"/>
                <w:szCs w:val="28"/>
              </w:rPr>
              <w:t>应急</w:t>
            </w:r>
            <w:r w:rsidRPr="00BE5306">
              <w:rPr>
                <w:rFonts w:ascii="仿宋_GB2312" w:eastAsia="仿宋_GB2312" w:hAnsi="宋体" w:cs="宋体"/>
                <w:kern w:val="0"/>
                <w:sz w:val="28"/>
                <w:szCs w:val="28"/>
              </w:rPr>
              <w:t>管理部</w:t>
            </w:r>
          </w:p>
        </w:tc>
      </w:tr>
    </w:tbl>
    <w:p w14:paraId="3B0041EF" w14:textId="77777777" w:rsidR="00BB50E5" w:rsidRPr="00BE5306" w:rsidRDefault="00BB50E5"/>
    <w:p w14:paraId="13EE542E" w14:textId="77777777" w:rsidR="00BB50E5" w:rsidRPr="00BE5306" w:rsidRDefault="00BB50E5"/>
    <w:p w14:paraId="392020D5" w14:textId="77777777" w:rsidR="00BB50E5" w:rsidRPr="00BE5306" w:rsidRDefault="009E0D1A">
      <w:pPr>
        <w:jc w:val="center"/>
        <w:rPr>
          <w:rFonts w:eastAsia="方正小标宋简体"/>
          <w:b/>
          <w:sz w:val="44"/>
        </w:rPr>
      </w:pPr>
      <w:r w:rsidRPr="00BE5306">
        <w:rPr>
          <w:rFonts w:eastAsia="方正小标宋简体"/>
          <w:sz w:val="44"/>
        </w:rPr>
        <w:br w:type="page"/>
      </w:r>
      <w:r w:rsidRPr="00BE5306">
        <w:rPr>
          <w:rFonts w:eastAsia="方正小标宋简体" w:hint="eastAsia"/>
          <w:b/>
          <w:sz w:val="44"/>
        </w:rPr>
        <w:lastRenderedPageBreak/>
        <w:t>二、专利质量评价材料</w:t>
      </w:r>
    </w:p>
    <w:p w14:paraId="20986718" w14:textId="77777777" w:rsidR="00BB50E5" w:rsidRPr="00BE5306" w:rsidRDefault="00BB50E5">
      <w:pPr>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BE5306" w:rsidRPr="00BE5306" w14:paraId="5E3D748B" w14:textId="77777777">
        <w:trPr>
          <w:trHeight w:val="11983"/>
          <w:jc w:val="center"/>
        </w:trPr>
        <w:tc>
          <w:tcPr>
            <w:tcW w:w="9068" w:type="dxa"/>
          </w:tcPr>
          <w:p w14:paraId="11B7C3C9" w14:textId="77777777" w:rsidR="00BB50E5" w:rsidRPr="00BE5306" w:rsidRDefault="009E0D1A">
            <w:pPr>
              <w:spacing w:line="360" w:lineRule="auto"/>
              <w:ind w:firstLineChars="200" w:firstLine="482"/>
              <w:rPr>
                <w:rFonts w:ascii="仿宋_GB2312" w:eastAsia="仿宋_GB2312"/>
                <w:sz w:val="24"/>
              </w:rPr>
            </w:pPr>
            <w:r w:rsidRPr="00BE5306">
              <w:rPr>
                <w:rFonts w:ascii="仿宋_GB2312" w:eastAsia="仿宋_GB2312" w:hint="eastAsia"/>
                <w:b/>
                <w:sz w:val="24"/>
              </w:rPr>
              <w:t>评价“三性”和“文本质量”,说明参评专利质量的优秀程度</w:t>
            </w:r>
          </w:p>
          <w:p w14:paraId="51DEB51C" w14:textId="77777777" w:rsidR="00BB50E5" w:rsidRPr="00BE5306" w:rsidRDefault="009E0D1A">
            <w:pPr>
              <w:spacing w:line="360" w:lineRule="auto"/>
              <w:ind w:firstLineChars="200" w:firstLine="482"/>
              <w:rPr>
                <w:rFonts w:ascii="仿宋_GB2312" w:eastAsia="仿宋_GB2312"/>
                <w:sz w:val="24"/>
              </w:rPr>
            </w:pPr>
            <w:r w:rsidRPr="00BE5306">
              <w:rPr>
                <w:rFonts w:ascii="仿宋_GB2312" w:eastAsia="仿宋_GB2312" w:hint="eastAsia"/>
                <w:b/>
                <w:sz w:val="24"/>
              </w:rPr>
              <w:t>（一）新颖性和创造性</w:t>
            </w:r>
            <w:r w:rsidRPr="00BE5306">
              <w:rPr>
                <w:rFonts w:ascii="仿宋_GB2312" w:eastAsia="仿宋_GB2312" w:hint="eastAsia"/>
                <w:sz w:val="24"/>
              </w:rPr>
              <w:t>：列出若干个申请日之前最接近的技术，简要介绍其技术方案；并详细说明未对参评专利的新颖性和创造性构成实质性影响。</w:t>
            </w:r>
          </w:p>
          <w:p w14:paraId="67D6CAC3" w14:textId="7A2C8085" w:rsidR="003F4B4E" w:rsidRPr="00BE5306" w:rsidRDefault="003F4B4E" w:rsidP="003F4B4E">
            <w:pPr>
              <w:spacing w:line="360" w:lineRule="auto"/>
              <w:ind w:firstLineChars="200" w:firstLine="480"/>
              <w:rPr>
                <w:rFonts w:ascii="仿宋_GB2312" w:eastAsia="仿宋_GB2312"/>
                <w:sz w:val="24"/>
              </w:rPr>
            </w:pPr>
            <w:r w:rsidRPr="00BE5306">
              <w:rPr>
                <w:rFonts w:ascii="仿宋_GB2312" w:eastAsia="仿宋_GB2312" w:hint="eastAsia"/>
                <w:sz w:val="24"/>
              </w:rPr>
              <w:t>经过专利权人对已经发布授权的各项专利的检索，发现隔而固（青岛）减振技术有限公司在2003年6月11日申请了一项专利，专利名称为“隔震支座”；华中科技大学在2004年3月4</w:t>
            </w:r>
            <w:r w:rsidR="003F42BA">
              <w:rPr>
                <w:rFonts w:ascii="仿宋_GB2312" w:eastAsia="仿宋_GB2312" w:hint="eastAsia"/>
                <w:sz w:val="24"/>
              </w:rPr>
              <w:t>日申请了一项专利，专利名称为“三维隔震支座”；安徽工业大学</w:t>
            </w:r>
            <w:r w:rsidRPr="00BE5306">
              <w:rPr>
                <w:rFonts w:ascii="仿宋_GB2312" w:eastAsia="仿宋_GB2312" w:hint="eastAsia"/>
                <w:sz w:val="24"/>
              </w:rPr>
              <w:t>在2005年6月30日申请了一项专利，专利名称为“滑移型多维隔震装置”</w:t>
            </w:r>
            <w:r w:rsidR="003F42BA">
              <w:rPr>
                <w:rFonts w:ascii="仿宋_GB2312" w:eastAsia="仿宋_GB2312" w:hint="eastAsia"/>
                <w:sz w:val="24"/>
              </w:rPr>
              <w:t>。</w:t>
            </w:r>
            <w:r w:rsidRPr="00BE5306">
              <w:rPr>
                <w:rFonts w:ascii="仿宋_GB2312" w:eastAsia="仿宋_GB2312" w:hint="eastAsia"/>
                <w:sz w:val="24"/>
              </w:rPr>
              <w:t>上述3项专利技术与本项专利技术“高度可调橡胶隔震支座”技术最为接近。</w:t>
            </w:r>
          </w:p>
          <w:p w14:paraId="362D81A4" w14:textId="77777777" w:rsidR="003F4B4E" w:rsidRPr="00BE5306" w:rsidRDefault="003F4B4E" w:rsidP="003F4B4E">
            <w:pPr>
              <w:spacing w:line="360" w:lineRule="auto"/>
              <w:ind w:firstLineChars="200" w:firstLine="480"/>
              <w:rPr>
                <w:rFonts w:ascii="仿宋_GB2312" w:eastAsia="仿宋_GB2312"/>
                <w:sz w:val="24"/>
              </w:rPr>
            </w:pPr>
            <w:r w:rsidRPr="00BE5306">
              <w:rPr>
                <w:rFonts w:ascii="仿宋_GB2312" w:eastAsia="仿宋_GB2312" w:hint="eastAsia"/>
                <w:sz w:val="24"/>
              </w:rPr>
              <w:t>上述三项专利均采用基础隔震理念，通过建筑物与结构下部基础之间设置滑动减震装置来实现阻隔地震动向上部结构传输同时消耗地震能量的目的；而传统的抗震设计概念则是加强结构体系的强度与刚度，通过结构构件的损伤来实现消耗地震能量，这种理念属于结构被动抗震，既增加了建筑工程造价，抗震效果也不理想。</w:t>
            </w:r>
          </w:p>
          <w:p w14:paraId="0AD35283" w14:textId="2CA076A8" w:rsidR="003F4B4E" w:rsidRPr="00BE5306" w:rsidRDefault="003F4B4E" w:rsidP="003F4B4E">
            <w:pPr>
              <w:spacing w:line="360" w:lineRule="auto"/>
              <w:ind w:firstLineChars="200" w:firstLine="480"/>
              <w:rPr>
                <w:rFonts w:ascii="仿宋_GB2312" w:eastAsia="仿宋_GB2312"/>
                <w:sz w:val="24"/>
              </w:rPr>
            </w:pPr>
            <w:r w:rsidRPr="00BE5306">
              <w:rPr>
                <w:rFonts w:ascii="仿宋_GB2312" w:eastAsia="仿宋_GB2312" w:hint="eastAsia"/>
                <w:sz w:val="24"/>
              </w:rPr>
              <w:t>本项专利“高度可调橡胶隔震支座”与传统橡胶隔震支座设计理念最大的区别在于：</w:t>
            </w:r>
            <w:r w:rsidR="0061194E" w:rsidRPr="00BE5306">
              <w:rPr>
                <w:rFonts w:ascii="仿宋_GB2312" w:eastAsia="仿宋_GB2312" w:hint="eastAsia"/>
                <w:sz w:val="24"/>
              </w:rPr>
              <w:t>继承传统隔震支座抗震优势基础上</w:t>
            </w:r>
            <w:r w:rsidRPr="00BE5306">
              <w:rPr>
                <w:rFonts w:ascii="仿宋_GB2312" w:eastAsia="仿宋_GB2312" w:hint="eastAsia"/>
                <w:sz w:val="24"/>
              </w:rPr>
              <w:t>，</w:t>
            </w:r>
            <w:r w:rsidR="0061194E" w:rsidRPr="00BE5306">
              <w:rPr>
                <w:rFonts w:ascii="仿宋_GB2312" w:eastAsia="仿宋_GB2312" w:hint="eastAsia"/>
                <w:sz w:val="24"/>
              </w:rPr>
              <w:t>增加抗御地基</w:t>
            </w:r>
            <w:r w:rsidRPr="00BE5306">
              <w:rPr>
                <w:rFonts w:ascii="仿宋_GB2312" w:eastAsia="仿宋_GB2312" w:hint="eastAsia"/>
                <w:sz w:val="24"/>
              </w:rPr>
              <w:t>不均匀沉降</w:t>
            </w:r>
            <w:r w:rsidR="0061194E" w:rsidRPr="00BE5306">
              <w:rPr>
                <w:rFonts w:ascii="仿宋_GB2312" w:eastAsia="仿宋_GB2312" w:hint="eastAsia"/>
                <w:sz w:val="24"/>
              </w:rPr>
              <w:t>功能</w:t>
            </w:r>
            <w:r w:rsidRPr="00BE5306">
              <w:rPr>
                <w:rFonts w:ascii="仿宋_GB2312" w:eastAsia="仿宋_GB2312" w:hint="eastAsia"/>
                <w:sz w:val="24"/>
              </w:rPr>
              <w:t>（如：</w:t>
            </w:r>
            <w:r w:rsidR="0061194E" w:rsidRPr="00BE5306">
              <w:rPr>
                <w:rFonts w:ascii="仿宋_GB2312" w:eastAsia="仿宋_GB2312" w:hint="eastAsia"/>
                <w:sz w:val="24"/>
              </w:rPr>
              <w:t>发震断层附近的地表变形、采煤沉陷、湿陷性黄土不均匀沉陷等）。</w:t>
            </w:r>
          </w:p>
          <w:p w14:paraId="35ED4463" w14:textId="21ECC9DB" w:rsidR="002F3F74" w:rsidRPr="00BE5306" w:rsidRDefault="003F4B4E" w:rsidP="003F4B4E">
            <w:pPr>
              <w:spacing w:line="360" w:lineRule="auto"/>
              <w:ind w:firstLineChars="200" w:firstLine="480"/>
              <w:rPr>
                <w:rFonts w:ascii="仿宋_GB2312" w:eastAsia="仿宋_GB2312"/>
                <w:sz w:val="24"/>
              </w:rPr>
            </w:pPr>
            <w:r w:rsidRPr="00BE5306">
              <w:rPr>
                <w:rFonts w:ascii="仿宋_GB2312" w:eastAsia="仿宋_GB2312" w:hint="eastAsia"/>
                <w:sz w:val="24"/>
              </w:rPr>
              <w:t>高度可调橡胶隔震支座的设计基本理念和技术方案为：</w:t>
            </w:r>
            <w:r w:rsidR="0061194E" w:rsidRPr="00BE5306">
              <w:rPr>
                <w:rFonts w:ascii="仿宋_GB2312" w:eastAsia="仿宋_GB2312" w:hint="eastAsia"/>
                <w:sz w:val="24"/>
              </w:rPr>
              <w:t>将支座设置于房屋基础上，形成一个隔震层</w:t>
            </w:r>
            <w:r w:rsidR="002F3F74" w:rsidRPr="00BE5306">
              <w:rPr>
                <w:rFonts w:ascii="仿宋_GB2312" w:eastAsia="仿宋_GB2312" w:hint="eastAsia"/>
                <w:sz w:val="24"/>
              </w:rPr>
              <w:t>（图1）</w:t>
            </w:r>
            <w:r w:rsidR="0061194E" w:rsidRPr="00BE5306">
              <w:rPr>
                <w:rFonts w:ascii="仿宋_GB2312" w:eastAsia="仿宋_GB2312" w:hint="eastAsia"/>
                <w:sz w:val="24"/>
              </w:rPr>
              <w:t>，</w:t>
            </w:r>
            <w:proofErr w:type="gramStart"/>
            <w:r w:rsidR="0061194E" w:rsidRPr="00BE5306">
              <w:rPr>
                <w:rFonts w:ascii="仿宋_GB2312" w:eastAsia="仿宋_GB2312" w:hint="eastAsia"/>
                <w:sz w:val="24"/>
              </w:rPr>
              <w:t>隔震层之上</w:t>
            </w:r>
            <w:proofErr w:type="gramEnd"/>
            <w:r w:rsidR="0061194E" w:rsidRPr="00BE5306">
              <w:rPr>
                <w:rFonts w:ascii="仿宋_GB2312" w:eastAsia="仿宋_GB2312" w:hint="eastAsia"/>
                <w:sz w:val="24"/>
              </w:rPr>
              <w:t>就是普通构造的房屋。</w:t>
            </w:r>
            <w:r w:rsidRPr="00BE5306">
              <w:rPr>
                <w:rFonts w:ascii="仿宋_GB2312" w:eastAsia="仿宋_GB2312" w:hint="eastAsia"/>
                <w:sz w:val="24"/>
              </w:rPr>
              <w:t>地震发生时，通过支座本体的变形阻隔地震能量向上部结构传递，</w:t>
            </w:r>
            <w:r w:rsidR="006E725A" w:rsidRPr="00BE5306">
              <w:rPr>
                <w:rFonts w:ascii="仿宋_GB2312" w:eastAsia="仿宋_GB2312" w:hint="eastAsia"/>
                <w:sz w:val="24"/>
              </w:rPr>
              <w:t>保护上部结构免遭地震破坏</w:t>
            </w:r>
            <w:r w:rsidR="0061194E" w:rsidRPr="00BE5306">
              <w:rPr>
                <w:rFonts w:ascii="仿宋_GB2312" w:eastAsia="仿宋_GB2312" w:hint="eastAsia"/>
                <w:sz w:val="24"/>
              </w:rPr>
              <w:t>，这是继承了传统支座的抗震功能</w:t>
            </w:r>
            <w:r w:rsidR="003F42BA">
              <w:rPr>
                <w:rFonts w:ascii="仿宋_GB2312" w:eastAsia="仿宋_GB2312" w:hint="eastAsia"/>
                <w:sz w:val="24"/>
              </w:rPr>
              <w:t>。</w:t>
            </w:r>
            <w:r w:rsidR="0061194E" w:rsidRPr="00BE5306">
              <w:rPr>
                <w:rFonts w:ascii="仿宋_GB2312" w:eastAsia="仿宋_GB2312" w:hint="eastAsia"/>
                <w:sz w:val="24"/>
              </w:rPr>
              <w:t>此外，无论有无地震，</w:t>
            </w:r>
            <w:r w:rsidR="0056107A" w:rsidRPr="00BE5306">
              <w:rPr>
                <w:rFonts w:ascii="仿宋_GB2312" w:eastAsia="仿宋_GB2312" w:hint="eastAsia"/>
                <w:sz w:val="24"/>
              </w:rPr>
              <w:t>一旦</w:t>
            </w:r>
            <w:r w:rsidR="006E725A" w:rsidRPr="00BE5306">
              <w:rPr>
                <w:rFonts w:ascii="仿宋_GB2312" w:eastAsia="仿宋_GB2312" w:hint="eastAsia"/>
                <w:sz w:val="24"/>
              </w:rPr>
              <w:t>建筑场地因地基出现不均匀沉陷，</w:t>
            </w:r>
          </w:p>
          <w:p w14:paraId="3EF3CADA" w14:textId="6DBDC7B4" w:rsidR="00C70538" w:rsidRPr="00BE5306" w:rsidRDefault="0056107A" w:rsidP="002F3F74">
            <w:pPr>
              <w:spacing w:line="360" w:lineRule="auto"/>
              <w:rPr>
                <w:rFonts w:ascii="仿宋_GB2312" w:eastAsia="仿宋_GB2312"/>
                <w:sz w:val="24"/>
              </w:rPr>
            </w:pPr>
            <w:r w:rsidRPr="00BE5306">
              <w:rPr>
                <w:rFonts w:ascii="仿宋_GB2312" w:eastAsia="仿宋_GB2312" w:hint="eastAsia"/>
                <w:sz w:val="24"/>
              </w:rPr>
              <w:t>那么，松开下连接板的螺栓，用千斤顶把结构恢复到设计高度，用薄钢板填塞下连接板板面以上的缝隙并再次旋紧连接螺栓。</w:t>
            </w:r>
            <w:r w:rsidR="003F4B4E" w:rsidRPr="00BE5306">
              <w:rPr>
                <w:rFonts w:ascii="仿宋_GB2312" w:eastAsia="仿宋_GB2312" w:hint="eastAsia"/>
                <w:sz w:val="24"/>
              </w:rPr>
              <w:t>其主要特征：高度可调橡胶隔震支座</w:t>
            </w:r>
            <w:r w:rsidR="006E725A" w:rsidRPr="00BE5306">
              <w:rPr>
                <w:rFonts w:ascii="仿宋_GB2312" w:eastAsia="仿宋_GB2312" w:hint="eastAsia"/>
                <w:sz w:val="24"/>
              </w:rPr>
              <w:t>的</w:t>
            </w:r>
            <w:r w:rsidR="003F4B4E" w:rsidRPr="00BE5306">
              <w:rPr>
                <w:rFonts w:ascii="仿宋_GB2312" w:eastAsia="仿宋_GB2312" w:hint="eastAsia"/>
                <w:sz w:val="24"/>
              </w:rPr>
              <w:t>组成包括</w:t>
            </w:r>
            <w:r w:rsidR="00C70538" w:rsidRPr="00BE5306">
              <w:rPr>
                <w:rFonts w:ascii="仿宋_GB2312" w:eastAsia="仿宋_GB2312" w:hint="eastAsia"/>
                <w:sz w:val="24"/>
              </w:rPr>
              <w:t>（见图2）</w:t>
            </w:r>
            <w:r w:rsidR="003F4B4E" w:rsidRPr="00BE5306">
              <w:rPr>
                <w:rFonts w:ascii="仿宋_GB2312" w:eastAsia="仿宋_GB2312" w:hint="eastAsia"/>
                <w:sz w:val="24"/>
              </w:rPr>
              <w:t>：支座本体，所述的支座本体上面设有上封板和上预埋件，所述的上预埋件上固定有上预埋钢筋，所述的支座本体下面设有下封板和下预埋件，所述的下预埋件下焊有下预埋管，所述的下预埋钢管内灌满黄油，所述的下预埋钢管的上端有管内螺纹，所述的上封板和上预埋板用上联接螺栓紧固，下联结螺栓穿过垫板、下封板和下预埋板后通过管内螺纹与下预埋钢管相联，所述的下联结螺栓与下预埋钢管上端</w:t>
            </w:r>
            <w:r w:rsidR="003F4B4E" w:rsidRPr="00BE5306">
              <w:rPr>
                <w:rFonts w:ascii="仿宋_GB2312" w:eastAsia="仿宋_GB2312" w:hint="eastAsia"/>
                <w:sz w:val="24"/>
              </w:rPr>
              <w:lastRenderedPageBreak/>
              <w:t>的管内螺纹相配合。</w:t>
            </w:r>
            <w:proofErr w:type="gramStart"/>
            <w:r w:rsidR="003F4B4E" w:rsidRPr="00BE5306">
              <w:rPr>
                <w:rFonts w:ascii="仿宋_GB2312" w:eastAsia="仿宋_GB2312" w:hint="eastAsia"/>
                <w:sz w:val="24"/>
              </w:rPr>
              <w:t>当结构</w:t>
            </w:r>
            <w:proofErr w:type="gramEnd"/>
            <w:r w:rsidR="003F4B4E" w:rsidRPr="00BE5306">
              <w:rPr>
                <w:rFonts w:ascii="仿宋_GB2312" w:eastAsia="仿宋_GB2312" w:hint="eastAsia"/>
                <w:sz w:val="24"/>
              </w:rPr>
              <w:t>所处场地发生不均匀沉降时，通过调节所述下预埋钢管上的螺栓，在下封板与下预埋板之间填塞厚度适当的薄钢板来完成高度的调整，抗御断层活动、</w:t>
            </w:r>
            <w:r w:rsidR="00C70538" w:rsidRPr="00BE5306">
              <w:rPr>
                <w:rFonts w:ascii="仿宋_GB2312" w:eastAsia="仿宋_GB2312" w:hint="eastAsia"/>
                <w:sz w:val="24"/>
              </w:rPr>
              <w:t>采煤</w:t>
            </w:r>
            <w:r w:rsidR="003F4B4E" w:rsidRPr="00BE5306">
              <w:rPr>
                <w:rFonts w:ascii="仿宋_GB2312" w:eastAsia="仿宋_GB2312" w:hint="eastAsia"/>
                <w:sz w:val="24"/>
              </w:rPr>
              <w:t>沉陷区不均匀沉降等造成的房屋破坏。</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8"/>
              <w:gridCol w:w="4419"/>
            </w:tblGrid>
            <w:tr w:rsidR="00BE5306" w:rsidRPr="00BE5306" w14:paraId="619EF2B5" w14:textId="77777777" w:rsidTr="00BE5306">
              <w:tc>
                <w:tcPr>
                  <w:tcW w:w="4418" w:type="dxa"/>
                  <w:vAlign w:val="center"/>
                </w:tcPr>
                <w:p w14:paraId="40B9A1CB" w14:textId="0641987E" w:rsidR="00BE5306" w:rsidRPr="00BE5306" w:rsidRDefault="00BE5306" w:rsidP="00BE5306">
                  <w:pPr>
                    <w:jc w:val="center"/>
                    <w:rPr>
                      <w:rFonts w:ascii="仿宋_GB2312" w:eastAsia="仿宋_GB2312"/>
                      <w:sz w:val="24"/>
                    </w:rPr>
                  </w:pPr>
                  <w:r w:rsidRPr="00BE5306">
                    <w:rPr>
                      <w:rFonts w:ascii="仿宋_GB2312" w:eastAsia="仿宋_GB2312"/>
                      <w:noProof/>
                      <w:sz w:val="24"/>
                    </w:rPr>
                    <w:drawing>
                      <wp:inline distT="0" distB="0" distL="0" distR="0" wp14:anchorId="678C7C5F" wp14:editId="69052AA3">
                        <wp:extent cx="2322830" cy="20180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2830" cy="2018030"/>
                                </a:xfrm>
                                <a:prstGeom prst="rect">
                                  <a:avLst/>
                                </a:prstGeom>
                                <a:noFill/>
                              </pic:spPr>
                            </pic:pic>
                          </a:graphicData>
                        </a:graphic>
                      </wp:inline>
                    </w:drawing>
                  </w:r>
                </w:p>
              </w:tc>
              <w:tc>
                <w:tcPr>
                  <w:tcW w:w="4419" w:type="dxa"/>
                  <w:vAlign w:val="center"/>
                </w:tcPr>
                <w:p w14:paraId="2C80BB52" w14:textId="25212885" w:rsidR="00BE5306" w:rsidRPr="00BE5306" w:rsidRDefault="00BE5306" w:rsidP="00BE5306">
                  <w:pPr>
                    <w:jc w:val="center"/>
                    <w:rPr>
                      <w:rFonts w:ascii="仿宋_GB2312" w:eastAsia="仿宋_GB2312"/>
                      <w:sz w:val="24"/>
                    </w:rPr>
                  </w:pPr>
                  <w:r w:rsidRPr="00BE5306">
                    <w:rPr>
                      <w:rFonts w:ascii="仿宋_GB2312" w:eastAsia="仿宋_GB2312"/>
                      <w:noProof/>
                      <w:sz w:val="24"/>
                    </w:rPr>
                    <w:drawing>
                      <wp:inline distT="0" distB="0" distL="0" distR="0" wp14:anchorId="1EDE2C88" wp14:editId="08A7AC7D">
                        <wp:extent cx="1905000" cy="20391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0856" cy="2045393"/>
                                </a:xfrm>
                                <a:prstGeom prst="rect">
                                  <a:avLst/>
                                </a:prstGeom>
                                <a:noFill/>
                              </pic:spPr>
                            </pic:pic>
                          </a:graphicData>
                        </a:graphic>
                      </wp:inline>
                    </w:drawing>
                  </w:r>
                </w:p>
              </w:tc>
            </w:tr>
            <w:tr w:rsidR="00BE5306" w:rsidRPr="00BE5306" w14:paraId="6E8BEA5D" w14:textId="77777777" w:rsidTr="00BE5306">
              <w:tc>
                <w:tcPr>
                  <w:tcW w:w="4418" w:type="dxa"/>
                  <w:vAlign w:val="center"/>
                </w:tcPr>
                <w:p w14:paraId="29D1F341" w14:textId="727E2325" w:rsidR="00BE5306" w:rsidRPr="00BE5306" w:rsidRDefault="00BE5306" w:rsidP="00BE5306">
                  <w:pPr>
                    <w:jc w:val="center"/>
                    <w:rPr>
                      <w:rFonts w:ascii="仿宋_GB2312" w:eastAsia="仿宋_GB2312"/>
                      <w:sz w:val="24"/>
                    </w:rPr>
                  </w:pPr>
                  <w:r w:rsidRPr="00BE5306">
                    <w:rPr>
                      <w:rFonts w:ascii="仿宋_GB2312" w:eastAsia="仿宋_GB2312" w:hint="eastAsia"/>
                      <w:sz w:val="24"/>
                    </w:rPr>
                    <w:t>图1 高度可调隔震支座使用示意</w:t>
                  </w:r>
                </w:p>
              </w:tc>
              <w:tc>
                <w:tcPr>
                  <w:tcW w:w="4419" w:type="dxa"/>
                  <w:vAlign w:val="center"/>
                </w:tcPr>
                <w:p w14:paraId="766DD4DC" w14:textId="2CA8E558" w:rsidR="00BE5306" w:rsidRPr="00BE5306" w:rsidRDefault="00BE5306" w:rsidP="00BE5306">
                  <w:pPr>
                    <w:jc w:val="center"/>
                    <w:rPr>
                      <w:rFonts w:ascii="仿宋_GB2312" w:eastAsia="仿宋_GB2312"/>
                      <w:sz w:val="24"/>
                    </w:rPr>
                  </w:pPr>
                  <w:r w:rsidRPr="00BE5306">
                    <w:rPr>
                      <w:rFonts w:ascii="仿宋_GB2312" w:eastAsia="仿宋_GB2312" w:hint="eastAsia"/>
                      <w:sz w:val="24"/>
                    </w:rPr>
                    <w:t>图2 高度可调隔震支座构造</w:t>
                  </w:r>
                </w:p>
              </w:tc>
            </w:tr>
          </w:tbl>
          <w:p w14:paraId="7634A613" w14:textId="64A4EE22" w:rsidR="00BB50E5" w:rsidRPr="00BE5306" w:rsidRDefault="009E0D1A">
            <w:pPr>
              <w:spacing w:line="360" w:lineRule="auto"/>
              <w:ind w:firstLineChars="200" w:firstLine="482"/>
              <w:rPr>
                <w:rFonts w:ascii="仿宋_GB2312" w:eastAsia="仿宋_GB2312"/>
                <w:sz w:val="24"/>
              </w:rPr>
            </w:pPr>
            <w:r w:rsidRPr="00BE5306">
              <w:rPr>
                <w:rFonts w:ascii="仿宋_GB2312" w:eastAsia="仿宋_GB2312" w:hint="eastAsia"/>
                <w:b/>
                <w:sz w:val="24"/>
              </w:rPr>
              <w:t>（二）实用性</w:t>
            </w:r>
            <w:r w:rsidRPr="00BE5306">
              <w:rPr>
                <w:rFonts w:ascii="仿宋_GB2312" w:eastAsia="仿宋_GB2312" w:hint="eastAsia"/>
                <w:sz w:val="24"/>
              </w:rPr>
              <w:t>：结合实施情况，说明参评专利的技术方案能够制造或使用，并已产生了积极的效果。</w:t>
            </w:r>
          </w:p>
          <w:p w14:paraId="5CD41D96" w14:textId="14088FA8" w:rsidR="00EF793C" w:rsidRPr="00BE5306" w:rsidRDefault="00EF793C">
            <w:pPr>
              <w:spacing w:line="360" w:lineRule="auto"/>
              <w:ind w:firstLineChars="200" w:firstLine="480"/>
              <w:rPr>
                <w:rFonts w:ascii="仿宋_GB2312" w:eastAsia="仿宋_GB2312"/>
                <w:sz w:val="24"/>
              </w:rPr>
            </w:pPr>
            <w:r w:rsidRPr="00BE5306">
              <w:rPr>
                <w:rFonts w:ascii="仿宋_GB2312" w:eastAsia="仿宋_GB2312" w:hint="eastAsia"/>
                <w:sz w:val="24"/>
              </w:rPr>
              <w:t>本发明用于多层建筑隔震时，具备隔振和抗御地基不均匀沉降的双重功能，特别适用于</w:t>
            </w:r>
            <w:proofErr w:type="gramStart"/>
            <w:r w:rsidRPr="00BE5306">
              <w:rPr>
                <w:rFonts w:ascii="仿宋_GB2312" w:eastAsia="仿宋_GB2312" w:hint="eastAsia"/>
                <w:sz w:val="24"/>
              </w:rPr>
              <w:t>地震高</w:t>
            </w:r>
            <w:proofErr w:type="gramEnd"/>
            <w:r w:rsidRPr="00BE5306">
              <w:rPr>
                <w:rFonts w:ascii="仿宋_GB2312" w:eastAsia="仿宋_GB2312" w:hint="eastAsia"/>
                <w:sz w:val="24"/>
              </w:rPr>
              <w:t>烈度区、</w:t>
            </w:r>
            <w:r w:rsidR="00C70538" w:rsidRPr="00BE5306">
              <w:rPr>
                <w:rFonts w:ascii="仿宋_GB2312" w:eastAsia="仿宋_GB2312" w:hint="eastAsia"/>
                <w:sz w:val="24"/>
              </w:rPr>
              <w:t>近</w:t>
            </w:r>
            <w:r w:rsidRPr="00BE5306">
              <w:rPr>
                <w:rFonts w:ascii="仿宋_GB2312" w:eastAsia="仿宋_GB2312" w:hint="eastAsia"/>
                <w:sz w:val="24"/>
              </w:rPr>
              <w:t>断层场地、采煤沉陷场地、黄土湿陷场地以及其他</w:t>
            </w:r>
            <w:proofErr w:type="gramStart"/>
            <w:r w:rsidRPr="00BE5306">
              <w:rPr>
                <w:rFonts w:ascii="仿宋_GB2312" w:eastAsia="仿宋_GB2312" w:hint="eastAsia"/>
                <w:sz w:val="24"/>
              </w:rPr>
              <w:t>潜在不</w:t>
            </w:r>
            <w:proofErr w:type="gramEnd"/>
            <w:r w:rsidRPr="00BE5306">
              <w:rPr>
                <w:rFonts w:ascii="仿宋_GB2312" w:eastAsia="仿宋_GB2312" w:hint="eastAsia"/>
                <w:sz w:val="24"/>
              </w:rPr>
              <w:t>均匀沉降场地房屋使用。本发明2003年在抚顺市采煤沉陷区内率先成功应用，此后在唐山、兰州、太原等</w:t>
            </w:r>
            <w:r w:rsidR="00C70538" w:rsidRPr="00BE5306">
              <w:rPr>
                <w:rFonts w:ascii="仿宋_GB2312" w:eastAsia="仿宋_GB2312" w:hint="eastAsia"/>
                <w:sz w:val="24"/>
              </w:rPr>
              <w:t>二</w:t>
            </w:r>
            <w:r w:rsidRPr="00BE5306">
              <w:rPr>
                <w:rFonts w:ascii="仿宋_GB2312" w:eastAsia="仿宋_GB2312" w:hint="eastAsia"/>
                <w:sz w:val="24"/>
              </w:rPr>
              <w:t>十余处工程上成功应用，使数十万平米废弃场地起死回生。</w:t>
            </w:r>
          </w:p>
          <w:p w14:paraId="507FF8E7" w14:textId="77777777" w:rsidR="00BB50E5" w:rsidRPr="00BE5306" w:rsidRDefault="009E0D1A">
            <w:pPr>
              <w:spacing w:line="360" w:lineRule="auto"/>
              <w:ind w:firstLineChars="200" w:firstLine="482"/>
              <w:rPr>
                <w:rFonts w:ascii="仿宋_GB2312" w:eastAsia="仿宋_GB2312"/>
                <w:sz w:val="24"/>
              </w:rPr>
            </w:pPr>
            <w:r w:rsidRPr="00BE5306">
              <w:rPr>
                <w:rFonts w:ascii="仿宋_GB2312" w:eastAsia="仿宋_GB2312" w:hint="eastAsia"/>
                <w:b/>
                <w:sz w:val="24"/>
              </w:rPr>
              <w:t>（三）文本质量</w:t>
            </w:r>
            <w:r w:rsidRPr="00BE5306">
              <w:rPr>
                <w:rFonts w:ascii="仿宋_GB2312" w:eastAsia="仿宋_GB2312" w:hint="eastAsia"/>
                <w:sz w:val="24"/>
              </w:rPr>
              <w:t>：请详细说明：</w:t>
            </w:r>
          </w:p>
          <w:p w14:paraId="587CA7F5" w14:textId="77777777" w:rsidR="00BB50E5" w:rsidRPr="00BE5306" w:rsidRDefault="009E0D1A">
            <w:pPr>
              <w:spacing w:line="360" w:lineRule="auto"/>
              <w:ind w:leftChars="44" w:left="92" w:firstLineChars="225" w:firstLine="540"/>
              <w:rPr>
                <w:rFonts w:ascii="仿宋_GB2312" w:eastAsia="仿宋_GB2312"/>
                <w:sz w:val="24"/>
              </w:rPr>
            </w:pPr>
            <w:r w:rsidRPr="00BE5306">
              <w:rPr>
                <w:rFonts w:ascii="仿宋_GB2312" w:eastAsia="仿宋_GB2312" w:hint="eastAsia"/>
                <w:sz w:val="24"/>
              </w:rPr>
              <w:t>1.说明书已</w:t>
            </w:r>
            <w:r w:rsidRPr="00BE5306">
              <w:rPr>
                <w:rFonts w:ascii="仿宋_GB2312" w:eastAsia="仿宋_GB2312"/>
                <w:sz w:val="24"/>
              </w:rPr>
              <w:t>清楚、完整地公开发明</w:t>
            </w:r>
            <w:r w:rsidRPr="00BE5306">
              <w:rPr>
                <w:rFonts w:ascii="仿宋_GB2312" w:eastAsia="仿宋_GB2312" w:hint="eastAsia"/>
                <w:sz w:val="24"/>
              </w:rPr>
              <w:t>的内容</w:t>
            </w:r>
            <w:r w:rsidRPr="00BE5306">
              <w:rPr>
                <w:rFonts w:ascii="仿宋_GB2312" w:eastAsia="仿宋_GB2312"/>
                <w:sz w:val="24"/>
              </w:rPr>
              <w:t>，</w:t>
            </w:r>
            <w:r w:rsidRPr="00BE5306">
              <w:rPr>
                <w:rFonts w:ascii="仿宋_GB2312" w:eastAsia="仿宋_GB2312" w:hint="eastAsia"/>
                <w:sz w:val="24"/>
              </w:rPr>
              <w:t>并</w:t>
            </w:r>
            <w:r w:rsidRPr="00BE5306">
              <w:rPr>
                <w:rFonts w:ascii="仿宋_GB2312" w:eastAsia="仿宋_GB2312"/>
                <w:sz w:val="24"/>
              </w:rPr>
              <w:t>使所属技术领域的</w:t>
            </w:r>
            <w:r w:rsidRPr="00BE5306">
              <w:rPr>
                <w:rFonts w:ascii="仿宋_GB2312" w:eastAsia="仿宋_GB2312" w:hint="eastAsia"/>
                <w:sz w:val="24"/>
              </w:rPr>
              <w:t>技术</w:t>
            </w:r>
            <w:r w:rsidRPr="00BE5306">
              <w:rPr>
                <w:rFonts w:ascii="仿宋_GB2312" w:eastAsia="仿宋_GB2312"/>
                <w:sz w:val="24"/>
              </w:rPr>
              <w:t>人员能够理解和实施。</w:t>
            </w:r>
          </w:p>
          <w:p w14:paraId="41444D60" w14:textId="2DFFB746" w:rsidR="00D74527" w:rsidRPr="00BE5306" w:rsidRDefault="00D74527" w:rsidP="00D74527">
            <w:pPr>
              <w:spacing w:line="360" w:lineRule="auto"/>
              <w:ind w:leftChars="44" w:left="92" w:firstLineChars="225" w:firstLine="540"/>
              <w:rPr>
                <w:rFonts w:ascii="仿宋_GB2312" w:eastAsia="仿宋_GB2312"/>
                <w:sz w:val="24"/>
              </w:rPr>
            </w:pPr>
            <w:r w:rsidRPr="00BE5306">
              <w:rPr>
                <w:rFonts w:ascii="仿宋_GB2312" w:eastAsia="仿宋_GB2312" w:hint="eastAsia"/>
                <w:sz w:val="24"/>
              </w:rPr>
              <w:t>高度可调橡胶隔震支座与传统橡胶隔振支座设计理念最大的区别在于：高度可调橡胶隔震支座在充分发挥阻隔地震作用的同时，能够最大限度地抵不均匀沉降（</w:t>
            </w:r>
            <w:r w:rsidR="003D1298" w:rsidRPr="00BE5306">
              <w:rPr>
                <w:rFonts w:ascii="仿宋_GB2312" w:eastAsia="仿宋_GB2312" w:hint="eastAsia"/>
                <w:sz w:val="24"/>
              </w:rPr>
              <w:t>如：发震断层附近的地表变形、采煤沉陷、湿陷性黄土不均匀沉陷等</w:t>
            </w:r>
            <w:r w:rsidRPr="00BE5306">
              <w:rPr>
                <w:rFonts w:ascii="仿宋_GB2312" w:eastAsia="仿宋_GB2312" w:hint="eastAsia"/>
                <w:sz w:val="24"/>
              </w:rPr>
              <w:t>）引</w:t>
            </w:r>
            <w:r w:rsidR="003D1298" w:rsidRPr="00BE5306">
              <w:rPr>
                <w:rFonts w:ascii="仿宋_GB2312" w:eastAsia="仿宋_GB2312" w:hint="eastAsia"/>
                <w:sz w:val="24"/>
              </w:rPr>
              <w:t>起</w:t>
            </w:r>
            <w:r w:rsidRPr="00BE5306">
              <w:rPr>
                <w:rFonts w:ascii="仿宋_GB2312" w:eastAsia="仿宋_GB2312" w:hint="eastAsia"/>
                <w:sz w:val="24"/>
              </w:rPr>
              <w:t>的结构破坏；传统的隔震支座仅能阻隔地震作用的向上传输，无法应对</w:t>
            </w:r>
            <w:r w:rsidR="003D1298" w:rsidRPr="00BE5306">
              <w:rPr>
                <w:rFonts w:ascii="仿宋_GB2312" w:eastAsia="仿宋_GB2312" w:hint="eastAsia"/>
                <w:sz w:val="24"/>
              </w:rPr>
              <w:t>近</w:t>
            </w:r>
            <w:r w:rsidRPr="00BE5306">
              <w:rPr>
                <w:rFonts w:ascii="仿宋_GB2312" w:eastAsia="仿宋_GB2312" w:hint="eastAsia"/>
                <w:sz w:val="24"/>
              </w:rPr>
              <w:t>断层场地、采煤沉陷场地、黄土湿陷场地等不均匀沉降引发的结构破坏。</w:t>
            </w:r>
          </w:p>
          <w:p w14:paraId="745940E0" w14:textId="77777777" w:rsidR="00D74527" w:rsidRPr="00BE5306" w:rsidRDefault="00D74527" w:rsidP="00D74527">
            <w:pPr>
              <w:spacing w:line="360" w:lineRule="auto"/>
              <w:ind w:leftChars="44" w:left="92" w:firstLineChars="225" w:firstLine="540"/>
              <w:rPr>
                <w:rFonts w:ascii="仿宋_GB2312" w:eastAsia="仿宋_GB2312"/>
                <w:sz w:val="24"/>
              </w:rPr>
            </w:pPr>
            <w:r w:rsidRPr="00BE5306">
              <w:rPr>
                <w:rFonts w:ascii="仿宋_GB2312" w:eastAsia="仿宋_GB2312" w:hint="eastAsia"/>
                <w:sz w:val="24"/>
              </w:rPr>
              <w:t>说明书详细介绍了一种高度可调橡胶隔震支座的构成及工作原理，其组成包括：支座本体，所述的支座本体上面设有上封板和上预埋件，所述的上预埋件上固定有上预埋钢筋，所述的支座本体下面设有下封板和下预埋件，所述的下预埋件下焊有下预埋管，所述的下预埋钢管内灌满黄油，所述的下预埋钢管的上端有管内螺纹，所述的</w:t>
            </w:r>
            <w:r w:rsidRPr="00BE5306">
              <w:rPr>
                <w:rFonts w:ascii="仿宋_GB2312" w:eastAsia="仿宋_GB2312" w:hint="eastAsia"/>
                <w:sz w:val="24"/>
              </w:rPr>
              <w:lastRenderedPageBreak/>
              <w:t>上封板和上预埋板用上联接螺栓紧固，下联结螺栓穿过垫板、下封板和下预埋板后通过管内螺纹与下预埋钢管相联，所述的下联结螺栓与下预埋钢管上端的管内螺纹相配合。本发明用于抗御未来可能发生的地震、建设场地不均匀沉陷或者二者叠加所产生的结构破坏。</w:t>
            </w:r>
          </w:p>
          <w:p w14:paraId="1F1ACBE3" w14:textId="56C998BD" w:rsidR="00D74527" w:rsidRPr="00BE5306" w:rsidRDefault="00D74527" w:rsidP="00D74527">
            <w:pPr>
              <w:spacing w:line="360" w:lineRule="auto"/>
              <w:ind w:leftChars="44" w:left="92" w:firstLineChars="225" w:firstLine="540"/>
              <w:rPr>
                <w:rFonts w:ascii="仿宋_GB2312" w:eastAsia="仿宋_GB2312"/>
                <w:sz w:val="24"/>
              </w:rPr>
            </w:pPr>
            <w:r w:rsidRPr="00BE5306">
              <w:rPr>
                <w:rFonts w:ascii="仿宋_GB2312" w:eastAsia="仿宋_GB2312" w:hint="eastAsia"/>
                <w:sz w:val="24"/>
              </w:rPr>
              <w:t>该说明书对该项技术进行了非常清楚完</w:t>
            </w:r>
            <w:r w:rsidR="003F42BA">
              <w:rPr>
                <w:rFonts w:ascii="仿宋_GB2312" w:eastAsia="仿宋_GB2312" w:hint="eastAsia"/>
                <w:sz w:val="24"/>
              </w:rPr>
              <w:t>整</w:t>
            </w:r>
            <w:r w:rsidRPr="00BE5306">
              <w:rPr>
                <w:rFonts w:ascii="仿宋_GB2312" w:eastAsia="仿宋_GB2312" w:hint="eastAsia"/>
                <w:sz w:val="24"/>
              </w:rPr>
              <w:t>的描述，所属技术领域的技术人员能够对其充分理解，并能按照说明书介绍内容实施。</w:t>
            </w:r>
          </w:p>
          <w:p w14:paraId="620C7657" w14:textId="77777777" w:rsidR="00BB50E5" w:rsidRPr="00BE5306" w:rsidRDefault="009E0D1A">
            <w:pPr>
              <w:spacing w:line="400" w:lineRule="exact"/>
              <w:ind w:leftChars="44" w:left="92" w:firstLineChars="225" w:firstLine="540"/>
              <w:rPr>
                <w:rFonts w:ascii="仿宋_GB2312" w:eastAsia="仿宋_GB2312"/>
                <w:sz w:val="24"/>
              </w:rPr>
            </w:pPr>
            <w:r w:rsidRPr="00BE5306">
              <w:rPr>
                <w:rFonts w:ascii="仿宋_GB2312" w:eastAsia="仿宋_GB2312" w:hint="eastAsia"/>
                <w:sz w:val="24"/>
              </w:rPr>
              <w:t>2.权利要求书清楚、简要。</w:t>
            </w:r>
          </w:p>
          <w:p w14:paraId="1324CE43" w14:textId="77777777" w:rsidR="00D74527" w:rsidRPr="00BE5306" w:rsidRDefault="00D74527">
            <w:pPr>
              <w:spacing w:line="400" w:lineRule="exact"/>
              <w:ind w:leftChars="44" w:left="92" w:firstLineChars="225" w:firstLine="540"/>
              <w:rPr>
                <w:rFonts w:ascii="仿宋_GB2312" w:eastAsia="仿宋_GB2312"/>
                <w:sz w:val="24"/>
              </w:rPr>
            </w:pPr>
            <w:r w:rsidRPr="00BE5306">
              <w:rPr>
                <w:rFonts w:ascii="仿宋_GB2312" w:eastAsia="仿宋_GB2312" w:hint="eastAsia"/>
                <w:sz w:val="24"/>
              </w:rPr>
              <w:t>权利要求以附件专利书内容为准。</w:t>
            </w:r>
          </w:p>
          <w:p w14:paraId="06098DFA" w14:textId="77777777" w:rsidR="00BB50E5" w:rsidRPr="00BE5306" w:rsidRDefault="009E0D1A">
            <w:pPr>
              <w:spacing w:line="400" w:lineRule="exact"/>
              <w:ind w:leftChars="44" w:left="92" w:firstLineChars="225" w:firstLine="540"/>
              <w:rPr>
                <w:rFonts w:ascii="仿宋_GB2312" w:eastAsia="仿宋_GB2312"/>
                <w:sz w:val="24"/>
              </w:rPr>
            </w:pPr>
            <w:r w:rsidRPr="00BE5306">
              <w:rPr>
                <w:rFonts w:ascii="仿宋_GB2312" w:eastAsia="仿宋_GB2312" w:hint="eastAsia"/>
                <w:sz w:val="24"/>
              </w:rPr>
              <w:t>3.权利要求以说明书为依据，保护范围合理。</w:t>
            </w:r>
          </w:p>
          <w:p w14:paraId="379854B0" w14:textId="77777777" w:rsidR="00BB50E5" w:rsidRPr="00BE5306" w:rsidRDefault="00D74527">
            <w:pPr>
              <w:spacing w:line="360" w:lineRule="auto"/>
              <w:ind w:firstLineChars="200" w:firstLine="480"/>
              <w:rPr>
                <w:rFonts w:ascii="仿宋_GB2312" w:eastAsia="仿宋_GB2312"/>
                <w:sz w:val="24"/>
              </w:rPr>
            </w:pPr>
            <w:r w:rsidRPr="00BE5306">
              <w:rPr>
                <w:rFonts w:ascii="仿宋_GB2312" w:eastAsia="仿宋_GB2312" w:hint="eastAsia"/>
                <w:sz w:val="24"/>
              </w:rPr>
              <w:t>保护范围以附件专利书内容为准。</w:t>
            </w:r>
          </w:p>
          <w:p w14:paraId="0FDAF6DF" w14:textId="77777777" w:rsidR="00BB50E5" w:rsidRPr="00BE5306" w:rsidRDefault="00BB50E5" w:rsidP="00BE5306">
            <w:pPr>
              <w:spacing w:line="360" w:lineRule="auto"/>
              <w:ind w:firstLineChars="200" w:firstLine="480"/>
              <w:rPr>
                <w:rFonts w:ascii="仿宋_GB2312" w:eastAsia="仿宋_GB2312"/>
                <w:sz w:val="24"/>
              </w:rPr>
            </w:pPr>
          </w:p>
        </w:tc>
      </w:tr>
    </w:tbl>
    <w:p w14:paraId="621EBB9B" w14:textId="77777777" w:rsidR="00D74527" w:rsidRPr="00BE5306" w:rsidRDefault="00D74527">
      <w:pPr>
        <w:widowControl/>
        <w:jc w:val="left"/>
        <w:rPr>
          <w:rFonts w:eastAsia="方正小标宋简体"/>
          <w:b/>
          <w:sz w:val="44"/>
        </w:rPr>
      </w:pPr>
      <w:r w:rsidRPr="00BE5306">
        <w:rPr>
          <w:rFonts w:eastAsia="方正小标宋简体"/>
          <w:b/>
          <w:sz w:val="44"/>
        </w:rPr>
        <w:lastRenderedPageBreak/>
        <w:br w:type="page"/>
      </w:r>
    </w:p>
    <w:p w14:paraId="50101C9F" w14:textId="77777777" w:rsidR="00BB50E5" w:rsidRPr="00BE5306" w:rsidRDefault="009E0D1A">
      <w:pPr>
        <w:spacing w:line="660" w:lineRule="exact"/>
        <w:jc w:val="center"/>
        <w:rPr>
          <w:rFonts w:eastAsia="方正小标宋简体"/>
          <w:b/>
          <w:sz w:val="44"/>
        </w:rPr>
      </w:pPr>
      <w:r w:rsidRPr="00BE5306">
        <w:rPr>
          <w:rFonts w:eastAsia="方正小标宋简体" w:hint="eastAsia"/>
          <w:b/>
          <w:sz w:val="44"/>
        </w:rPr>
        <w:lastRenderedPageBreak/>
        <w:t>三、技术先进性评价材料</w:t>
      </w:r>
    </w:p>
    <w:p w14:paraId="1526EE82" w14:textId="77777777" w:rsidR="00BB50E5" w:rsidRPr="00BE5306" w:rsidRDefault="00BB50E5">
      <w:pPr>
        <w:spacing w:line="660" w:lineRule="exact"/>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BB50E5" w:rsidRPr="00BE5306" w14:paraId="2D4C14A0" w14:textId="77777777">
        <w:trPr>
          <w:trHeight w:val="11913"/>
          <w:jc w:val="center"/>
        </w:trPr>
        <w:tc>
          <w:tcPr>
            <w:tcW w:w="9068" w:type="dxa"/>
          </w:tcPr>
          <w:p w14:paraId="1198B68A" w14:textId="77777777" w:rsidR="00BB50E5" w:rsidRPr="00BE5306" w:rsidRDefault="009E0D1A">
            <w:pPr>
              <w:spacing w:line="360" w:lineRule="auto"/>
              <w:ind w:firstLineChars="200" w:firstLine="482"/>
              <w:rPr>
                <w:rFonts w:ascii="仿宋_GB2312" w:eastAsia="仿宋_GB2312"/>
                <w:sz w:val="24"/>
              </w:rPr>
            </w:pPr>
            <w:r w:rsidRPr="00BE5306">
              <w:rPr>
                <w:rFonts w:ascii="仿宋_GB2312" w:eastAsia="仿宋_GB2312" w:hint="eastAsia"/>
                <w:b/>
                <w:sz w:val="24"/>
              </w:rPr>
              <w:t>（一）技术原创性及重要性：</w:t>
            </w:r>
            <w:r w:rsidRPr="00BE5306">
              <w:rPr>
                <w:rFonts w:ascii="仿宋_GB2312" w:eastAsia="仿宋_GB2312" w:hint="eastAsia"/>
                <w:bCs/>
                <w:sz w:val="24"/>
              </w:rPr>
              <w:t>1.</w:t>
            </w:r>
            <w:r w:rsidRPr="00BE5306">
              <w:rPr>
                <w:rFonts w:ascii="仿宋_GB2312" w:eastAsia="仿宋_GB2312" w:hint="eastAsia"/>
                <w:sz w:val="24"/>
              </w:rPr>
              <w:t>结合技术要点，说明参评专利属于基础型的专利或改进型专利，并解释是否解决了本领域关键性、共性的技术难题。2.说明在围绕本单位相关产品或技术布局的系列专利申请中，该参评专利是否属于核心专利。如果系列专利申请中曾有专利获得过中国专利奖，请详细说明本参评专利与之的区别。</w:t>
            </w:r>
          </w:p>
          <w:p w14:paraId="2A9F8049" w14:textId="77777777" w:rsidR="00D74527" w:rsidRPr="00BE5306" w:rsidRDefault="00D74527" w:rsidP="00D74527">
            <w:pPr>
              <w:spacing w:line="360" w:lineRule="auto"/>
              <w:ind w:firstLineChars="200" w:firstLine="480"/>
              <w:rPr>
                <w:rFonts w:ascii="仿宋_GB2312" w:eastAsia="仿宋_GB2312"/>
                <w:sz w:val="24"/>
              </w:rPr>
            </w:pPr>
            <w:r w:rsidRPr="00BE5306">
              <w:rPr>
                <w:rFonts w:ascii="仿宋_GB2312" w:eastAsia="仿宋_GB2312" w:hint="eastAsia"/>
                <w:sz w:val="24"/>
              </w:rPr>
              <w:t>本专利属于基础型的专利（原创）。</w:t>
            </w:r>
          </w:p>
          <w:p w14:paraId="4409342E" w14:textId="272DA1D0" w:rsidR="00D74527" w:rsidRPr="00BE5306" w:rsidRDefault="00D74527" w:rsidP="00D74527">
            <w:pPr>
              <w:spacing w:line="360" w:lineRule="auto"/>
              <w:ind w:firstLineChars="200" w:firstLine="480"/>
              <w:rPr>
                <w:rFonts w:ascii="仿宋_GB2312" w:eastAsia="仿宋_GB2312"/>
                <w:sz w:val="24"/>
              </w:rPr>
            </w:pPr>
            <w:r w:rsidRPr="00BE5306">
              <w:rPr>
                <w:rFonts w:ascii="仿宋_GB2312" w:eastAsia="仿宋_GB2312" w:hint="eastAsia"/>
                <w:sz w:val="24"/>
              </w:rPr>
              <w:t>对于重要性等级较高的建筑或人员密集的建筑（如学校、医院、大型商场等），在经历强烈地震时不但要求结构自身不倒塌，还需要满足结构震后可快速修</w:t>
            </w:r>
            <w:r w:rsidR="00917239">
              <w:rPr>
                <w:rFonts w:ascii="仿宋_GB2312" w:eastAsia="仿宋_GB2312" w:hint="eastAsia"/>
                <w:sz w:val="24"/>
              </w:rPr>
              <w:t>复</w:t>
            </w:r>
            <w:r w:rsidRPr="00BE5306">
              <w:rPr>
                <w:rFonts w:ascii="仿宋_GB2312" w:eastAsia="仿宋_GB2312" w:hint="eastAsia"/>
                <w:sz w:val="24"/>
              </w:rPr>
              <w:t>或结构内部的贵重仪器设备完好，这就是基底隔震技术所擅长的。但是如果叠加建设场地不均匀沉陷的风险，比如我国广泛分布的采煤沉陷区、黄土湿陷区、近断层的“避让区”等，仅有隔震功能是不够的。</w:t>
            </w:r>
          </w:p>
          <w:p w14:paraId="3023A360" w14:textId="56BD1383" w:rsidR="00D74527" w:rsidRPr="00BE5306" w:rsidRDefault="00D74527" w:rsidP="00D74527">
            <w:pPr>
              <w:spacing w:line="360" w:lineRule="auto"/>
              <w:ind w:firstLineChars="200" w:firstLine="480"/>
              <w:rPr>
                <w:rFonts w:ascii="仿宋_GB2312" w:eastAsia="仿宋_GB2312"/>
                <w:sz w:val="24"/>
              </w:rPr>
            </w:pPr>
            <w:r w:rsidRPr="00BE5306">
              <w:rPr>
                <w:rFonts w:ascii="仿宋_GB2312" w:eastAsia="仿宋_GB2312" w:hint="eastAsia"/>
                <w:sz w:val="24"/>
              </w:rPr>
              <w:t>本项专利产品用于多层建筑隔震时，具备隔震与抗御地基不均匀沉降的双重功能，解决了高烈度区、</w:t>
            </w:r>
            <w:r w:rsidR="003D1298" w:rsidRPr="00BE5306">
              <w:rPr>
                <w:rFonts w:ascii="仿宋_GB2312" w:eastAsia="仿宋_GB2312" w:hint="eastAsia"/>
                <w:sz w:val="24"/>
              </w:rPr>
              <w:t>近</w:t>
            </w:r>
            <w:r w:rsidRPr="00BE5306">
              <w:rPr>
                <w:rFonts w:ascii="仿宋_GB2312" w:eastAsia="仿宋_GB2312" w:hint="eastAsia"/>
                <w:sz w:val="24"/>
              </w:rPr>
              <w:t>断层场地、采煤沉陷场地、黄土湿陷场地以及其他</w:t>
            </w:r>
            <w:proofErr w:type="gramStart"/>
            <w:r w:rsidRPr="00BE5306">
              <w:rPr>
                <w:rFonts w:ascii="仿宋_GB2312" w:eastAsia="仿宋_GB2312" w:hint="eastAsia"/>
                <w:sz w:val="24"/>
              </w:rPr>
              <w:t>潜在不</w:t>
            </w:r>
            <w:proofErr w:type="gramEnd"/>
            <w:r w:rsidRPr="00BE5306">
              <w:rPr>
                <w:rFonts w:ascii="仿宋_GB2312" w:eastAsia="仿宋_GB2312" w:hint="eastAsia"/>
                <w:sz w:val="24"/>
              </w:rPr>
              <w:t>均匀沉降场地不宜建造工程结构的问题，使大量“避让区”建筑场地起死回生。</w:t>
            </w:r>
          </w:p>
          <w:p w14:paraId="623F6B78" w14:textId="77777777" w:rsidR="00BB50E5" w:rsidRPr="00BE5306" w:rsidRDefault="009E0D1A">
            <w:pPr>
              <w:spacing w:line="360" w:lineRule="auto"/>
              <w:ind w:firstLineChars="200" w:firstLine="482"/>
              <w:rPr>
                <w:rFonts w:ascii="仿宋_GB2312" w:eastAsia="仿宋_GB2312"/>
                <w:sz w:val="24"/>
              </w:rPr>
            </w:pPr>
            <w:r w:rsidRPr="00BE5306">
              <w:rPr>
                <w:rFonts w:ascii="仿宋_GB2312" w:eastAsia="仿宋_GB2312" w:hint="eastAsia"/>
                <w:b/>
                <w:sz w:val="24"/>
              </w:rPr>
              <w:t>（二）技术优势：</w:t>
            </w:r>
            <w:r w:rsidRPr="00BE5306">
              <w:rPr>
                <w:rFonts w:ascii="仿宋_GB2312" w:eastAsia="仿宋_GB2312" w:hint="eastAsia"/>
                <w:sz w:val="24"/>
              </w:rPr>
              <w:t>１.对比若干个当前（参加评奖时）的同类技术，详细说明参评专利在提高效率、降低成本、节能减排、改善性能、提升品质等方面的技术优势和不足。２.结合实施情况，相对于公开的技术方案，说明参评专利技术实施效果的确定性。</w:t>
            </w:r>
          </w:p>
          <w:p w14:paraId="360AD361" w14:textId="77777777" w:rsidR="00D74527" w:rsidRPr="00BE5306" w:rsidRDefault="00D74527">
            <w:pPr>
              <w:spacing w:line="360" w:lineRule="auto"/>
              <w:ind w:firstLineChars="200" w:firstLine="480"/>
              <w:rPr>
                <w:rFonts w:ascii="仿宋_GB2312" w:eastAsia="仿宋_GB2312"/>
                <w:sz w:val="24"/>
              </w:rPr>
            </w:pPr>
            <w:r w:rsidRPr="00BE5306">
              <w:rPr>
                <w:rFonts w:ascii="仿宋_GB2312" w:eastAsia="仿宋_GB2312" w:hint="eastAsia"/>
                <w:sz w:val="24"/>
              </w:rPr>
              <w:t>专利权人</w:t>
            </w:r>
            <w:r w:rsidR="00250D4C" w:rsidRPr="00BE5306">
              <w:rPr>
                <w:rFonts w:ascii="仿宋_GB2312" w:eastAsia="仿宋_GB2312" w:hint="eastAsia"/>
                <w:sz w:val="24"/>
              </w:rPr>
              <w:t>经过</w:t>
            </w:r>
            <w:r w:rsidRPr="00BE5306">
              <w:rPr>
                <w:rFonts w:ascii="仿宋_GB2312" w:eastAsia="仿宋_GB2312" w:hint="eastAsia"/>
                <w:sz w:val="24"/>
              </w:rPr>
              <w:t>对已经发布授权的各项</w:t>
            </w:r>
            <w:r w:rsidR="00250D4C" w:rsidRPr="00BE5306">
              <w:rPr>
                <w:rFonts w:ascii="仿宋_GB2312" w:eastAsia="仿宋_GB2312" w:hint="eastAsia"/>
                <w:sz w:val="24"/>
              </w:rPr>
              <w:t>同类</w:t>
            </w:r>
            <w:r w:rsidRPr="00BE5306">
              <w:rPr>
                <w:rFonts w:ascii="仿宋_GB2312" w:eastAsia="仿宋_GB2312" w:hint="eastAsia"/>
                <w:sz w:val="24"/>
              </w:rPr>
              <w:t>专利的检索，2019年1月4日清华大学获得一项授权发明专利，专利名称为“三维隔震支座”；2019年2月22日北京建筑大学获得一项授权发明专利，专利名称为“一种抗巴拉泡沫铝芯橡胶隔震支座”；2019年3月15日南京工业大学获得一项授权发明专利，专利名称为“一种采用柔性限位的高阻尼橡胶弹性滑移隔震支座”；2019年4月9日温州大学瓯江学院获得一项授权发明专利，专利名称为“铁基合金芯橡胶隔震支座”</w:t>
            </w:r>
            <w:r w:rsidR="00250D4C" w:rsidRPr="00BE5306">
              <w:rPr>
                <w:rFonts w:ascii="仿宋_GB2312" w:eastAsia="仿宋_GB2312" w:hint="eastAsia"/>
                <w:sz w:val="24"/>
              </w:rPr>
              <w:t>。</w:t>
            </w:r>
            <w:r w:rsidRPr="00BE5306">
              <w:rPr>
                <w:rFonts w:ascii="仿宋_GB2312" w:eastAsia="仿宋_GB2312" w:hint="eastAsia"/>
                <w:sz w:val="24"/>
              </w:rPr>
              <w:t>上述4项专利技术与本项专利技术较为接近。上述四项发明专利在提高支座隔震效率、增加</w:t>
            </w:r>
            <w:proofErr w:type="gramStart"/>
            <w:r w:rsidRPr="00BE5306">
              <w:rPr>
                <w:rFonts w:ascii="仿宋_GB2312" w:eastAsia="仿宋_GB2312" w:hint="eastAsia"/>
                <w:sz w:val="24"/>
              </w:rPr>
              <w:t>隔震维度</w:t>
            </w:r>
            <w:proofErr w:type="gramEnd"/>
            <w:r w:rsidRPr="00BE5306">
              <w:rPr>
                <w:rFonts w:ascii="仿宋_GB2312" w:eastAsia="仿宋_GB2312" w:hint="eastAsia"/>
                <w:sz w:val="24"/>
              </w:rPr>
              <w:t>、提升支座耗能能力等方面均取得了长足进展，遗憾的是均没有将地震风险与建设场地不均匀沉陷风险进行叠加考虑。</w:t>
            </w:r>
          </w:p>
          <w:p w14:paraId="585C0295" w14:textId="77777777" w:rsidR="00D74527" w:rsidRPr="00BE5306" w:rsidRDefault="00207548" w:rsidP="00D74527">
            <w:pPr>
              <w:spacing w:line="360" w:lineRule="auto"/>
              <w:ind w:firstLineChars="200" w:firstLine="480"/>
              <w:rPr>
                <w:rFonts w:ascii="仿宋_GB2312" w:eastAsia="仿宋_GB2312"/>
                <w:sz w:val="24"/>
              </w:rPr>
            </w:pPr>
            <w:r w:rsidRPr="00BE5306">
              <w:rPr>
                <w:rFonts w:ascii="仿宋_GB2312" w:eastAsia="仿宋_GB2312" w:hint="eastAsia"/>
                <w:sz w:val="24"/>
              </w:rPr>
              <w:lastRenderedPageBreak/>
              <w:t>该专利权人</w:t>
            </w:r>
            <w:r w:rsidRPr="00BE5306">
              <w:rPr>
                <w:rFonts w:ascii="仿宋_GB2312" w:eastAsia="仿宋_GB2312"/>
                <w:sz w:val="24"/>
              </w:rPr>
              <w:t>根据我国采煤沉陷严重这一出发点，在常规橡胶隔震</w:t>
            </w:r>
            <w:r w:rsidRPr="00BE5306">
              <w:rPr>
                <w:rFonts w:ascii="仿宋_GB2312" w:eastAsia="仿宋_GB2312" w:hint="eastAsia"/>
                <w:sz w:val="24"/>
              </w:rPr>
              <w:t>支座</w:t>
            </w:r>
            <w:r w:rsidRPr="00BE5306">
              <w:rPr>
                <w:rFonts w:ascii="仿宋_GB2312" w:eastAsia="仿宋_GB2312"/>
                <w:sz w:val="24"/>
              </w:rPr>
              <w:t>基础上，</w:t>
            </w:r>
            <w:r w:rsidRPr="00BE5306">
              <w:rPr>
                <w:rFonts w:ascii="仿宋_GB2312" w:eastAsia="仿宋_GB2312" w:hint="eastAsia"/>
                <w:sz w:val="24"/>
              </w:rPr>
              <w:t>将</w:t>
            </w:r>
            <w:r w:rsidRPr="00BE5306">
              <w:rPr>
                <w:rFonts w:ascii="仿宋_GB2312" w:eastAsia="仿宋_GB2312"/>
                <w:sz w:val="24"/>
              </w:rPr>
              <w:t>支座下</w:t>
            </w:r>
            <w:r w:rsidRPr="00BE5306">
              <w:rPr>
                <w:rFonts w:ascii="仿宋_GB2312" w:eastAsia="仿宋_GB2312" w:hint="eastAsia"/>
                <w:sz w:val="24"/>
              </w:rPr>
              <w:t>连接板</w:t>
            </w:r>
            <w:r w:rsidRPr="00BE5306">
              <w:rPr>
                <w:rFonts w:ascii="仿宋_GB2312" w:eastAsia="仿宋_GB2312"/>
                <w:sz w:val="24"/>
              </w:rPr>
              <w:t>由单层变为双层，在下</w:t>
            </w:r>
            <w:r w:rsidRPr="00BE5306">
              <w:rPr>
                <w:rFonts w:ascii="仿宋_GB2312" w:eastAsia="仿宋_GB2312" w:hint="eastAsia"/>
                <w:sz w:val="24"/>
              </w:rPr>
              <w:t>板</w:t>
            </w:r>
            <w:r w:rsidRPr="00BE5306">
              <w:rPr>
                <w:rFonts w:ascii="仿宋_GB2312" w:eastAsia="仿宋_GB2312"/>
                <w:sz w:val="24"/>
              </w:rPr>
              <w:t>连接孔处设置内螺纹，穿过下板的连接螺栓用灌注黄油的密封</w:t>
            </w:r>
            <w:proofErr w:type="gramStart"/>
            <w:r w:rsidRPr="00BE5306">
              <w:rPr>
                <w:rFonts w:ascii="仿宋_GB2312" w:eastAsia="仿宋_GB2312"/>
                <w:sz w:val="24"/>
              </w:rPr>
              <w:t>套予以</w:t>
            </w:r>
            <w:proofErr w:type="gramEnd"/>
            <w:r w:rsidRPr="00BE5306">
              <w:rPr>
                <w:rFonts w:ascii="仿宋_GB2312" w:eastAsia="仿宋_GB2312"/>
                <w:sz w:val="24"/>
              </w:rPr>
              <w:t>保护，这样支座原有的固定高度变成可调高度。采用</w:t>
            </w:r>
            <w:r w:rsidRPr="00BE5306">
              <w:rPr>
                <w:rFonts w:ascii="仿宋_GB2312" w:eastAsia="仿宋_GB2312" w:hint="eastAsia"/>
                <w:sz w:val="24"/>
              </w:rPr>
              <w:t>这种</w:t>
            </w:r>
            <w:r w:rsidRPr="00BE5306">
              <w:rPr>
                <w:rFonts w:ascii="仿宋_GB2312" w:eastAsia="仿宋_GB2312"/>
                <w:sz w:val="24"/>
              </w:rPr>
              <w:t>支座的结构体系具有抗倾斜和抗地震</w:t>
            </w:r>
            <w:r w:rsidRPr="00BE5306">
              <w:rPr>
                <w:rFonts w:ascii="仿宋_GB2312" w:eastAsia="仿宋_GB2312" w:hint="eastAsia"/>
                <w:sz w:val="24"/>
              </w:rPr>
              <w:t>双重</w:t>
            </w:r>
            <w:r w:rsidR="00434A2E" w:rsidRPr="00BE5306">
              <w:rPr>
                <w:rFonts w:ascii="仿宋_GB2312" w:eastAsia="仿宋_GB2312"/>
                <w:sz w:val="24"/>
              </w:rPr>
              <w:t>功能。</w:t>
            </w:r>
          </w:p>
          <w:p w14:paraId="5CDBFFDE" w14:textId="77777777" w:rsidR="00434A2E" w:rsidRPr="00BE5306" w:rsidRDefault="00434A2E" w:rsidP="00D74527">
            <w:pPr>
              <w:spacing w:line="360" w:lineRule="auto"/>
              <w:ind w:firstLineChars="200" w:firstLine="480"/>
              <w:rPr>
                <w:rFonts w:ascii="仿宋_GB2312" w:eastAsia="仿宋_GB2312"/>
                <w:sz w:val="24"/>
              </w:rPr>
            </w:pPr>
            <w:r w:rsidRPr="00BE5306">
              <w:rPr>
                <w:rFonts w:ascii="仿宋_GB2312" w:eastAsia="仿宋_GB2312" w:hint="eastAsia"/>
                <w:sz w:val="24"/>
              </w:rPr>
              <w:t>运用本发明专利进行多层建筑隔震设计，按7度设计的主体结构实际可抗御8度的地震，而所增加的成本折算到每平方米仅为几十元，这与传统抗震设计提高1度所产生的成本增加相比，具有较为理想的</w:t>
            </w:r>
            <w:proofErr w:type="gramStart"/>
            <w:r w:rsidRPr="00BE5306">
              <w:rPr>
                <w:rFonts w:ascii="仿宋_GB2312" w:eastAsia="仿宋_GB2312" w:hint="eastAsia"/>
                <w:sz w:val="24"/>
              </w:rPr>
              <w:t>的</w:t>
            </w:r>
            <w:proofErr w:type="gramEnd"/>
            <w:r w:rsidRPr="00BE5306">
              <w:rPr>
                <w:rFonts w:ascii="仿宋_GB2312" w:eastAsia="仿宋_GB2312" w:hint="eastAsia"/>
                <w:sz w:val="24"/>
              </w:rPr>
              <w:t>经济优势。同时，本专利技术的应用，使得我国广泛分布的</w:t>
            </w:r>
            <w:proofErr w:type="gramStart"/>
            <w:r w:rsidRPr="00BE5306">
              <w:rPr>
                <w:rFonts w:ascii="仿宋_GB2312" w:eastAsia="仿宋_GB2312" w:hint="eastAsia"/>
                <w:sz w:val="24"/>
              </w:rPr>
              <w:t>地震高</w:t>
            </w:r>
            <w:proofErr w:type="gramEnd"/>
            <w:r w:rsidRPr="00BE5306">
              <w:rPr>
                <w:rFonts w:ascii="仿宋_GB2312" w:eastAsia="仿宋_GB2312" w:hint="eastAsia"/>
                <w:sz w:val="24"/>
              </w:rPr>
              <w:t>烈度区、采煤沉陷区、黄土湿陷区、近断层的“避让区”等宝贵建筑用地资源得以“起死回生”，有效缓解城市用地紧张局面。</w:t>
            </w:r>
          </w:p>
          <w:p w14:paraId="7EF3DD82" w14:textId="1DB61BB6" w:rsidR="00D74527" w:rsidRPr="00BE5306" w:rsidRDefault="00D74527" w:rsidP="00D74527">
            <w:pPr>
              <w:spacing w:line="360" w:lineRule="auto"/>
              <w:ind w:firstLineChars="200" w:firstLine="480"/>
              <w:rPr>
                <w:rFonts w:ascii="仿宋_GB2312" w:eastAsia="仿宋_GB2312"/>
                <w:sz w:val="24"/>
              </w:rPr>
            </w:pPr>
            <w:r w:rsidRPr="00BE5306">
              <w:rPr>
                <w:rFonts w:ascii="仿宋_GB2312" w:eastAsia="仿宋_GB2312" w:hint="eastAsia"/>
                <w:sz w:val="24"/>
              </w:rPr>
              <w:t>本项专利已经在我国多地实际工程中得到成功应用，效果显著。2003年首次在辽宁省抚顺市受采煤不均匀沉陷影响严重的1栋6层（局部7层）的砌体房屋中获得了应用，该砌体结构由于受采煤沉陷区影响，地基不均匀沉降严重，屋顶严重倾斜，存在极大的安全隐患。由于该结构处于市中心繁华地带，部分业主不同意搬离，无法将结构全部拆除。团队准确</w:t>
            </w:r>
            <w:proofErr w:type="gramStart"/>
            <w:r w:rsidRPr="00BE5306">
              <w:rPr>
                <w:rFonts w:ascii="仿宋_GB2312" w:eastAsia="仿宋_GB2312" w:hint="eastAsia"/>
                <w:sz w:val="24"/>
              </w:rPr>
              <w:t>研</w:t>
            </w:r>
            <w:proofErr w:type="gramEnd"/>
            <w:r w:rsidRPr="00BE5306">
              <w:rPr>
                <w:rFonts w:ascii="仿宋_GB2312" w:eastAsia="仿宋_GB2312" w:hint="eastAsia"/>
                <w:sz w:val="24"/>
              </w:rPr>
              <w:t>判了采煤沉陷的特点和发展趋势，将相对稳定的东侧1/2保留，避免了3000多平方米的建筑遭到拆除。并在西侧拆除重建的部分应用高度可调橡胶隔震支座，避免了结构不均匀沉降带来的问题。目前该建筑保留部分和新建部分均保持完好，</w:t>
            </w:r>
            <w:r w:rsidR="00250D4C" w:rsidRPr="00BE5306">
              <w:rPr>
                <w:rFonts w:ascii="仿宋_GB2312" w:eastAsia="仿宋_GB2312" w:hint="eastAsia"/>
                <w:sz w:val="24"/>
              </w:rPr>
              <w:t>产生直接经济效益近千万元</w:t>
            </w:r>
            <w:r w:rsidRPr="00BE5306">
              <w:rPr>
                <w:rFonts w:ascii="仿宋_GB2312" w:eastAsia="仿宋_GB2312" w:hint="eastAsia"/>
                <w:sz w:val="24"/>
              </w:rPr>
              <w:t>。2010年，课题组将该支座应用于唐山市开平区东关小学的设计，在靠近断层附近按相关技术标准不能建造房屋的位置上建成了教学楼，突破了现有技术手段无法在近断层区域建造房屋的限制。另外，该新型支座在黄土湿陷区且高地震烈度的甘肃中医药大学宿舍和教学楼、兰州碧</w:t>
            </w:r>
            <w:proofErr w:type="gramStart"/>
            <w:r w:rsidRPr="00BE5306">
              <w:rPr>
                <w:rFonts w:ascii="仿宋_GB2312" w:eastAsia="仿宋_GB2312" w:hint="eastAsia"/>
                <w:sz w:val="24"/>
              </w:rPr>
              <w:t>桂园</w:t>
            </w:r>
            <w:proofErr w:type="gramEnd"/>
            <w:r w:rsidRPr="00BE5306">
              <w:rPr>
                <w:rFonts w:ascii="仿宋_GB2312" w:eastAsia="仿宋_GB2312" w:hint="eastAsia"/>
                <w:sz w:val="24"/>
              </w:rPr>
              <w:t>国际学校等学校建筑中获得了成功应用，总建筑面积达16万余平米。</w:t>
            </w:r>
            <w:r w:rsidR="00DD0E5D" w:rsidRPr="00BE5306">
              <w:rPr>
                <w:rFonts w:ascii="仿宋_GB2312" w:eastAsia="仿宋_GB2312" w:hint="eastAsia"/>
                <w:sz w:val="24"/>
              </w:rPr>
              <w:t>2021年8月</w:t>
            </w:r>
            <w:r w:rsidR="00DD0E5D" w:rsidRPr="00BE5306">
              <w:rPr>
                <w:rFonts w:ascii="仿宋_GB2312" w:eastAsia="仿宋_GB2312"/>
                <w:sz w:val="24"/>
              </w:rPr>
              <w:t>，</w:t>
            </w:r>
            <w:r w:rsidR="00DD0E5D" w:rsidRPr="00BE5306">
              <w:rPr>
                <w:rFonts w:ascii="仿宋_GB2312" w:eastAsia="仿宋_GB2312" w:hint="eastAsia"/>
                <w:sz w:val="24"/>
              </w:rPr>
              <w:t>课题组将该支座应用于抚顺矿务局</w:t>
            </w:r>
            <w:r w:rsidR="00DD0E5D" w:rsidRPr="00BE5306">
              <w:rPr>
                <w:rFonts w:ascii="仿宋_GB2312" w:eastAsia="仿宋_GB2312"/>
                <w:sz w:val="24"/>
              </w:rPr>
              <w:t>职工工学院</w:t>
            </w:r>
            <w:r w:rsidR="00DD0E5D" w:rsidRPr="00BE5306">
              <w:rPr>
                <w:rFonts w:ascii="仿宋_GB2312" w:eastAsia="仿宋_GB2312" w:hint="eastAsia"/>
                <w:sz w:val="24"/>
              </w:rPr>
              <w:t>旧楼</w:t>
            </w:r>
            <w:r w:rsidR="00DD0E5D" w:rsidRPr="00BE5306">
              <w:rPr>
                <w:rFonts w:ascii="仿宋_GB2312" w:eastAsia="仿宋_GB2312"/>
                <w:sz w:val="24"/>
              </w:rPr>
              <w:t>加固改造及新楼建设中</w:t>
            </w:r>
            <w:r w:rsidR="00DD0E5D" w:rsidRPr="00BE5306">
              <w:rPr>
                <w:rFonts w:ascii="仿宋_GB2312" w:eastAsia="仿宋_GB2312" w:hint="eastAsia"/>
                <w:sz w:val="24"/>
              </w:rPr>
              <w:t>，克服</w:t>
            </w:r>
            <w:r w:rsidR="00DD0E5D" w:rsidRPr="00BE5306">
              <w:rPr>
                <w:rFonts w:ascii="仿宋_GB2312" w:eastAsia="仿宋_GB2312"/>
                <w:sz w:val="24"/>
              </w:rPr>
              <w:t>采煤沉陷当前及未来的不利影响</w:t>
            </w:r>
            <w:r w:rsidR="003939E6" w:rsidRPr="00BE5306">
              <w:rPr>
                <w:rFonts w:ascii="仿宋_GB2312" w:eastAsia="仿宋_GB2312" w:hint="eastAsia"/>
                <w:sz w:val="24"/>
              </w:rPr>
              <w:t>，以此为示范，</w:t>
            </w:r>
            <w:proofErr w:type="gramStart"/>
            <w:r w:rsidR="003939E6" w:rsidRPr="00BE5306">
              <w:rPr>
                <w:rFonts w:ascii="仿宋_GB2312" w:eastAsia="仿宋_GB2312" w:hint="eastAsia"/>
                <w:sz w:val="24"/>
              </w:rPr>
              <w:t>抚矿集团</w:t>
            </w:r>
            <w:proofErr w:type="gramEnd"/>
            <w:r w:rsidR="003939E6" w:rsidRPr="00BE5306">
              <w:rPr>
                <w:rFonts w:ascii="仿宋_GB2312" w:eastAsia="仿宋_GB2312" w:hint="eastAsia"/>
                <w:sz w:val="24"/>
              </w:rPr>
              <w:t>决定在附近近千亩采煤沉陷场地应用高度可调隔震支座建工业园</w:t>
            </w:r>
            <w:r w:rsidR="00DD0E5D" w:rsidRPr="00BE5306">
              <w:rPr>
                <w:rFonts w:ascii="仿宋_GB2312" w:eastAsia="仿宋_GB2312" w:hint="eastAsia"/>
                <w:sz w:val="24"/>
              </w:rPr>
              <w:t>。</w:t>
            </w:r>
          </w:p>
          <w:p w14:paraId="6C85B9B6" w14:textId="77777777" w:rsidR="00BB50E5" w:rsidRPr="00BE5306" w:rsidRDefault="009E0D1A">
            <w:pPr>
              <w:spacing w:line="360" w:lineRule="auto"/>
              <w:ind w:firstLineChars="200" w:firstLine="482"/>
              <w:rPr>
                <w:rFonts w:ascii="仿宋_GB2312" w:eastAsia="仿宋_GB2312"/>
                <w:sz w:val="24"/>
              </w:rPr>
            </w:pPr>
            <w:r w:rsidRPr="00BE5306">
              <w:rPr>
                <w:rFonts w:ascii="仿宋_GB2312" w:eastAsia="仿宋_GB2312" w:hint="eastAsia"/>
                <w:b/>
                <w:sz w:val="24"/>
              </w:rPr>
              <w:t>（三）技术通用性：</w:t>
            </w:r>
            <w:r w:rsidRPr="00BE5306">
              <w:rPr>
                <w:rFonts w:ascii="仿宋_GB2312" w:eastAsia="仿宋_GB2312" w:hint="eastAsia"/>
                <w:sz w:val="24"/>
              </w:rPr>
              <w:t>1.介绍参评专利目前已应用的领域和范围；2.说明该专利技术还可以应用的其他领域和范围。</w:t>
            </w:r>
          </w:p>
          <w:p w14:paraId="679DD6F3" w14:textId="0734334D" w:rsidR="00BB50E5" w:rsidRPr="00BE5306" w:rsidRDefault="005C319B" w:rsidP="00BE5306">
            <w:pPr>
              <w:spacing w:line="360" w:lineRule="auto"/>
              <w:ind w:firstLineChars="200" w:firstLine="480"/>
              <w:rPr>
                <w:rFonts w:ascii="仿宋_GB2312" w:eastAsia="仿宋_GB2312"/>
                <w:sz w:val="24"/>
              </w:rPr>
            </w:pPr>
            <w:r w:rsidRPr="00BE5306">
              <w:rPr>
                <w:rFonts w:ascii="仿宋_GB2312" w:eastAsia="仿宋_GB2312" w:hint="eastAsia"/>
                <w:sz w:val="24"/>
              </w:rPr>
              <w:t>本项专利目前已经在建筑物及构筑物的隔震减震设计及不均匀沉降场地（采煤沉陷区、黄土湿陷区）中得到成功应用；同时本专利还可以解决大型设备运行过程时产生振动对建筑物造成的破坏。</w:t>
            </w:r>
          </w:p>
        </w:tc>
      </w:tr>
    </w:tbl>
    <w:p w14:paraId="5AC00AA0" w14:textId="77777777" w:rsidR="00BB50E5" w:rsidRPr="00BE5306" w:rsidRDefault="00BB50E5"/>
    <w:p w14:paraId="1464876D" w14:textId="77777777" w:rsidR="00BB50E5" w:rsidRPr="00BE5306" w:rsidRDefault="009E0D1A">
      <w:pPr>
        <w:spacing w:line="360" w:lineRule="auto"/>
        <w:jc w:val="center"/>
        <w:rPr>
          <w:rFonts w:eastAsia="方正小标宋简体"/>
          <w:b/>
          <w:sz w:val="44"/>
        </w:rPr>
      </w:pPr>
      <w:r w:rsidRPr="00BE5306">
        <w:rPr>
          <w:rFonts w:eastAsia="方正小标宋简体" w:hint="eastAsia"/>
          <w:b/>
          <w:sz w:val="44"/>
        </w:rPr>
        <w:lastRenderedPageBreak/>
        <w:t>四、运用及保护措施和成效评价材料（一）</w:t>
      </w:r>
    </w:p>
    <w:p w14:paraId="6FAC1844" w14:textId="77777777" w:rsidR="00BB50E5" w:rsidRPr="00BE5306" w:rsidRDefault="00BB50E5">
      <w:pPr>
        <w:spacing w:line="360" w:lineRule="auto"/>
        <w:jc w:val="center"/>
        <w:rPr>
          <w:rFonts w:eastAsia="方正小标宋简体"/>
          <w:sz w:val="4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3"/>
      </w:tblGrid>
      <w:tr w:rsidR="00BB50E5" w:rsidRPr="00BE5306" w14:paraId="50EE3D21" w14:textId="77777777">
        <w:trPr>
          <w:trHeight w:val="11672"/>
          <w:jc w:val="center"/>
        </w:trPr>
        <w:tc>
          <w:tcPr>
            <w:tcW w:w="8463" w:type="dxa"/>
            <w:tcBorders>
              <w:tl2br w:val="nil"/>
              <w:tr2bl w:val="nil"/>
            </w:tcBorders>
          </w:tcPr>
          <w:p w14:paraId="382BE755" w14:textId="77777777" w:rsidR="00BB50E5" w:rsidRPr="00BE5306" w:rsidRDefault="009E0D1A">
            <w:pPr>
              <w:spacing w:line="360" w:lineRule="auto"/>
              <w:ind w:firstLineChars="200" w:firstLine="482"/>
              <w:rPr>
                <w:rFonts w:eastAsia="仿宋_GB2312"/>
                <w:sz w:val="24"/>
              </w:rPr>
            </w:pPr>
            <w:r w:rsidRPr="00BE5306">
              <w:rPr>
                <w:rFonts w:ascii="仿宋_GB2312" w:eastAsia="仿宋_GB2312" w:hint="eastAsia"/>
                <w:b/>
                <w:sz w:val="24"/>
              </w:rPr>
              <w:t>（一）专利运用：</w:t>
            </w:r>
            <w:r w:rsidRPr="00BE5306">
              <w:rPr>
                <w:rFonts w:ascii="仿宋_GB2312" w:eastAsia="仿宋_GB2312" w:hint="eastAsia"/>
                <w:sz w:val="24"/>
              </w:rPr>
              <w:t>说明专利权人为促进专利价值实现，在加快专利的有效实施、与企业研发和营销的有机结合、提升市场竞争力等方面所采取的运用措施及成效，包括但不仅限于</w:t>
            </w:r>
            <w:r w:rsidRPr="00BE5306">
              <w:rPr>
                <w:rFonts w:eastAsia="仿宋_GB2312" w:hint="eastAsia"/>
                <w:sz w:val="24"/>
              </w:rPr>
              <w:t>自行实施（生产）、许可、出资、融资等情况。</w:t>
            </w:r>
          </w:p>
          <w:p w14:paraId="075680D3" w14:textId="69AFDDBD" w:rsidR="005C319B" w:rsidRPr="00BE5306" w:rsidRDefault="00AC75D5">
            <w:pPr>
              <w:spacing w:line="360" w:lineRule="auto"/>
              <w:ind w:firstLineChars="200" w:firstLine="480"/>
              <w:rPr>
                <w:rFonts w:eastAsia="仿宋_GB2312"/>
                <w:sz w:val="24"/>
              </w:rPr>
            </w:pPr>
            <w:r w:rsidRPr="00BE5306">
              <w:rPr>
                <w:rFonts w:eastAsia="仿宋_GB2312" w:hint="eastAsia"/>
                <w:sz w:val="24"/>
              </w:rPr>
              <w:t>专利权人为促进专利价值的实现，加快专利的有效实施，于</w:t>
            </w:r>
            <w:r w:rsidRPr="00BE5306">
              <w:rPr>
                <w:rFonts w:eastAsia="仿宋_GB2312" w:hint="eastAsia"/>
                <w:sz w:val="24"/>
              </w:rPr>
              <w:t>2012</w:t>
            </w:r>
            <w:r w:rsidRPr="00BE5306">
              <w:rPr>
                <w:rFonts w:eastAsia="仿宋_GB2312" w:hint="eastAsia"/>
                <w:sz w:val="24"/>
              </w:rPr>
              <w:t>年与北京</w:t>
            </w:r>
            <w:r w:rsidR="00747684">
              <w:rPr>
                <w:rFonts w:eastAsia="仿宋_GB2312" w:hint="eastAsia"/>
                <w:sz w:val="24"/>
              </w:rPr>
              <w:t>赛福思创科技有限公司签订合作协议，共同研制出</w:t>
            </w:r>
            <w:r w:rsidRPr="00BE5306">
              <w:rPr>
                <w:rFonts w:eastAsia="仿宋_GB2312" w:hint="eastAsia"/>
                <w:sz w:val="24"/>
              </w:rPr>
              <w:t>了第一代高度可调橡胶隔震支座并进行市场应用推广，获得了社会和市场的高度评价。</w:t>
            </w:r>
          </w:p>
          <w:p w14:paraId="1C98C312" w14:textId="77777777" w:rsidR="00BB50E5" w:rsidRPr="00BE5306" w:rsidRDefault="009E0D1A">
            <w:pPr>
              <w:spacing w:line="360" w:lineRule="auto"/>
              <w:ind w:firstLineChars="200" w:firstLine="482"/>
              <w:rPr>
                <w:rFonts w:eastAsia="仿宋_GB2312"/>
                <w:bCs/>
                <w:sz w:val="24"/>
              </w:rPr>
            </w:pPr>
            <w:r w:rsidRPr="00BE5306">
              <w:rPr>
                <w:rFonts w:ascii="仿宋_GB2312" w:eastAsia="仿宋_GB2312" w:hint="eastAsia"/>
                <w:b/>
                <w:sz w:val="24"/>
              </w:rPr>
              <w:t>（二）专利保护：</w:t>
            </w:r>
            <w:r w:rsidRPr="00BE5306">
              <w:rPr>
                <w:rFonts w:ascii="仿宋_GB2312" w:eastAsia="仿宋_GB2312" w:hint="eastAsia"/>
                <w:sz w:val="24"/>
              </w:rPr>
              <w:t>说明专利权人为获得市场竞争优势，在专利保护方面所采取的措施及成效，包括但不仅限于：</w:t>
            </w:r>
            <w:r w:rsidRPr="00BE5306">
              <w:rPr>
                <w:rFonts w:eastAsia="仿宋_GB2312" w:hint="eastAsia"/>
                <w:bCs/>
                <w:sz w:val="24"/>
              </w:rPr>
              <w:t>专利维权、国际申请、系列专利申请等情况。</w:t>
            </w:r>
          </w:p>
          <w:p w14:paraId="2B8047A8" w14:textId="77777777" w:rsidR="00AC75D5" w:rsidRPr="00BE5306" w:rsidRDefault="00AC75D5">
            <w:pPr>
              <w:spacing w:line="360" w:lineRule="auto"/>
              <w:ind w:firstLineChars="200" w:firstLine="480"/>
              <w:rPr>
                <w:rFonts w:eastAsia="仿宋_GB2312"/>
                <w:bCs/>
                <w:sz w:val="24"/>
              </w:rPr>
            </w:pPr>
            <w:r w:rsidRPr="00BE5306">
              <w:rPr>
                <w:rFonts w:eastAsia="仿宋_GB2312" w:hint="eastAsia"/>
                <w:bCs/>
                <w:sz w:val="24"/>
              </w:rPr>
              <w:t>无</w:t>
            </w:r>
          </w:p>
          <w:p w14:paraId="7349C1C2" w14:textId="77777777" w:rsidR="00BB50E5" w:rsidRPr="00BE5306" w:rsidRDefault="009E0D1A">
            <w:pPr>
              <w:spacing w:line="360" w:lineRule="auto"/>
              <w:ind w:firstLineChars="200" w:firstLine="482"/>
              <w:rPr>
                <w:rFonts w:eastAsia="仿宋_GB2312"/>
                <w:sz w:val="24"/>
              </w:rPr>
            </w:pPr>
            <w:r w:rsidRPr="00BE5306">
              <w:rPr>
                <w:rFonts w:ascii="仿宋_GB2312" w:eastAsia="仿宋_GB2312" w:hint="eastAsia"/>
                <w:b/>
                <w:sz w:val="24"/>
              </w:rPr>
              <w:t>（三）制度建设及条件保障和执行情况</w:t>
            </w:r>
            <w:r w:rsidRPr="00BE5306">
              <w:rPr>
                <w:rFonts w:ascii="仿宋_GB2312" w:eastAsia="仿宋_GB2312" w:hint="eastAsia"/>
                <w:sz w:val="24"/>
              </w:rPr>
              <w:t>：详细说明专利权人在专利运用及保护方面的制度建设情况、条件保障措施和执行情况，以及知识产权管理标准化建设情况等。</w:t>
            </w:r>
            <w:r w:rsidRPr="00BE5306">
              <w:rPr>
                <w:rFonts w:eastAsia="仿宋_GB2312" w:hint="eastAsia"/>
                <w:sz w:val="24"/>
              </w:rPr>
              <w:t>描述发明人在促进本专利实施运用中的贡献，以及对发明人所采取的有关激励措施。</w:t>
            </w:r>
          </w:p>
          <w:p w14:paraId="6F9B257C" w14:textId="77777777" w:rsidR="00AC75D5" w:rsidRPr="00BE5306" w:rsidRDefault="00AC75D5">
            <w:pPr>
              <w:spacing w:line="360" w:lineRule="auto"/>
              <w:ind w:firstLineChars="200" w:firstLine="480"/>
              <w:rPr>
                <w:rFonts w:ascii="仿宋_GB2312" w:eastAsia="仿宋_GB2312"/>
                <w:sz w:val="24"/>
              </w:rPr>
            </w:pPr>
            <w:r w:rsidRPr="00BE5306">
              <w:rPr>
                <w:rFonts w:eastAsia="仿宋_GB2312" w:hint="eastAsia"/>
                <w:sz w:val="24"/>
              </w:rPr>
              <w:t>无</w:t>
            </w:r>
          </w:p>
          <w:p w14:paraId="6C4D114E" w14:textId="77777777" w:rsidR="00BB50E5" w:rsidRPr="00BE5306" w:rsidRDefault="00BB50E5">
            <w:pPr>
              <w:spacing w:line="360" w:lineRule="auto"/>
              <w:ind w:firstLineChars="200" w:firstLine="480"/>
              <w:rPr>
                <w:rFonts w:ascii="仿宋_GB2312" w:eastAsia="仿宋_GB2312"/>
                <w:sz w:val="24"/>
              </w:rPr>
            </w:pPr>
          </w:p>
          <w:p w14:paraId="639DC82F" w14:textId="77777777" w:rsidR="00BB50E5" w:rsidRPr="00BE5306" w:rsidRDefault="00BB50E5">
            <w:pPr>
              <w:spacing w:line="360" w:lineRule="auto"/>
              <w:ind w:firstLineChars="200" w:firstLine="480"/>
              <w:rPr>
                <w:rFonts w:ascii="仿宋_GB2312" w:eastAsia="仿宋_GB2312"/>
                <w:sz w:val="24"/>
              </w:rPr>
            </w:pPr>
          </w:p>
          <w:p w14:paraId="37158DD0" w14:textId="77777777" w:rsidR="00BB50E5" w:rsidRPr="00BE5306" w:rsidRDefault="00BB50E5">
            <w:pPr>
              <w:spacing w:line="400" w:lineRule="exact"/>
              <w:ind w:firstLineChars="200" w:firstLine="480"/>
              <w:rPr>
                <w:rFonts w:ascii="仿宋_GB2312" w:eastAsia="仿宋_GB2312"/>
                <w:sz w:val="24"/>
              </w:rPr>
            </w:pPr>
          </w:p>
        </w:tc>
      </w:tr>
    </w:tbl>
    <w:p w14:paraId="5EABE949" w14:textId="77777777" w:rsidR="00BB50E5" w:rsidRPr="00BE5306" w:rsidRDefault="00BB50E5">
      <w:pPr>
        <w:jc w:val="center"/>
      </w:pPr>
    </w:p>
    <w:p w14:paraId="04218E9C" w14:textId="77777777" w:rsidR="00BB50E5" w:rsidRPr="00BE5306" w:rsidRDefault="00BB50E5">
      <w:pPr>
        <w:jc w:val="center"/>
        <w:rPr>
          <w:rFonts w:eastAsia="方正小标宋简体"/>
          <w:szCs w:val="21"/>
        </w:rPr>
      </w:pPr>
    </w:p>
    <w:p w14:paraId="1668982B" w14:textId="77777777" w:rsidR="00BB50E5" w:rsidRPr="00BE5306" w:rsidRDefault="009E0D1A">
      <w:pPr>
        <w:jc w:val="center"/>
        <w:rPr>
          <w:rFonts w:eastAsia="方正小标宋简体"/>
          <w:szCs w:val="21"/>
        </w:rPr>
      </w:pPr>
      <w:r w:rsidRPr="00BE5306">
        <w:rPr>
          <w:rFonts w:eastAsia="方正小标宋简体" w:hint="eastAsia"/>
          <w:b/>
          <w:sz w:val="44"/>
        </w:rPr>
        <w:lastRenderedPageBreak/>
        <w:t>运用及保护措施和成效评价材料（二）</w:t>
      </w:r>
    </w:p>
    <w:p w14:paraId="45A26484" w14:textId="77777777" w:rsidR="00BB50E5" w:rsidRPr="00BE5306" w:rsidRDefault="00BB50E5">
      <w:pPr>
        <w:spacing w:line="360" w:lineRule="auto"/>
        <w:ind w:firstLineChars="200" w:firstLine="880"/>
        <w:rPr>
          <w:rFonts w:eastAsia="方正小标宋简体"/>
          <w:sz w:val="4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5"/>
        <w:gridCol w:w="840"/>
        <w:gridCol w:w="1260"/>
        <w:gridCol w:w="1080"/>
        <w:gridCol w:w="659"/>
        <w:gridCol w:w="1247"/>
        <w:gridCol w:w="1424"/>
      </w:tblGrid>
      <w:tr w:rsidR="00BE5306" w:rsidRPr="00BE5306" w14:paraId="78ED0DAD" w14:textId="77777777">
        <w:trPr>
          <w:cantSplit/>
          <w:trHeight w:val="916"/>
          <w:jc w:val="center"/>
        </w:trPr>
        <w:tc>
          <w:tcPr>
            <w:tcW w:w="9155" w:type="dxa"/>
            <w:gridSpan w:val="7"/>
            <w:vAlign w:val="center"/>
          </w:tcPr>
          <w:p w14:paraId="01F6ECF4" w14:textId="77777777" w:rsidR="00BB50E5" w:rsidRPr="00BE5306" w:rsidRDefault="009E0D1A">
            <w:pPr>
              <w:spacing w:line="400" w:lineRule="exact"/>
              <w:rPr>
                <w:rFonts w:ascii="仿宋_GB2312" w:eastAsia="仿宋_GB2312"/>
                <w:sz w:val="24"/>
              </w:rPr>
            </w:pPr>
            <w:r w:rsidRPr="00BE5306">
              <w:rPr>
                <w:rFonts w:ascii="仿宋_GB2312" w:eastAsia="仿宋_GB2312" w:hint="eastAsia"/>
                <w:b/>
                <w:sz w:val="24"/>
              </w:rPr>
              <w:t>（四）经济效益</w:t>
            </w:r>
          </w:p>
        </w:tc>
      </w:tr>
      <w:tr w:rsidR="00BE5306" w:rsidRPr="00BE5306" w14:paraId="652ABFA4" w14:textId="77777777">
        <w:trPr>
          <w:cantSplit/>
          <w:trHeight w:val="616"/>
          <w:jc w:val="center"/>
        </w:trPr>
        <w:tc>
          <w:tcPr>
            <w:tcW w:w="9155" w:type="dxa"/>
            <w:gridSpan w:val="7"/>
            <w:vAlign w:val="center"/>
          </w:tcPr>
          <w:p w14:paraId="3932992A" w14:textId="77777777" w:rsidR="00BB50E5" w:rsidRPr="00BE5306" w:rsidRDefault="009E0D1A">
            <w:pPr>
              <w:jc w:val="center"/>
              <w:rPr>
                <w:rFonts w:ascii="仿宋_GB2312" w:eastAsia="仿宋_GB2312"/>
                <w:sz w:val="24"/>
              </w:rPr>
            </w:pPr>
            <w:r w:rsidRPr="00BE5306">
              <w:rPr>
                <w:rFonts w:ascii="仿宋_GB2312" w:eastAsia="仿宋_GB2312" w:hint="eastAsia"/>
                <w:b/>
                <w:sz w:val="24"/>
              </w:rPr>
              <w:t>自行实施情况</w:t>
            </w:r>
          </w:p>
        </w:tc>
      </w:tr>
      <w:tr w:rsidR="00BE5306" w:rsidRPr="00BE5306" w14:paraId="2A21F13A" w14:textId="77777777">
        <w:trPr>
          <w:cantSplit/>
          <w:trHeight w:val="260"/>
          <w:jc w:val="center"/>
        </w:trPr>
        <w:tc>
          <w:tcPr>
            <w:tcW w:w="2645" w:type="dxa"/>
            <w:tcBorders>
              <w:bottom w:val="single" w:sz="4" w:space="0" w:color="auto"/>
              <w:tl2br w:val="single" w:sz="4" w:space="0" w:color="auto"/>
            </w:tcBorders>
            <w:vAlign w:val="center"/>
          </w:tcPr>
          <w:p w14:paraId="3406D92F" w14:textId="77777777" w:rsidR="00BB50E5" w:rsidRPr="00BE5306" w:rsidRDefault="009E0D1A">
            <w:pPr>
              <w:spacing w:line="400" w:lineRule="exact"/>
              <w:ind w:firstLineChars="200" w:firstLine="480"/>
              <w:rPr>
                <w:rFonts w:ascii="仿宋_GB2312" w:eastAsia="仿宋_GB2312"/>
                <w:sz w:val="24"/>
              </w:rPr>
            </w:pPr>
            <w:r w:rsidRPr="00BE5306">
              <w:rPr>
                <w:rFonts w:ascii="仿宋_GB2312" w:eastAsia="仿宋_GB2312" w:hint="eastAsia"/>
                <w:sz w:val="24"/>
              </w:rPr>
              <w:t xml:space="preserve">      时  间</w:t>
            </w:r>
          </w:p>
          <w:p w14:paraId="05C6BB6A" w14:textId="77777777" w:rsidR="00BB50E5" w:rsidRPr="00BE5306" w:rsidRDefault="009E0D1A">
            <w:pPr>
              <w:spacing w:line="400" w:lineRule="exact"/>
              <w:rPr>
                <w:rFonts w:ascii="仿宋_GB2312" w:eastAsia="仿宋_GB2312"/>
                <w:sz w:val="24"/>
              </w:rPr>
            </w:pPr>
            <w:r w:rsidRPr="00BE5306">
              <w:rPr>
                <w:rFonts w:ascii="仿宋_GB2312" w:eastAsia="仿宋_GB2312" w:hint="eastAsia"/>
                <w:sz w:val="24"/>
              </w:rPr>
              <w:t>项  目</w:t>
            </w:r>
          </w:p>
        </w:tc>
        <w:tc>
          <w:tcPr>
            <w:tcW w:w="3180" w:type="dxa"/>
            <w:gridSpan w:val="3"/>
            <w:tcBorders>
              <w:bottom w:val="single" w:sz="4" w:space="0" w:color="auto"/>
            </w:tcBorders>
            <w:vAlign w:val="center"/>
          </w:tcPr>
          <w:p w14:paraId="34109518" w14:textId="77777777" w:rsidR="00BB50E5" w:rsidRPr="00BE5306" w:rsidRDefault="009E0D1A">
            <w:pPr>
              <w:spacing w:line="400" w:lineRule="exact"/>
              <w:jc w:val="center"/>
              <w:rPr>
                <w:rFonts w:ascii="仿宋_GB2312" w:eastAsia="仿宋_GB2312"/>
                <w:sz w:val="24"/>
              </w:rPr>
            </w:pPr>
            <w:r w:rsidRPr="00BE5306">
              <w:rPr>
                <w:rFonts w:ascii="仿宋_GB2312" w:eastAsia="仿宋_GB2312" w:hint="eastAsia"/>
                <w:sz w:val="24"/>
              </w:rPr>
              <w:t>实施日至</w:t>
            </w:r>
            <w:r w:rsidRPr="00BE5306">
              <w:rPr>
                <w:rFonts w:ascii="仿宋_GB2312" w:eastAsia="仿宋_GB2312"/>
                <w:sz w:val="24"/>
              </w:rPr>
              <w:t>20</w:t>
            </w:r>
            <w:r w:rsidRPr="00BE5306">
              <w:rPr>
                <w:rFonts w:ascii="仿宋_GB2312" w:eastAsia="仿宋_GB2312" w:hint="eastAsia"/>
                <w:sz w:val="24"/>
              </w:rPr>
              <w:t>20年底</w:t>
            </w:r>
          </w:p>
        </w:tc>
        <w:tc>
          <w:tcPr>
            <w:tcW w:w="3330" w:type="dxa"/>
            <w:gridSpan w:val="3"/>
            <w:tcBorders>
              <w:bottom w:val="single" w:sz="4" w:space="0" w:color="auto"/>
            </w:tcBorders>
            <w:vAlign w:val="center"/>
          </w:tcPr>
          <w:p w14:paraId="7B348D69" w14:textId="77777777" w:rsidR="00BB50E5" w:rsidRPr="00BE5306" w:rsidRDefault="009E0D1A">
            <w:pPr>
              <w:spacing w:line="400" w:lineRule="exact"/>
              <w:jc w:val="center"/>
              <w:rPr>
                <w:rFonts w:ascii="仿宋_GB2312" w:eastAsia="仿宋_GB2312"/>
                <w:sz w:val="24"/>
              </w:rPr>
            </w:pPr>
            <w:r w:rsidRPr="00BE5306">
              <w:rPr>
                <w:rFonts w:ascii="仿宋_GB2312" w:eastAsia="仿宋_GB2312" w:hint="eastAsia"/>
                <w:sz w:val="24"/>
              </w:rPr>
              <w:t>2019年初至2020年底</w:t>
            </w:r>
          </w:p>
        </w:tc>
      </w:tr>
      <w:tr w:rsidR="00BE5306" w:rsidRPr="00BE5306" w14:paraId="72DBE5CD" w14:textId="77777777">
        <w:trPr>
          <w:cantSplit/>
          <w:trHeight w:val="260"/>
          <w:jc w:val="center"/>
        </w:trPr>
        <w:tc>
          <w:tcPr>
            <w:tcW w:w="2645" w:type="dxa"/>
            <w:vAlign w:val="center"/>
          </w:tcPr>
          <w:p w14:paraId="7330101D" w14:textId="77777777" w:rsidR="00BB50E5" w:rsidRPr="00BE5306" w:rsidRDefault="009E0D1A">
            <w:pPr>
              <w:spacing w:line="400" w:lineRule="exact"/>
              <w:jc w:val="center"/>
              <w:rPr>
                <w:rFonts w:ascii="仿宋_GB2312" w:eastAsia="仿宋_GB2312"/>
                <w:sz w:val="24"/>
              </w:rPr>
            </w:pPr>
            <w:r w:rsidRPr="00BE5306">
              <w:rPr>
                <w:rFonts w:ascii="仿宋_GB2312" w:eastAsia="仿宋_GB2312" w:hint="eastAsia"/>
                <w:sz w:val="24"/>
              </w:rPr>
              <w:t>产量</w:t>
            </w:r>
          </w:p>
        </w:tc>
        <w:tc>
          <w:tcPr>
            <w:tcW w:w="3180" w:type="dxa"/>
            <w:gridSpan w:val="3"/>
            <w:vAlign w:val="center"/>
          </w:tcPr>
          <w:p w14:paraId="15E724C5" w14:textId="77777777" w:rsidR="00BB50E5" w:rsidRPr="00BE5306" w:rsidRDefault="005136A1">
            <w:pPr>
              <w:spacing w:line="400" w:lineRule="exact"/>
              <w:jc w:val="center"/>
              <w:rPr>
                <w:rFonts w:ascii="仿宋_GB2312" w:eastAsia="仿宋_GB2312"/>
                <w:sz w:val="24"/>
              </w:rPr>
            </w:pPr>
            <w:r w:rsidRPr="00BE5306">
              <w:rPr>
                <w:rFonts w:ascii="仿宋_GB2312" w:eastAsia="仿宋_GB2312" w:hint="eastAsia"/>
                <w:sz w:val="24"/>
              </w:rPr>
              <w:t>0</w:t>
            </w:r>
          </w:p>
        </w:tc>
        <w:tc>
          <w:tcPr>
            <w:tcW w:w="3330" w:type="dxa"/>
            <w:gridSpan w:val="3"/>
            <w:vAlign w:val="center"/>
          </w:tcPr>
          <w:p w14:paraId="5F7A5356" w14:textId="77777777" w:rsidR="00BB50E5" w:rsidRPr="00BE5306" w:rsidRDefault="005136A1">
            <w:pPr>
              <w:spacing w:line="400" w:lineRule="exact"/>
              <w:jc w:val="center"/>
              <w:rPr>
                <w:rFonts w:ascii="仿宋_GB2312" w:eastAsia="仿宋_GB2312"/>
                <w:sz w:val="24"/>
              </w:rPr>
            </w:pPr>
            <w:r w:rsidRPr="00BE5306">
              <w:rPr>
                <w:rFonts w:ascii="仿宋_GB2312" w:eastAsia="仿宋_GB2312" w:hint="eastAsia"/>
                <w:sz w:val="24"/>
              </w:rPr>
              <w:t>0</w:t>
            </w:r>
          </w:p>
        </w:tc>
      </w:tr>
      <w:tr w:rsidR="00BE5306" w:rsidRPr="00BE5306" w14:paraId="6A7A9A17" w14:textId="77777777">
        <w:trPr>
          <w:cantSplit/>
          <w:trHeight w:val="260"/>
          <w:jc w:val="center"/>
        </w:trPr>
        <w:tc>
          <w:tcPr>
            <w:tcW w:w="2645" w:type="dxa"/>
            <w:vAlign w:val="center"/>
          </w:tcPr>
          <w:p w14:paraId="790BE853" w14:textId="77777777" w:rsidR="00BB50E5" w:rsidRPr="00BE5306" w:rsidRDefault="009E0D1A">
            <w:pPr>
              <w:spacing w:line="400" w:lineRule="exact"/>
              <w:jc w:val="center"/>
              <w:rPr>
                <w:rFonts w:ascii="仿宋_GB2312" w:eastAsia="仿宋_GB2312"/>
                <w:sz w:val="24"/>
              </w:rPr>
            </w:pPr>
            <w:r w:rsidRPr="00BE5306">
              <w:rPr>
                <w:rFonts w:ascii="仿宋_GB2312" w:eastAsia="仿宋_GB2312" w:hint="eastAsia"/>
                <w:sz w:val="24"/>
              </w:rPr>
              <w:t>新增销售额（万元）</w:t>
            </w:r>
          </w:p>
        </w:tc>
        <w:tc>
          <w:tcPr>
            <w:tcW w:w="3180" w:type="dxa"/>
            <w:gridSpan w:val="3"/>
            <w:vAlign w:val="center"/>
          </w:tcPr>
          <w:p w14:paraId="58DCA5EC" w14:textId="77777777" w:rsidR="00BB50E5" w:rsidRPr="00BE5306" w:rsidRDefault="00BB50E5">
            <w:pPr>
              <w:spacing w:line="400" w:lineRule="exact"/>
              <w:jc w:val="center"/>
              <w:rPr>
                <w:rFonts w:ascii="仿宋_GB2312" w:eastAsia="仿宋_GB2312"/>
                <w:sz w:val="24"/>
              </w:rPr>
            </w:pPr>
          </w:p>
        </w:tc>
        <w:tc>
          <w:tcPr>
            <w:tcW w:w="3330" w:type="dxa"/>
            <w:gridSpan w:val="3"/>
            <w:vAlign w:val="center"/>
          </w:tcPr>
          <w:p w14:paraId="23D62C9F" w14:textId="77777777" w:rsidR="00BB50E5" w:rsidRPr="00BE5306" w:rsidRDefault="00BB50E5">
            <w:pPr>
              <w:spacing w:line="400" w:lineRule="exact"/>
              <w:jc w:val="center"/>
              <w:rPr>
                <w:rFonts w:ascii="仿宋_GB2312" w:eastAsia="仿宋_GB2312"/>
                <w:sz w:val="24"/>
              </w:rPr>
            </w:pPr>
          </w:p>
        </w:tc>
      </w:tr>
      <w:tr w:rsidR="00BE5306" w:rsidRPr="00BE5306" w14:paraId="7CED55C8" w14:textId="77777777">
        <w:trPr>
          <w:cantSplit/>
          <w:trHeight w:val="260"/>
          <w:jc w:val="center"/>
        </w:trPr>
        <w:tc>
          <w:tcPr>
            <w:tcW w:w="2645" w:type="dxa"/>
            <w:vAlign w:val="center"/>
          </w:tcPr>
          <w:p w14:paraId="7C764562" w14:textId="77777777" w:rsidR="00BB50E5" w:rsidRPr="00BE5306" w:rsidRDefault="009E0D1A">
            <w:pPr>
              <w:spacing w:line="400" w:lineRule="exact"/>
              <w:jc w:val="center"/>
              <w:rPr>
                <w:rFonts w:ascii="仿宋_GB2312" w:eastAsia="仿宋_GB2312"/>
                <w:sz w:val="24"/>
              </w:rPr>
            </w:pPr>
            <w:r w:rsidRPr="00BE5306">
              <w:rPr>
                <w:rFonts w:ascii="仿宋_GB2312" w:eastAsia="仿宋_GB2312" w:hint="eastAsia"/>
                <w:sz w:val="24"/>
              </w:rPr>
              <w:t>新增利润（万元）</w:t>
            </w:r>
          </w:p>
        </w:tc>
        <w:tc>
          <w:tcPr>
            <w:tcW w:w="3180" w:type="dxa"/>
            <w:gridSpan w:val="3"/>
            <w:vAlign w:val="center"/>
          </w:tcPr>
          <w:p w14:paraId="6050C96B" w14:textId="77777777" w:rsidR="00BB50E5" w:rsidRPr="00BE5306" w:rsidRDefault="00BB50E5">
            <w:pPr>
              <w:spacing w:line="400" w:lineRule="exact"/>
              <w:jc w:val="center"/>
              <w:rPr>
                <w:rFonts w:ascii="仿宋_GB2312" w:eastAsia="仿宋_GB2312"/>
                <w:sz w:val="24"/>
              </w:rPr>
            </w:pPr>
          </w:p>
        </w:tc>
        <w:tc>
          <w:tcPr>
            <w:tcW w:w="3330" w:type="dxa"/>
            <w:gridSpan w:val="3"/>
            <w:vAlign w:val="center"/>
          </w:tcPr>
          <w:p w14:paraId="164C01CA" w14:textId="77777777" w:rsidR="00BB50E5" w:rsidRPr="00BE5306" w:rsidRDefault="00BB50E5">
            <w:pPr>
              <w:spacing w:line="400" w:lineRule="exact"/>
              <w:jc w:val="center"/>
              <w:rPr>
                <w:rFonts w:ascii="仿宋_GB2312" w:eastAsia="仿宋_GB2312"/>
                <w:sz w:val="24"/>
              </w:rPr>
            </w:pPr>
          </w:p>
        </w:tc>
      </w:tr>
      <w:tr w:rsidR="00BE5306" w:rsidRPr="00BE5306" w14:paraId="4CC87DD4" w14:textId="77777777">
        <w:trPr>
          <w:cantSplit/>
          <w:trHeight w:val="331"/>
          <w:jc w:val="center"/>
        </w:trPr>
        <w:tc>
          <w:tcPr>
            <w:tcW w:w="2645" w:type="dxa"/>
            <w:vAlign w:val="center"/>
          </w:tcPr>
          <w:p w14:paraId="3800CAB9" w14:textId="77777777" w:rsidR="00BB50E5" w:rsidRPr="00BE5306" w:rsidRDefault="009E0D1A">
            <w:pPr>
              <w:spacing w:line="400" w:lineRule="exact"/>
              <w:jc w:val="center"/>
              <w:rPr>
                <w:rFonts w:ascii="仿宋_GB2312" w:eastAsia="仿宋_GB2312"/>
                <w:sz w:val="24"/>
              </w:rPr>
            </w:pPr>
            <w:r w:rsidRPr="00BE5306">
              <w:rPr>
                <w:rFonts w:ascii="仿宋_GB2312" w:eastAsia="仿宋_GB2312" w:hint="eastAsia"/>
                <w:sz w:val="24"/>
              </w:rPr>
              <w:t>新增出口额（万元）</w:t>
            </w:r>
          </w:p>
        </w:tc>
        <w:tc>
          <w:tcPr>
            <w:tcW w:w="3180" w:type="dxa"/>
            <w:gridSpan w:val="3"/>
            <w:vAlign w:val="center"/>
          </w:tcPr>
          <w:p w14:paraId="116DF8CC" w14:textId="77777777" w:rsidR="00BB50E5" w:rsidRPr="00BE5306" w:rsidRDefault="00BB50E5">
            <w:pPr>
              <w:spacing w:line="400" w:lineRule="exact"/>
              <w:jc w:val="center"/>
              <w:rPr>
                <w:rFonts w:ascii="仿宋_GB2312" w:eastAsia="仿宋_GB2312"/>
                <w:sz w:val="24"/>
              </w:rPr>
            </w:pPr>
          </w:p>
        </w:tc>
        <w:tc>
          <w:tcPr>
            <w:tcW w:w="3330" w:type="dxa"/>
            <w:gridSpan w:val="3"/>
            <w:vAlign w:val="center"/>
          </w:tcPr>
          <w:p w14:paraId="42EE5891" w14:textId="77777777" w:rsidR="00BB50E5" w:rsidRPr="00BE5306" w:rsidRDefault="00BB50E5">
            <w:pPr>
              <w:spacing w:line="400" w:lineRule="exact"/>
              <w:jc w:val="center"/>
              <w:rPr>
                <w:rFonts w:ascii="仿宋_GB2312" w:eastAsia="仿宋_GB2312"/>
                <w:sz w:val="24"/>
              </w:rPr>
            </w:pPr>
          </w:p>
        </w:tc>
      </w:tr>
      <w:tr w:rsidR="00BE5306" w:rsidRPr="00BE5306" w14:paraId="66067532" w14:textId="77777777">
        <w:trPr>
          <w:cantSplit/>
          <w:trHeight w:val="2837"/>
          <w:jc w:val="center"/>
        </w:trPr>
        <w:tc>
          <w:tcPr>
            <w:tcW w:w="9155" w:type="dxa"/>
            <w:gridSpan w:val="7"/>
            <w:tcBorders>
              <w:bottom w:val="single" w:sz="4" w:space="0" w:color="auto"/>
            </w:tcBorders>
          </w:tcPr>
          <w:p w14:paraId="42900EF9" w14:textId="77777777" w:rsidR="00BB50E5" w:rsidRPr="00BE5306" w:rsidRDefault="009E0D1A">
            <w:pPr>
              <w:spacing w:line="360" w:lineRule="auto"/>
              <w:ind w:firstLineChars="200" w:firstLine="480"/>
              <w:rPr>
                <w:rFonts w:eastAsia="仿宋_GB2312"/>
                <w:sz w:val="24"/>
              </w:rPr>
            </w:pPr>
            <w:r w:rsidRPr="00BE5306">
              <w:rPr>
                <w:rFonts w:ascii="仿宋_GB2312" w:eastAsia="仿宋_GB2312" w:hint="eastAsia"/>
                <w:sz w:val="24"/>
              </w:rPr>
              <w:t>经济效益说明（或列表）：（500字以内）</w:t>
            </w:r>
          </w:p>
          <w:p w14:paraId="2B9B41F2" w14:textId="77777777" w:rsidR="00BB50E5" w:rsidRPr="00BE5306" w:rsidRDefault="005136A1">
            <w:pPr>
              <w:spacing w:line="360" w:lineRule="auto"/>
              <w:ind w:firstLineChars="200" w:firstLine="480"/>
              <w:rPr>
                <w:rFonts w:ascii="仿宋_GB2312" w:eastAsia="仿宋_GB2312"/>
                <w:sz w:val="24"/>
              </w:rPr>
            </w:pPr>
            <w:r w:rsidRPr="00BE5306">
              <w:rPr>
                <w:rFonts w:ascii="仿宋_GB2312" w:eastAsia="仿宋_GB2312" w:hint="eastAsia"/>
                <w:sz w:val="24"/>
              </w:rPr>
              <w:t>由于推广应用需权威部门的认定书，</w:t>
            </w:r>
            <w:proofErr w:type="gramStart"/>
            <w:r w:rsidRPr="00BE5306">
              <w:rPr>
                <w:rFonts w:ascii="仿宋_GB2312" w:eastAsia="仿宋_GB2312" w:hint="eastAsia"/>
                <w:sz w:val="24"/>
              </w:rPr>
              <w:t>认定书需高昂</w:t>
            </w:r>
            <w:proofErr w:type="gramEnd"/>
            <w:r w:rsidRPr="00BE5306">
              <w:rPr>
                <w:rFonts w:ascii="仿宋_GB2312" w:eastAsia="仿宋_GB2312" w:hint="eastAsia"/>
                <w:sz w:val="24"/>
              </w:rPr>
              <w:t>的试验费用暂无落实。</w:t>
            </w:r>
          </w:p>
          <w:p w14:paraId="7E3DB26F" w14:textId="77777777" w:rsidR="00BB50E5" w:rsidRPr="00BE5306" w:rsidRDefault="00BB50E5">
            <w:pPr>
              <w:spacing w:line="360" w:lineRule="auto"/>
              <w:ind w:firstLineChars="200" w:firstLine="480"/>
              <w:rPr>
                <w:rFonts w:ascii="仿宋_GB2312" w:eastAsia="仿宋_GB2312"/>
                <w:sz w:val="24"/>
              </w:rPr>
            </w:pPr>
          </w:p>
          <w:p w14:paraId="1FF33E25" w14:textId="77777777" w:rsidR="00BB50E5" w:rsidRPr="00BE5306" w:rsidRDefault="00BB50E5">
            <w:pPr>
              <w:spacing w:line="360" w:lineRule="auto"/>
              <w:ind w:firstLineChars="200" w:firstLine="480"/>
              <w:rPr>
                <w:rFonts w:ascii="仿宋_GB2312" w:eastAsia="仿宋_GB2312"/>
                <w:sz w:val="24"/>
              </w:rPr>
            </w:pPr>
          </w:p>
          <w:p w14:paraId="51A3C19F" w14:textId="77777777" w:rsidR="00BB50E5" w:rsidRPr="00BE5306" w:rsidRDefault="00BB50E5">
            <w:pPr>
              <w:spacing w:line="360" w:lineRule="auto"/>
              <w:ind w:firstLineChars="200" w:firstLine="480"/>
              <w:rPr>
                <w:rFonts w:ascii="仿宋_GB2312" w:eastAsia="仿宋_GB2312"/>
                <w:sz w:val="24"/>
              </w:rPr>
            </w:pPr>
          </w:p>
          <w:p w14:paraId="1247C2BD" w14:textId="77777777" w:rsidR="00BB50E5" w:rsidRPr="00BE5306" w:rsidRDefault="009E0D1A">
            <w:pPr>
              <w:spacing w:line="360" w:lineRule="auto"/>
              <w:ind w:firstLineChars="200" w:firstLine="480"/>
              <w:rPr>
                <w:rFonts w:ascii="仿宋_GB2312" w:eastAsia="仿宋_GB2312"/>
                <w:sz w:val="24"/>
              </w:rPr>
            </w:pPr>
            <w:r w:rsidRPr="00BE5306">
              <w:rPr>
                <w:rFonts w:ascii="仿宋_GB2312" w:eastAsia="仿宋_GB2312" w:hint="eastAsia"/>
                <w:sz w:val="24"/>
              </w:rPr>
              <w:t>注：应写明经济效益计算过程，并附经济效益证明材料。可提供有资质的会计师事务所出具的参评专利经济效益专项审计报告等作为经济效益相关证明材料。</w:t>
            </w:r>
          </w:p>
        </w:tc>
      </w:tr>
      <w:tr w:rsidR="00BE5306" w:rsidRPr="00BE5306" w14:paraId="227D9B52" w14:textId="77777777">
        <w:trPr>
          <w:cantSplit/>
          <w:trHeight w:val="615"/>
          <w:jc w:val="center"/>
        </w:trPr>
        <w:tc>
          <w:tcPr>
            <w:tcW w:w="9155" w:type="dxa"/>
            <w:gridSpan w:val="7"/>
            <w:vAlign w:val="center"/>
          </w:tcPr>
          <w:p w14:paraId="20CAE345" w14:textId="77777777" w:rsidR="00BB50E5" w:rsidRPr="00BE5306" w:rsidRDefault="009E0D1A">
            <w:pPr>
              <w:jc w:val="center"/>
              <w:rPr>
                <w:rFonts w:ascii="仿宋_GB2312" w:eastAsia="仿宋_GB2312"/>
                <w:sz w:val="24"/>
              </w:rPr>
            </w:pPr>
            <w:r w:rsidRPr="00BE5306">
              <w:rPr>
                <w:rFonts w:ascii="仿宋_GB2312" w:eastAsia="仿宋_GB2312" w:hint="eastAsia"/>
                <w:b/>
                <w:sz w:val="24"/>
              </w:rPr>
              <w:t>专利许可情况</w:t>
            </w:r>
            <w:r w:rsidRPr="00BE5306">
              <w:rPr>
                <w:rFonts w:ascii="仿宋_GB2312" w:eastAsia="仿宋_GB2312" w:hint="eastAsia"/>
                <w:sz w:val="24"/>
              </w:rPr>
              <w:t>（可加行）</w:t>
            </w:r>
          </w:p>
        </w:tc>
      </w:tr>
      <w:tr w:rsidR="00BE5306" w:rsidRPr="00BE5306" w14:paraId="4EC6105B" w14:textId="77777777">
        <w:trPr>
          <w:cantSplit/>
          <w:trHeight w:val="510"/>
          <w:jc w:val="center"/>
        </w:trPr>
        <w:tc>
          <w:tcPr>
            <w:tcW w:w="3485" w:type="dxa"/>
            <w:gridSpan w:val="2"/>
            <w:tcBorders>
              <w:bottom w:val="single" w:sz="4" w:space="0" w:color="auto"/>
            </w:tcBorders>
            <w:vAlign w:val="center"/>
          </w:tcPr>
          <w:p w14:paraId="47BC56AE" w14:textId="77777777" w:rsidR="00BB50E5" w:rsidRPr="00BE5306" w:rsidRDefault="009E0D1A">
            <w:pPr>
              <w:spacing w:line="400" w:lineRule="exact"/>
              <w:jc w:val="center"/>
              <w:rPr>
                <w:rFonts w:ascii="仿宋_GB2312" w:eastAsia="仿宋_GB2312"/>
                <w:sz w:val="24"/>
              </w:rPr>
            </w:pPr>
            <w:r w:rsidRPr="00BE5306">
              <w:rPr>
                <w:rFonts w:ascii="仿宋_GB2312" w:eastAsia="仿宋_GB2312" w:hint="eastAsia"/>
                <w:sz w:val="24"/>
              </w:rPr>
              <w:t>被许可单位</w:t>
            </w:r>
          </w:p>
        </w:tc>
        <w:tc>
          <w:tcPr>
            <w:tcW w:w="1260" w:type="dxa"/>
            <w:tcBorders>
              <w:bottom w:val="single" w:sz="4" w:space="0" w:color="auto"/>
            </w:tcBorders>
            <w:vAlign w:val="center"/>
          </w:tcPr>
          <w:p w14:paraId="1F562C67" w14:textId="77777777" w:rsidR="00BB50E5" w:rsidRPr="00BE5306" w:rsidRDefault="009E0D1A">
            <w:pPr>
              <w:spacing w:line="400" w:lineRule="exact"/>
              <w:jc w:val="center"/>
              <w:rPr>
                <w:rFonts w:ascii="仿宋_GB2312" w:eastAsia="仿宋_GB2312"/>
                <w:sz w:val="24"/>
              </w:rPr>
            </w:pPr>
            <w:r w:rsidRPr="00BE5306">
              <w:rPr>
                <w:rFonts w:ascii="仿宋_GB2312" w:eastAsia="仿宋_GB2312" w:hint="eastAsia"/>
                <w:sz w:val="24"/>
              </w:rPr>
              <w:t>许可金额</w:t>
            </w:r>
          </w:p>
          <w:p w14:paraId="47F22111" w14:textId="77777777" w:rsidR="00BB50E5" w:rsidRPr="00BE5306" w:rsidRDefault="009E0D1A">
            <w:pPr>
              <w:spacing w:line="400" w:lineRule="exact"/>
              <w:jc w:val="center"/>
              <w:rPr>
                <w:rFonts w:ascii="仿宋_GB2312" w:eastAsia="仿宋_GB2312"/>
                <w:sz w:val="24"/>
              </w:rPr>
            </w:pPr>
            <w:r w:rsidRPr="00BE5306">
              <w:rPr>
                <w:rFonts w:ascii="仿宋_GB2312" w:eastAsia="仿宋_GB2312" w:hint="eastAsia"/>
                <w:sz w:val="24"/>
              </w:rPr>
              <w:t>（万元）</w:t>
            </w:r>
          </w:p>
        </w:tc>
        <w:tc>
          <w:tcPr>
            <w:tcW w:w="1739" w:type="dxa"/>
            <w:gridSpan w:val="2"/>
            <w:tcBorders>
              <w:bottom w:val="single" w:sz="4" w:space="0" w:color="auto"/>
            </w:tcBorders>
            <w:vAlign w:val="center"/>
          </w:tcPr>
          <w:p w14:paraId="2EEB651D" w14:textId="77777777" w:rsidR="00BB50E5" w:rsidRPr="00BE5306" w:rsidRDefault="009E0D1A">
            <w:pPr>
              <w:spacing w:line="400" w:lineRule="exact"/>
              <w:jc w:val="center"/>
              <w:rPr>
                <w:rFonts w:ascii="仿宋_GB2312" w:eastAsia="仿宋_GB2312"/>
                <w:sz w:val="24"/>
              </w:rPr>
            </w:pPr>
            <w:r w:rsidRPr="00BE5306">
              <w:rPr>
                <w:rFonts w:ascii="仿宋_GB2312" w:eastAsia="仿宋_GB2312" w:hint="eastAsia"/>
                <w:sz w:val="24"/>
              </w:rPr>
              <w:t>至</w:t>
            </w:r>
            <w:r w:rsidRPr="00BE5306">
              <w:rPr>
                <w:rFonts w:ascii="仿宋_GB2312" w:eastAsia="仿宋_GB2312"/>
                <w:sz w:val="24"/>
              </w:rPr>
              <w:t>20</w:t>
            </w:r>
            <w:r w:rsidRPr="00BE5306">
              <w:rPr>
                <w:rFonts w:ascii="仿宋_GB2312" w:eastAsia="仿宋_GB2312" w:hint="eastAsia"/>
                <w:sz w:val="24"/>
              </w:rPr>
              <w:t>20年底许可收入（万元）</w:t>
            </w:r>
          </w:p>
        </w:tc>
        <w:tc>
          <w:tcPr>
            <w:tcW w:w="1247" w:type="dxa"/>
            <w:tcBorders>
              <w:bottom w:val="single" w:sz="4" w:space="0" w:color="auto"/>
            </w:tcBorders>
            <w:vAlign w:val="center"/>
          </w:tcPr>
          <w:p w14:paraId="1792DE82" w14:textId="77777777" w:rsidR="00BB50E5" w:rsidRPr="00BE5306" w:rsidRDefault="009E0D1A">
            <w:pPr>
              <w:spacing w:line="400" w:lineRule="exact"/>
              <w:jc w:val="center"/>
              <w:rPr>
                <w:rFonts w:ascii="仿宋_GB2312" w:eastAsia="仿宋_GB2312"/>
                <w:b/>
                <w:iCs/>
                <w:sz w:val="24"/>
              </w:rPr>
            </w:pPr>
            <w:r w:rsidRPr="00BE5306">
              <w:rPr>
                <w:rFonts w:ascii="仿宋_GB2312" w:eastAsia="仿宋_GB2312" w:hint="eastAsia"/>
                <w:sz w:val="24"/>
              </w:rPr>
              <w:t>许可种类</w:t>
            </w:r>
            <w:r w:rsidRPr="00BE5306">
              <w:rPr>
                <w:rStyle w:val="a6"/>
                <w:rFonts w:ascii="仿宋_GB2312" w:eastAsia="仿宋_GB2312"/>
                <w:sz w:val="24"/>
              </w:rPr>
              <w:footnoteReference w:id="1"/>
            </w:r>
          </w:p>
        </w:tc>
        <w:tc>
          <w:tcPr>
            <w:tcW w:w="1424" w:type="dxa"/>
            <w:tcBorders>
              <w:bottom w:val="single" w:sz="4" w:space="0" w:color="auto"/>
            </w:tcBorders>
            <w:vAlign w:val="center"/>
          </w:tcPr>
          <w:p w14:paraId="786ED3F3" w14:textId="77777777" w:rsidR="00BB50E5" w:rsidRPr="00BE5306" w:rsidRDefault="009E0D1A">
            <w:pPr>
              <w:spacing w:line="400" w:lineRule="exact"/>
              <w:jc w:val="center"/>
              <w:rPr>
                <w:rFonts w:ascii="仿宋_GB2312" w:eastAsia="仿宋_GB2312"/>
                <w:sz w:val="24"/>
              </w:rPr>
            </w:pPr>
            <w:r w:rsidRPr="00BE5306">
              <w:rPr>
                <w:rFonts w:ascii="仿宋_GB2312" w:eastAsia="仿宋_GB2312" w:hint="eastAsia"/>
                <w:sz w:val="24"/>
              </w:rPr>
              <w:t>是否进行许可合同备案</w:t>
            </w:r>
          </w:p>
        </w:tc>
      </w:tr>
      <w:tr w:rsidR="00567F9A" w:rsidRPr="00BE5306" w14:paraId="0CF0CCC0" w14:textId="77777777">
        <w:trPr>
          <w:cantSplit/>
          <w:trHeight w:val="510"/>
          <w:jc w:val="center"/>
        </w:trPr>
        <w:tc>
          <w:tcPr>
            <w:tcW w:w="3485" w:type="dxa"/>
            <w:gridSpan w:val="2"/>
            <w:vAlign w:val="center"/>
          </w:tcPr>
          <w:p w14:paraId="7A296FA5" w14:textId="0F3EED87" w:rsidR="00567F9A" w:rsidRPr="00BE5306" w:rsidRDefault="00567F9A" w:rsidP="00567F9A">
            <w:pPr>
              <w:spacing w:line="400" w:lineRule="exact"/>
              <w:jc w:val="center"/>
              <w:rPr>
                <w:rFonts w:ascii="仿宋_GB2312" w:eastAsia="仿宋_GB2312"/>
                <w:sz w:val="24"/>
              </w:rPr>
            </w:pPr>
            <w:r>
              <w:rPr>
                <w:rFonts w:ascii="仿宋_GB2312" w:eastAsia="仿宋_GB2312" w:hint="eastAsia"/>
                <w:sz w:val="24"/>
              </w:rPr>
              <w:t>唐山市</w:t>
            </w:r>
            <w:r>
              <w:rPr>
                <w:rFonts w:ascii="仿宋_GB2312" w:eastAsia="仿宋_GB2312"/>
                <w:sz w:val="24"/>
              </w:rPr>
              <w:t>开平区教育局</w:t>
            </w:r>
            <w:r>
              <w:rPr>
                <w:rFonts w:ascii="仿宋_GB2312" w:eastAsia="仿宋_GB2312" w:hint="eastAsia"/>
                <w:sz w:val="24"/>
              </w:rPr>
              <w:t>（东关）</w:t>
            </w:r>
          </w:p>
        </w:tc>
        <w:tc>
          <w:tcPr>
            <w:tcW w:w="1260" w:type="dxa"/>
            <w:vAlign w:val="center"/>
          </w:tcPr>
          <w:p w14:paraId="22AD13D0" w14:textId="750185F5" w:rsidR="00567F9A" w:rsidRPr="00BE5306" w:rsidRDefault="00567F9A" w:rsidP="00567F9A">
            <w:pPr>
              <w:spacing w:line="400" w:lineRule="exact"/>
              <w:jc w:val="center"/>
              <w:rPr>
                <w:rFonts w:ascii="仿宋_GB2312" w:eastAsia="仿宋_GB2312"/>
                <w:sz w:val="24"/>
              </w:rPr>
            </w:pPr>
            <w:r>
              <w:rPr>
                <w:rFonts w:ascii="仿宋_GB2312" w:eastAsia="仿宋_GB2312" w:hint="eastAsia"/>
                <w:sz w:val="24"/>
              </w:rPr>
              <w:t>3</w:t>
            </w:r>
          </w:p>
        </w:tc>
        <w:tc>
          <w:tcPr>
            <w:tcW w:w="1739" w:type="dxa"/>
            <w:gridSpan w:val="2"/>
            <w:vAlign w:val="center"/>
          </w:tcPr>
          <w:p w14:paraId="64DDEA9A" w14:textId="567D0DAD" w:rsidR="00567F9A" w:rsidRPr="00BE5306" w:rsidRDefault="00567F9A" w:rsidP="00567F9A">
            <w:pPr>
              <w:spacing w:line="400" w:lineRule="exact"/>
              <w:jc w:val="center"/>
              <w:rPr>
                <w:rFonts w:ascii="仿宋_GB2312" w:eastAsia="仿宋_GB2312"/>
                <w:sz w:val="24"/>
              </w:rPr>
            </w:pPr>
            <w:r>
              <w:rPr>
                <w:rFonts w:ascii="仿宋_GB2312" w:eastAsia="仿宋_GB2312" w:hint="eastAsia"/>
                <w:sz w:val="24"/>
              </w:rPr>
              <w:t>3</w:t>
            </w:r>
          </w:p>
        </w:tc>
        <w:tc>
          <w:tcPr>
            <w:tcW w:w="1247" w:type="dxa"/>
            <w:vAlign w:val="center"/>
          </w:tcPr>
          <w:p w14:paraId="307E0032" w14:textId="0B4BF10B" w:rsidR="00567F9A" w:rsidRPr="00BE5306" w:rsidRDefault="00567F9A" w:rsidP="00567F9A">
            <w:pPr>
              <w:spacing w:line="400" w:lineRule="exact"/>
              <w:jc w:val="center"/>
              <w:rPr>
                <w:rFonts w:ascii="仿宋_GB2312" w:eastAsia="仿宋_GB2312"/>
                <w:sz w:val="24"/>
              </w:rPr>
            </w:pPr>
            <w:r>
              <w:rPr>
                <w:rFonts w:ascii="仿宋_GB2312" w:eastAsia="仿宋_GB2312" w:hint="eastAsia"/>
                <w:sz w:val="24"/>
              </w:rPr>
              <w:t>普通</w:t>
            </w:r>
            <w:r>
              <w:rPr>
                <w:rFonts w:ascii="仿宋_GB2312" w:eastAsia="仿宋_GB2312"/>
                <w:sz w:val="24"/>
              </w:rPr>
              <w:t>许可</w:t>
            </w:r>
          </w:p>
        </w:tc>
        <w:tc>
          <w:tcPr>
            <w:tcW w:w="1424" w:type="dxa"/>
            <w:vAlign w:val="center"/>
          </w:tcPr>
          <w:p w14:paraId="6CDA475E" w14:textId="55B97AB5" w:rsidR="00567F9A" w:rsidRPr="00BE5306" w:rsidRDefault="00567F9A" w:rsidP="00567F9A">
            <w:pPr>
              <w:spacing w:line="400" w:lineRule="exact"/>
              <w:jc w:val="center"/>
              <w:rPr>
                <w:rFonts w:ascii="仿宋_GB2312" w:eastAsia="仿宋_GB2312"/>
                <w:sz w:val="24"/>
              </w:rPr>
            </w:pPr>
            <w:r>
              <w:rPr>
                <w:rFonts w:ascii="仿宋_GB2312" w:eastAsia="仿宋_GB2312" w:hint="eastAsia"/>
                <w:sz w:val="24"/>
              </w:rPr>
              <w:t>是</w:t>
            </w:r>
          </w:p>
        </w:tc>
      </w:tr>
      <w:tr w:rsidR="004979BF" w:rsidRPr="00BE5306" w14:paraId="60C4FD12" w14:textId="77777777">
        <w:trPr>
          <w:cantSplit/>
          <w:trHeight w:val="510"/>
          <w:jc w:val="center"/>
        </w:trPr>
        <w:tc>
          <w:tcPr>
            <w:tcW w:w="3485" w:type="dxa"/>
            <w:gridSpan w:val="2"/>
            <w:vAlign w:val="center"/>
          </w:tcPr>
          <w:p w14:paraId="776E73F4" w14:textId="47E53520" w:rsidR="004979BF" w:rsidRDefault="004979BF" w:rsidP="004979BF">
            <w:pPr>
              <w:spacing w:line="400" w:lineRule="exact"/>
              <w:jc w:val="center"/>
              <w:rPr>
                <w:rFonts w:ascii="仿宋_GB2312" w:eastAsia="仿宋_GB2312"/>
                <w:sz w:val="24"/>
              </w:rPr>
            </w:pPr>
            <w:r>
              <w:rPr>
                <w:rFonts w:ascii="仿宋_GB2312" w:eastAsia="仿宋_GB2312" w:hint="eastAsia"/>
                <w:sz w:val="24"/>
              </w:rPr>
              <w:t>唐山</w:t>
            </w:r>
            <w:r>
              <w:rPr>
                <w:rFonts w:ascii="仿宋_GB2312" w:eastAsia="仿宋_GB2312"/>
                <w:sz w:val="24"/>
              </w:rPr>
              <w:t>冀东氯碱有限公司</w:t>
            </w:r>
          </w:p>
        </w:tc>
        <w:tc>
          <w:tcPr>
            <w:tcW w:w="1260" w:type="dxa"/>
            <w:vAlign w:val="center"/>
          </w:tcPr>
          <w:p w14:paraId="636344F6" w14:textId="3F33EFE8" w:rsidR="004979BF" w:rsidRDefault="004979BF" w:rsidP="004979BF">
            <w:pPr>
              <w:spacing w:line="400" w:lineRule="exact"/>
              <w:jc w:val="center"/>
              <w:rPr>
                <w:rFonts w:ascii="仿宋_GB2312" w:eastAsia="仿宋_GB2312"/>
                <w:sz w:val="24"/>
              </w:rPr>
            </w:pPr>
            <w:r>
              <w:rPr>
                <w:rFonts w:ascii="仿宋_GB2312" w:eastAsia="仿宋_GB2312" w:hint="eastAsia"/>
                <w:sz w:val="24"/>
              </w:rPr>
              <w:t>2</w:t>
            </w:r>
          </w:p>
        </w:tc>
        <w:tc>
          <w:tcPr>
            <w:tcW w:w="1739" w:type="dxa"/>
            <w:gridSpan w:val="2"/>
            <w:vAlign w:val="center"/>
          </w:tcPr>
          <w:p w14:paraId="72596BCE" w14:textId="4687649B" w:rsidR="004979BF" w:rsidRDefault="004979BF" w:rsidP="004979BF">
            <w:pPr>
              <w:spacing w:line="400" w:lineRule="exact"/>
              <w:jc w:val="center"/>
              <w:rPr>
                <w:rFonts w:ascii="仿宋_GB2312" w:eastAsia="仿宋_GB2312"/>
                <w:sz w:val="24"/>
              </w:rPr>
            </w:pPr>
            <w:r>
              <w:rPr>
                <w:rFonts w:ascii="仿宋_GB2312" w:eastAsia="仿宋_GB2312" w:hint="eastAsia"/>
                <w:sz w:val="24"/>
              </w:rPr>
              <w:t>2</w:t>
            </w:r>
          </w:p>
        </w:tc>
        <w:tc>
          <w:tcPr>
            <w:tcW w:w="1247" w:type="dxa"/>
            <w:vAlign w:val="center"/>
          </w:tcPr>
          <w:p w14:paraId="6B89A0E4" w14:textId="3DFB099C" w:rsidR="004979BF" w:rsidRDefault="004979BF" w:rsidP="004979BF">
            <w:pPr>
              <w:spacing w:line="400" w:lineRule="exact"/>
              <w:jc w:val="center"/>
              <w:rPr>
                <w:rFonts w:ascii="仿宋_GB2312" w:eastAsia="仿宋_GB2312"/>
                <w:sz w:val="24"/>
              </w:rPr>
            </w:pPr>
            <w:r>
              <w:rPr>
                <w:rFonts w:ascii="仿宋_GB2312" w:eastAsia="仿宋_GB2312" w:hint="eastAsia"/>
                <w:sz w:val="24"/>
              </w:rPr>
              <w:t>普通</w:t>
            </w:r>
            <w:r>
              <w:rPr>
                <w:rFonts w:ascii="仿宋_GB2312" w:eastAsia="仿宋_GB2312"/>
                <w:sz w:val="24"/>
              </w:rPr>
              <w:t>许可</w:t>
            </w:r>
          </w:p>
        </w:tc>
        <w:tc>
          <w:tcPr>
            <w:tcW w:w="1424" w:type="dxa"/>
            <w:vAlign w:val="center"/>
          </w:tcPr>
          <w:p w14:paraId="19EE29C4" w14:textId="0F53EE60" w:rsidR="004979BF" w:rsidRDefault="004979BF" w:rsidP="004979BF">
            <w:pPr>
              <w:spacing w:line="400" w:lineRule="exact"/>
              <w:jc w:val="center"/>
              <w:rPr>
                <w:rFonts w:ascii="仿宋_GB2312" w:eastAsia="仿宋_GB2312"/>
                <w:sz w:val="24"/>
              </w:rPr>
            </w:pPr>
            <w:r>
              <w:rPr>
                <w:rFonts w:ascii="仿宋_GB2312" w:eastAsia="仿宋_GB2312" w:hint="eastAsia"/>
                <w:sz w:val="24"/>
              </w:rPr>
              <w:t>是</w:t>
            </w:r>
          </w:p>
        </w:tc>
      </w:tr>
      <w:tr w:rsidR="004979BF" w:rsidRPr="00BE5306" w14:paraId="468BF0D1" w14:textId="77777777">
        <w:trPr>
          <w:cantSplit/>
          <w:trHeight w:val="510"/>
          <w:jc w:val="center"/>
        </w:trPr>
        <w:tc>
          <w:tcPr>
            <w:tcW w:w="3485" w:type="dxa"/>
            <w:gridSpan w:val="2"/>
            <w:vAlign w:val="center"/>
          </w:tcPr>
          <w:p w14:paraId="50580E5E" w14:textId="45E22D79" w:rsidR="004979BF" w:rsidRDefault="004979BF" w:rsidP="004979BF">
            <w:pPr>
              <w:spacing w:line="400" w:lineRule="exact"/>
              <w:jc w:val="center"/>
              <w:rPr>
                <w:rFonts w:ascii="仿宋_GB2312" w:eastAsia="仿宋_GB2312"/>
                <w:sz w:val="24"/>
              </w:rPr>
            </w:pPr>
            <w:r>
              <w:rPr>
                <w:rFonts w:ascii="仿宋_GB2312" w:eastAsia="仿宋_GB2312" w:hint="eastAsia"/>
                <w:sz w:val="24"/>
              </w:rPr>
              <w:t>唐山市</w:t>
            </w:r>
            <w:r>
              <w:rPr>
                <w:rFonts w:ascii="仿宋_GB2312" w:eastAsia="仿宋_GB2312"/>
                <w:sz w:val="24"/>
              </w:rPr>
              <w:t>开发区房产管理局</w:t>
            </w:r>
          </w:p>
        </w:tc>
        <w:tc>
          <w:tcPr>
            <w:tcW w:w="1260" w:type="dxa"/>
            <w:vAlign w:val="center"/>
          </w:tcPr>
          <w:p w14:paraId="5D2BFA26" w14:textId="10F75759" w:rsidR="004979BF" w:rsidRDefault="004979BF" w:rsidP="004979BF">
            <w:pPr>
              <w:spacing w:line="400" w:lineRule="exact"/>
              <w:jc w:val="center"/>
              <w:rPr>
                <w:rFonts w:ascii="仿宋_GB2312" w:eastAsia="仿宋_GB2312"/>
                <w:sz w:val="24"/>
              </w:rPr>
            </w:pPr>
            <w:r>
              <w:rPr>
                <w:rFonts w:ascii="仿宋_GB2312" w:eastAsia="仿宋_GB2312" w:hint="eastAsia"/>
                <w:sz w:val="24"/>
              </w:rPr>
              <w:t>20</w:t>
            </w:r>
          </w:p>
        </w:tc>
        <w:tc>
          <w:tcPr>
            <w:tcW w:w="1739" w:type="dxa"/>
            <w:gridSpan w:val="2"/>
            <w:vAlign w:val="center"/>
          </w:tcPr>
          <w:p w14:paraId="7B286103" w14:textId="7BDEA361" w:rsidR="004979BF" w:rsidRDefault="004979BF" w:rsidP="004979BF">
            <w:pPr>
              <w:spacing w:line="400" w:lineRule="exact"/>
              <w:jc w:val="center"/>
              <w:rPr>
                <w:rFonts w:ascii="仿宋_GB2312" w:eastAsia="仿宋_GB2312"/>
                <w:sz w:val="24"/>
              </w:rPr>
            </w:pPr>
            <w:r>
              <w:rPr>
                <w:rFonts w:ascii="仿宋_GB2312" w:eastAsia="仿宋_GB2312" w:hint="eastAsia"/>
                <w:sz w:val="24"/>
              </w:rPr>
              <w:t>20</w:t>
            </w:r>
          </w:p>
        </w:tc>
        <w:tc>
          <w:tcPr>
            <w:tcW w:w="1247" w:type="dxa"/>
            <w:vAlign w:val="center"/>
          </w:tcPr>
          <w:p w14:paraId="571EAECB" w14:textId="6D46B575" w:rsidR="004979BF" w:rsidRDefault="004979BF" w:rsidP="004979BF">
            <w:pPr>
              <w:spacing w:line="400" w:lineRule="exact"/>
              <w:jc w:val="center"/>
              <w:rPr>
                <w:rFonts w:ascii="仿宋_GB2312" w:eastAsia="仿宋_GB2312"/>
                <w:sz w:val="24"/>
              </w:rPr>
            </w:pPr>
            <w:r>
              <w:rPr>
                <w:rFonts w:ascii="仿宋_GB2312" w:eastAsia="仿宋_GB2312" w:hint="eastAsia"/>
                <w:sz w:val="24"/>
              </w:rPr>
              <w:t>普通</w:t>
            </w:r>
            <w:r>
              <w:rPr>
                <w:rFonts w:ascii="仿宋_GB2312" w:eastAsia="仿宋_GB2312"/>
                <w:sz w:val="24"/>
              </w:rPr>
              <w:t>许可</w:t>
            </w:r>
          </w:p>
        </w:tc>
        <w:tc>
          <w:tcPr>
            <w:tcW w:w="1424" w:type="dxa"/>
            <w:vAlign w:val="center"/>
          </w:tcPr>
          <w:p w14:paraId="4F248194" w14:textId="07CB3F8F" w:rsidR="004979BF" w:rsidRDefault="004979BF" w:rsidP="004979BF">
            <w:pPr>
              <w:spacing w:line="400" w:lineRule="exact"/>
              <w:jc w:val="center"/>
              <w:rPr>
                <w:rFonts w:ascii="仿宋_GB2312" w:eastAsia="仿宋_GB2312"/>
                <w:sz w:val="24"/>
              </w:rPr>
            </w:pPr>
            <w:r>
              <w:rPr>
                <w:rFonts w:ascii="仿宋_GB2312" w:eastAsia="仿宋_GB2312" w:hint="eastAsia"/>
                <w:sz w:val="24"/>
              </w:rPr>
              <w:t>是</w:t>
            </w:r>
          </w:p>
        </w:tc>
      </w:tr>
      <w:tr w:rsidR="004979BF" w:rsidRPr="00BE5306" w14:paraId="08988EB5" w14:textId="77777777">
        <w:trPr>
          <w:cantSplit/>
          <w:trHeight w:val="510"/>
          <w:jc w:val="center"/>
        </w:trPr>
        <w:tc>
          <w:tcPr>
            <w:tcW w:w="3485" w:type="dxa"/>
            <w:gridSpan w:val="2"/>
            <w:vAlign w:val="center"/>
          </w:tcPr>
          <w:p w14:paraId="480CEDD5" w14:textId="4987EA8E" w:rsidR="004979BF" w:rsidRDefault="004979BF" w:rsidP="004979BF">
            <w:pPr>
              <w:spacing w:line="400" w:lineRule="exact"/>
              <w:jc w:val="center"/>
              <w:rPr>
                <w:rFonts w:ascii="仿宋_GB2312" w:eastAsia="仿宋_GB2312"/>
                <w:sz w:val="24"/>
              </w:rPr>
            </w:pPr>
            <w:r>
              <w:rPr>
                <w:rFonts w:ascii="仿宋_GB2312" w:eastAsia="仿宋_GB2312" w:hint="eastAsia"/>
                <w:sz w:val="24"/>
              </w:rPr>
              <w:t>抚顺矿业</w:t>
            </w:r>
            <w:r>
              <w:rPr>
                <w:rFonts w:ascii="仿宋_GB2312" w:eastAsia="仿宋_GB2312"/>
                <w:sz w:val="24"/>
              </w:rPr>
              <w:t>集团房地产综合开发有限责任公司</w:t>
            </w:r>
          </w:p>
        </w:tc>
        <w:tc>
          <w:tcPr>
            <w:tcW w:w="1260" w:type="dxa"/>
            <w:vAlign w:val="center"/>
          </w:tcPr>
          <w:p w14:paraId="330CCC9C" w14:textId="7E3E17A8" w:rsidR="004979BF" w:rsidRDefault="004979BF" w:rsidP="004979BF">
            <w:pPr>
              <w:spacing w:line="400" w:lineRule="exact"/>
              <w:jc w:val="center"/>
              <w:rPr>
                <w:rFonts w:ascii="仿宋_GB2312" w:eastAsia="仿宋_GB2312"/>
                <w:sz w:val="24"/>
              </w:rPr>
            </w:pPr>
            <w:r>
              <w:rPr>
                <w:rFonts w:ascii="仿宋_GB2312" w:eastAsia="仿宋_GB2312"/>
                <w:sz w:val="24"/>
              </w:rPr>
              <w:t>7</w:t>
            </w:r>
          </w:p>
        </w:tc>
        <w:tc>
          <w:tcPr>
            <w:tcW w:w="1739" w:type="dxa"/>
            <w:gridSpan w:val="2"/>
            <w:vAlign w:val="center"/>
          </w:tcPr>
          <w:p w14:paraId="0D125A69" w14:textId="2F1E9293" w:rsidR="004979BF" w:rsidRDefault="004979BF" w:rsidP="004979BF">
            <w:pPr>
              <w:spacing w:line="400" w:lineRule="exact"/>
              <w:jc w:val="center"/>
              <w:rPr>
                <w:rFonts w:ascii="仿宋_GB2312" w:eastAsia="仿宋_GB2312"/>
                <w:sz w:val="24"/>
              </w:rPr>
            </w:pPr>
            <w:r>
              <w:rPr>
                <w:rFonts w:ascii="仿宋_GB2312" w:eastAsia="仿宋_GB2312" w:hint="eastAsia"/>
                <w:sz w:val="24"/>
              </w:rPr>
              <w:t>7</w:t>
            </w:r>
          </w:p>
        </w:tc>
        <w:tc>
          <w:tcPr>
            <w:tcW w:w="1247" w:type="dxa"/>
            <w:vAlign w:val="center"/>
          </w:tcPr>
          <w:p w14:paraId="14232A8A" w14:textId="4C4C0304" w:rsidR="004979BF" w:rsidRDefault="004979BF" w:rsidP="004979BF">
            <w:pPr>
              <w:spacing w:line="400" w:lineRule="exact"/>
              <w:jc w:val="center"/>
              <w:rPr>
                <w:rFonts w:ascii="仿宋_GB2312" w:eastAsia="仿宋_GB2312"/>
                <w:sz w:val="24"/>
              </w:rPr>
            </w:pPr>
            <w:r>
              <w:rPr>
                <w:rFonts w:ascii="仿宋_GB2312" w:eastAsia="仿宋_GB2312" w:hint="eastAsia"/>
                <w:sz w:val="24"/>
              </w:rPr>
              <w:t>普通</w:t>
            </w:r>
            <w:r>
              <w:rPr>
                <w:rFonts w:ascii="仿宋_GB2312" w:eastAsia="仿宋_GB2312"/>
                <w:sz w:val="24"/>
              </w:rPr>
              <w:t>许可</w:t>
            </w:r>
          </w:p>
        </w:tc>
        <w:tc>
          <w:tcPr>
            <w:tcW w:w="1424" w:type="dxa"/>
            <w:vAlign w:val="center"/>
          </w:tcPr>
          <w:p w14:paraId="2423B30C" w14:textId="1B1C8BCB" w:rsidR="004979BF" w:rsidRDefault="004979BF" w:rsidP="004979BF">
            <w:pPr>
              <w:spacing w:line="400" w:lineRule="exact"/>
              <w:jc w:val="center"/>
              <w:rPr>
                <w:rFonts w:ascii="仿宋_GB2312" w:eastAsia="仿宋_GB2312"/>
                <w:sz w:val="24"/>
              </w:rPr>
            </w:pPr>
            <w:r>
              <w:rPr>
                <w:rFonts w:ascii="仿宋_GB2312" w:eastAsia="仿宋_GB2312" w:hint="eastAsia"/>
                <w:sz w:val="24"/>
              </w:rPr>
              <w:t>是</w:t>
            </w:r>
          </w:p>
        </w:tc>
      </w:tr>
      <w:tr w:rsidR="004979BF" w:rsidRPr="00BE5306" w14:paraId="749EE5E8" w14:textId="77777777">
        <w:trPr>
          <w:cantSplit/>
          <w:trHeight w:val="510"/>
          <w:jc w:val="center"/>
        </w:trPr>
        <w:tc>
          <w:tcPr>
            <w:tcW w:w="3485" w:type="dxa"/>
            <w:gridSpan w:val="2"/>
            <w:vAlign w:val="center"/>
          </w:tcPr>
          <w:p w14:paraId="37C22D52" w14:textId="42E9E5B2" w:rsidR="004979BF" w:rsidRDefault="004979BF" w:rsidP="004979BF">
            <w:pPr>
              <w:spacing w:line="400" w:lineRule="exact"/>
              <w:jc w:val="center"/>
              <w:rPr>
                <w:rFonts w:ascii="仿宋_GB2312" w:eastAsia="仿宋_GB2312"/>
                <w:sz w:val="24"/>
              </w:rPr>
            </w:pPr>
            <w:r>
              <w:rPr>
                <w:rFonts w:ascii="仿宋_GB2312" w:eastAsia="仿宋_GB2312" w:hint="eastAsia"/>
                <w:sz w:val="24"/>
              </w:rPr>
              <w:t>唐山市</w:t>
            </w:r>
            <w:r>
              <w:rPr>
                <w:rFonts w:ascii="仿宋_GB2312" w:eastAsia="仿宋_GB2312"/>
                <w:sz w:val="24"/>
              </w:rPr>
              <w:t>新汇通房地产开发有限公司</w:t>
            </w:r>
          </w:p>
        </w:tc>
        <w:tc>
          <w:tcPr>
            <w:tcW w:w="1260" w:type="dxa"/>
            <w:vAlign w:val="center"/>
          </w:tcPr>
          <w:p w14:paraId="2F518519" w14:textId="221DC4C4" w:rsidR="004979BF" w:rsidRDefault="004979BF" w:rsidP="004979BF">
            <w:pPr>
              <w:spacing w:line="400" w:lineRule="exact"/>
              <w:jc w:val="center"/>
              <w:rPr>
                <w:rFonts w:ascii="仿宋_GB2312" w:eastAsia="仿宋_GB2312"/>
                <w:sz w:val="24"/>
              </w:rPr>
            </w:pPr>
            <w:r>
              <w:rPr>
                <w:rFonts w:ascii="仿宋_GB2312" w:eastAsia="仿宋_GB2312"/>
                <w:sz w:val="24"/>
              </w:rPr>
              <w:t>16</w:t>
            </w:r>
          </w:p>
        </w:tc>
        <w:tc>
          <w:tcPr>
            <w:tcW w:w="1739" w:type="dxa"/>
            <w:gridSpan w:val="2"/>
            <w:vAlign w:val="center"/>
          </w:tcPr>
          <w:p w14:paraId="656BCF8B" w14:textId="6B126AA4" w:rsidR="004979BF" w:rsidRDefault="004979BF" w:rsidP="004979BF">
            <w:pPr>
              <w:spacing w:line="400" w:lineRule="exact"/>
              <w:jc w:val="center"/>
              <w:rPr>
                <w:rFonts w:ascii="仿宋_GB2312" w:eastAsia="仿宋_GB2312"/>
                <w:sz w:val="24"/>
              </w:rPr>
            </w:pPr>
            <w:r>
              <w:rPr>
                <w:rFonts w:ascii="仿宋_GB2312" w:eastAsia="仿宋_GB2312" w:hint="eastAsia"/>
                <w:sz w:val="24"/>
              </w:rPr>
              <w:t>16</w:t>
            </w:r>
          </w:p>
        </w:tc>
        <w:tc>
          <w:tcPr>
            <w:tcW w:w="1247" w:type="dxa"/>
            <w:vAlign w:val="center"/>
          </w:tcPr>
          <w:p w14:paraId="740601ED" w14:textId="1E4E4AA5" w:rsidR="004979BF" w:rsidRDefault="004979BF" w:rsidP="004979BF">
            <w:pPr>
              <w:spacing w:line="400" w:lineRule="exact"/>
              <w:jc w:val="center"/>
              <w:rPr>
                <w:rFonts w:ascii="仿宋_GB2312" w:eastAsia="仿宋_GB2312"/>
                <w:sz w:val="24"/>
              </w:rPr>
            </w:pPr>
            <w:r>
              <w:rPr>
                <w:rFonts w:ascii="仿宋_GB2312" w:eastAsia="仿宋_GB2312" w:hint="eastAsia"/>
                <w:sz w:val="24"/>
              </w:rPr>
              <w:t>普通</w:t>
            </w:r>
            <w:r>
              <w:rPr>
                <w:rFonts w:ascii="仿宋_GB2312" w:eastAsia="仿宋_GB2312"/>
                <w:sz w:val="24"/>
              </w:rPr>
              <w:t>许可</w:t>
            </w:r>
          </w:p>
        </w:tc>
        <w:tc>
          <w:tcPr>
            <w:tcW w:w="1424" w:type="dxa"/>
            <w:vAlign w:val="center"/>
          </w:tcPr>
          <w:p w14:paraId="2584D9A9" w14:textId="3C925C88" w:rsidR="004979BF" w:rsidRDefault="004979BF" w:rsidP="004979BF">
            <w:pPr>
              <w:spacing w:line="400" w:lineRule="exact"/>
              <w:jc w:val="center"/>
              <w:rPr>
                <w:rFonts w:ascii="仿宋_GB2312" w:eastAsia="仿宋_GB2312"/>
                <w:sz w:val="24"/>
              </w:rPr>
            </w:pPr>
            <w:r>
              <w:rPr>
                <w:rFonts w:ascii="仿宋_GB2312" w:eastAsia="仿宋_GB2312" w:hint="eastAsia"/>
                <w:sz w:val="24"/>
              </w:rPr>
              <w:t>是</w:t>
            </w:r>
          </w:p>
        </w:tc>
      </w:tr>
      <w:tr w:rsidR="004979BF" w:rsidRPr="00BE5306" w14:paraId="17F97B2C" w14:textId="77777777">
        <w:trPr>
          <w:cantSplit/>
          <w:trHeight w:val="510"/>
          <w:jc w:val="center"/>
        </w:trPr>
        <w:tc>
          <w:tcPr>
            <w:tcW w:w="3485" w:type="dxa"/>
            <w:gridSpan w:val="2"/>
            <w:vAlign w:val="center"/>
          </w:tcPr>
          <w:p w14:paraId="7DB345B7" w14:textId="3C9214CF" w:rsidR="004979BF" w:rsidRDefault="004979BF" w:rsidP="004979BF">
            <w:pPr>
              <w:spacing w:line="400" w:lineRule="exact"/>
              <w:jc w:val="center"/>
              <w:rPr>
                <w:rFonts w:ascii="仿宋_GB2312" w:eastAsia="仿宋_GB2312"/>
                <w:sz w:val="24"/>
              </w:rPr>
            </w:pPr>
            <w:r>
              <w:rPr>
                <w:rFonts w:ascii="仿宋_GB2312" w:eastAsia="仿宋_GB2312" w:hint="eastAsia"/>
                <w:sz w:val="24"/>
              </w:rPr>
              <w:lastRenderedPageBreak/>
              <w:t>抚顺</w:t>
            </w:r>
            <w:r>
              <w:rPr>
                <w:rFonts w:ascii="仿宋_GB2312" w:eastAsia="仿宋_GB2312"/>
                <w:sz w:val="24"/>
              </w:rPr>
              <w:t>矿务局职工工学院</w:t>
            </w:r>
          </w:p>
        </w:tc>
        <w:tc>
          <w:tcPr>
            <w:tcW w:w="1260" w:type="dxa"/>
            <w:vAlign w:val="center"/>
          </w:tcPr>
          <w:p w14:paraId="61868B78" w14:textId="4B350D29" w:rsidR="004979BF" w:rsidRDefault="004979BF" w:rsidP="004979BF">
            <w:pPr>
              <w:spacing w:line="400" w:lineRule="exact"/>
              <w:jc w:val="center"/>
              <w:rPr>
                <w:rFonts w:ascii="仿宋_GB2312" w:eastAsia="仿宋_GB2312"/>
                <w:sz w:val="24"/>
              </w:rPr>
            </w:pPr>
            <w:r>
              <w:rPr>
                <w:rFonts w:ascii="仿宋_GB2312" w:eastAsia="仿宋_GB2312" w:hint="eastAsia"/>
                <w:sz w:val="24"/>
              </w:rPr>
              <w:t>49</w:t>
            </w:r>
          </w:p>
        </w:tc>
        <w:tc>
          <w:tcPr>
            <w:tcW w:w="1739" w:type="dxa"/>
            <w:gridSpan w:val="2"/>
            <w:vAlign w:val="center"/>
          </w:tcPr>
          <w:p w14:paraId="01A15C87" w14:textId="4D46AE11" w:rsidR="004979BF" w:rsidRDefault="004979BF" w:rsidP="004979BF">
            <w:pPr>
              <w:spacing w:line="400" w:lineRule="exact"/>
              <w:jc w:val="center"/>
              <w:rPr>
                <w:rFonts w:ascii="仿宋_GB2312" w:eastAsia="仿宋_GB2312"/>
                <w:sz w:val="24"/>
              </w:rPr>
            </w:pPr>
            <w:r>
              <w:rPr>
                <w:rFonts w:ascii="仿宋_GB2312" w:eastAsia="仿宋_GB2312" w:hint="eastAsia"/>
                <w:sz w:val="24"/>
              </w:rPr>
              <w:t>0</w:t>
            </w:r>
          </w:p>
        </w:tc>
        <w:tc>
          <w:tcPr>
            <w:tcW w:w="1247" w:type="dxa"/>
            <w:vAlign w:val="center"/>
          </w:tcPr>
          <w:p w14:paraId="26676A08" w14:textId="2B90A9A7" w:rsidR="004979BF" w:rsidRDefault="004979BF" w:rsidP="004979BF">
            <w:pPr>
              <w:spacing w:line="400" w:lineRule="exact"/>
              <w:jc w:val="center"/>
              <w:rPr>
                <w:rFonts w:ascii="仿宋_GB2312" w:eastAsia="仿宋_GB2312"/>
                <w:sz w:val="24"/>
              </w:rPr>
            </w:pPr>
            <w:r>
              <w:rPr>
                <w:rFonts w:ascii="仿宋_GB2312" w:eastAsia="仿宋_GB2312" w:hint="eastAsia"/>
                <w:sz w:val="24"/>
              </w:rPr>
              <w:t>普通</w:t>
            </w:r>
            <w:r>
              <w:rPr>
                <w:rFonts w:ascii="仿宋_GB2312" w:eastAsia="仿宋_GB2312"/>
                <w:sz w:val="24"/>
              </w:rPr>
              <w:t>许可</w:t>
            </w:r>
          </w:p>
        </w:tc>
        <w:tc>
          <w:tcPr>
            <w:tcW w:w="1424" w:type="dxa"/>
            <w:vAlign w:val="center"/>
          </w:tcPr>
          <w:p w14:paraId="685B7738" w14:textId="67C93F96" w:rsidR="004979BF" w:rsidRDefault="004979BF" w:rsidP="004979BF">
            <w:pPr>
              <w:spacing w:line="400" w:lineRule="exact"/>
              <w:jc w:val="center"/>
              <w:rPr>
                <w:rFonts w:ascii="仿宋_GB2312" w:eastAsia="仿宋_GB2312"/>
                <w:sz w:val="24"/>
              </w:rPr>
            </w:pPr>
            <w:r>
              <w:rPr>
                <w:rFonts w:ascii="仿宋_GB2312" w:eastAsia="仿宋_GB2312" w:hint="eastAsia"/>
                <w:sz w:val="24"/>
              </w:rPr>
              <w:t>是</w:t>
            </w:r>
          </w:p>
        </w:tc>
      </w:tr>
      <w:tr w:rsidR="004979BF" w:rsidRPr="00BE5306" w14:paraId="5204969E" w14:textId="77777777">
        <w:trPr>
          <w:cantSplit/>
          <w:trHeight w:val="510"/>
          <w:jc w:val="center"/>
        </w:trPr>
        <w:tc>
          <w:tcPr>
            <w:tcW w:w="3485" w:type="dxa"/>
            <w:gridSpan w:val="2"/>
            <w:vAlign w:val="center"/>
          </w:tcPr>
          <w:p w14:paraId="239A719E" w14:textId="2E09EF56" w:rsidR="004979BF" w:rsidRDefault="004979BF" w:rsidP="004979BF">
            <w:pPr>
              <w:spacing w:line="400" w:lineRule="exact"/>
              <w:jc w:val="center"/>
              <w:rPr>
                <w:rFonts w:ascii="仿宋_GB2312" w:eastAsia="仿宋_GB2312"/>
                <w:sz w:val="24"/>
              </w:rPr>
            </w:pPr>
            <w:r>
              <w:rPr>
                <w:rFonts w:ascii="仿宋_GB2312" w:eastAsia="仿宋_GB2312" w:hint="eastAsia"/>
                <w:sz w:val="24"/>
              </w:rPr>
              <w:t>北京赛福思创科技</w:t>
            </w:r>
            <w:r>
              <w:rPr>
                <w:rFonts w:ascii="仿宋_GB2312" w:eastAsia="仿宋_GB2312"/>
                <w:sz w:val="24"/>
              </w:rPr>
              <w:t>有限公司</w:t>
            </w:r>
          </w:p>
        </w:tc>
        <w:tc>
          <w:tcPr>
            <w:tcW w:w="1260" w:type="dxa"/>
            <w:vAlign w:val="center"/>
          </w:tcPr>
          <w:p w14:paraId="7705900A" w14:textId="4E2F7D0D" w:rsidR="004979BF" w:rsidRDefault="004979BF" w:rsidP="004979BF">
            <w:pPr>
              <w:spacing w:line="400" w:lineRule="exact"/>
              <w:jc w:val="center"/>
              <w:rPr>
                <w:rFonts w:ascii="仿宋_GB2312" w:eastAsia="仿宋_GB2312"/>
                <w:sz w:val="24"/>
              </w:rPr>
            </w:pPr>
            <w:r>
              <w:rPr>
                <w:rFonts w:ascii="仿宋_GB2312" w:eastAsia="仿宋_GB2312"/>
                <w:sz w:val="24"/>
              </w:rPr>
              <w:t>5</w:t>
            </w:r>
          </w:p>
        </w:tc>
        <w:tc>
          <w:tcPr>
            <w:tcW w:w="1739" w:type="dxa"/>
            <w:gridSpan w:val="2"/>
            <w:vAlign w:val="center"/>
          </w:tcPr>
          <w:p w14:paraId="2B73C113" w14:textId="0EDD2827" w:rsidR="004979BF" w:rsidRDefault="004979BF" w:rsidP="004979BF">
            <w:pPr>
              <w:spacing w:line="400" w:lineRule="exact"/>
              <w:jc w:val="center"/>
              <w:rPr>
                <w:rFonts w:ascii="仿宋_GB2312" w:eastAsia="仿宋_GB2312"/>
                <w:sz w:val="24"/>
              </w:rPr>
            </w:pPr>
            <w:r>
              <w:rPr>
                <w:rFonts w:ascii="仿宋_GB2312" w:eastAsia="仿宋_GB2312" w:hint="eastAsia"/>
                <w:sz w:val="24"/>
              </w:rPr>
              <w:t>5</w:t>
            </w:r>
          </w:p>
        </w:tc>
        <w:tc>
          <w:tcPr>
            <w:tcW w:w="1247" w:type="dxa"/>
            <w:vAlign w:val="center"/>
          </w:tcPr>
          <w:p w14:paraId="12C2D00B" w14:textId="555A1E22" w:rsidR="004979BF" w:rsidRDefault="004979BF" w:rsidP="004979BF">
            <w:pPr>
              <w:spacing w:line="400" w:lineRule="exact"/>
              <w:jc w:val="center"/>
              <w:rPr>
                <w:rFonts w:ascii="仿宋_GB2312" w:eastAsia="仿宋_GB2312"/>
                <w:sz w:val="24"/>
              </w:rPr>
            </w:pPr>
            <w:r>
              <w:rPr>
                <w:rFonts w:ascii="仿宋_GB2312" w:eastAsia="仿宋_GB2312" w:hint="eastAsia"/>
                <w:sz w:val="24"/>
              </w:rPr>
              <w:t>普通</w:t>
            </w:r>
            <w:r>
              <w:rPr>
                <w:rFonts w:ascii="仿宋_GB2312" w:eastAsia="仿宋_GB2312"/>
                <w:sz w:val="24"/>
              </w:rPr>
              <w:t>许可</w:t>
            </w:r>
          </w:p>
        </w:tc>
        <w:tc>
          <w:tcPr>
            <w:tcW w:w="1424" w:type="dxa"/>
            <w:vAlign w:val="center"/>
          </w:tcPr>
          <w:p w14:paraId="56B3FD2D" w14:textId="7D42E081" w:rsidR="004979BF" w:rsidRDefault="004979BF" w:rsidP="004979BF">
            <w:pPr>
              <w:spacing w:line="400" w:lineRule="exact"/>
              <w:jc w:val="center"/>
              <w:rPr>
                <w:rFonts w:ascii="仿宋_GB2312" w:eastAsia="仿宋_GB2312"/>
                <w:sz w:val="24"/>
              </w:rPr>
            </w:pPr>
            <w:r>
              <w:rPr>
                <w:rFonts w:ascii="仿宋_GB2312" w:eastAsia="仿宋_GB2312" w:hint="eastAsia"/>
                <w:sz w:val="24"/>
              </w:rPr>
              <w:t>是</w:t>
            </w:r>
          </w:p>
        </w:tc>
      </w:tr>
      <w:tr w:rsidR="004979BF" w:rsidRPr="00BE5306" w14:paraId="3AE9BF8F" w14:textId="77777777">
        <w:trPr>
          <w:cantSplit/>
          <w:trHeight w:val="510"/>
          <w:jc w:val="center"/>
        </w:trPr>
        <w:tc>
          <w:tcPr>
            <w:tcW w:w="3485" w:type="dxa"/>
            <w:gridSpan w:val="2"/>
            <w:vAlign w:val="center"/>
          </w:tcPr>
          <w:p w14:paraId="0CEB8EEF" w14:textId="30EACAA5" w:rsidR="004979BF" w:rsidRPr="00BE5306" w:rsidRDefault="004979BF" w:rsidP="00127FDE">
            <w:pPr>
              <w:spacing w:line="400" w:lineRule="exact"/>
              <w:jc w:val="center"/>
              <w:rPr>
                <w:rFonts w:ascii="仿宋_GB2312" w:eastAsia="仿宋_GB2312"/>
                <w:sz w:val="24"/>
              </w:rPr>
            </w:pPr>
            <w:r>
              <w:rPr>
                <w:rFonts w:ascii="仿宋_GB2312" w:eastAsia="仿宋_GB2312" w:hint="eastAsia"/>
                <w:sz w:val="24"/>
              </w:rPr>
              <w:t>中建</w:t>
            </w:r>
            <w:r>
              <w:rPr>
                <w:rFonts w:ascii="仿宋_GB2312" w:eastAsia="仿宋_GB2312"/>
                <w:sz w:val="24"/>
              </w:rPr>
              <w:t>三局第二建设工程有限责任公司山西分公司</w:t>
            </w:r>
          </w:p>
        </w:tc>
        <w:tc>
          <w:tcPr>
            <w:tcW w:w="1260" w:type="dxa"/>
            <w:vAlign w:val="center"/>
          </w:tcPr>
          <w:p w14:paraId="43D72E9B" w14:textId="679F19AC" w:rsidR="004979BF" w:rsidRPr="00567F9A" w:rsidRDefault="004979BF" w:rsidP="004979BF">
            <w:pPr>
              <w:spacing w:line="400" w:lineRule="exact"/>
              <w:jc w:val="center"/>
              <w:rPr>
                <w:rFonts w:ascii="仿宋_GB2312" w:eastAsia="仿宋_GB2312"/>
                <w:sz w:val="24"/>
              </w:rPr>
            </w:pPr>
            <w:r>
              <w:rPr>
                <w:rFonts w:ascii="仿宋_GB2312" w:eastAsia="仿宋_GB2312" w:hint="eastAsia"/>
                <w:sz w:val="24"/>
              </w:rPr>
              <w:t>450</w:t>
            </w:r>
          </w:p>
        </w:tc>
        <w:tc>
          <w:tcPr>
            <w:tcW w:w="1739" w:type="dxa"/>
            <w:gridSpan w:val="2"/>
            <w:vAlign w:val="center"/>
          </w:tcPr>
          <w:p w14:paraId="3123CA99" w14:textId="3CEA39EC" w:rsidR="004979BF" w:rsidRPr="00BE5306" w:rsidRDefault="004979BF" w:rsidP="004979BF">
            <w:pPr>
              <w:spacing w:line="400" w:lineRule="exact"/>
              <w:jc w:val="center"/>
              <w:rPr>
                <w:rFonts w:ascii="仿宋_GB2312" w:eastAsia="仿宋_GB2312"/>
                <w:sz w:val="24"/>
              </w:rPr>
            </w:pPr>
            <w:r>
              <w:rPr>
                <w:rFonts w:ascii="仿宋_GB2312" w:eastAsia="仿宋_GB2312" w:hint="eastAsia"/>
                <w:sz w:val="24"/>
              </w:rPr>
              <w:t>450</w:t>
            </w:r>
          </w:p>
        </w:tc>
        <w:tc>
          <w:tcPr>
            <w:tcW w:w="1247" w:type="dxa"/>
            <w:vAlign w:val="center"/>
          </w:tcPr>
          <w:p w14:paraId="452024B3" w14:textId="61FC1672" w:rsidR="004979BF" w:rsidRPr="00BE5306" w:rsidRDefault="004979BF" w:rsidP="004979BF">
            <w:pPr>
              <w:spacing w:line="400" w:lineRule="exact"/>
              <w:jc w:val="center"/>
              <w:rPr>
                <w:rFonts w:ascii="仿宋_GB2312" w:eastAsia="仿宋_GB2312"/>
                <w:sz w:val="24"/>
              </w:rPr>
            </w:pPr>
            <w:r>
              <w:rPr>
                <w:rFonts w:ascii="仿宋_GB2312" w:eastAsia="仿宋_GB2312" w:hint="eastAsia"/>
                <w:sz w:val="24"/>
              </w:rPr>
              <w:t>普通</w:t>
            </w:r>
            <w:r>
              <w:rPr>
                <w:rFonts w:ascii="仿宋_GB2312" w:eastAsia="仿宋_GB2312"/>
                <w:sz w:val="24"/>
              </w:rPr>
              <w:t>许可</w:t>
            </w:r>
          </w:p>
        </w:tc>
        <w:tc>
          <w:tcPr>
            <w:tcW w:w="1424" w:type="dxa"/>
            <w:vAlign w:val="center"/>
          </w:tcPr>
          <w:p w14:paraId="7D2CCE0D" w14:textId="2A6BE23D" w:rsidR="004979BF" w:rsidRPr="00BE5306" w:rsidRDefault="004979BF" w:rsidP="004979BF">
            <w:pPr>
              <w:spacing w:line="400" w:lineRule="exact"/>
              <w:jc w:val="center"/>
              <w:rPr>
                <w:rFonts w:ascii="仿宋_GB2312" w:eastAsia="仿宋_GB2312"/>
                <w:sz w:val="24"/>
              </w:rPr>
            </w:pPr>
            <w:r>
              <w:rPr>
                <w:rFonts w:ascii="仿宋_GB2312" w:eastAsia="仿宋_GB2312" w:hint="eastAsia"/>
                <w:sz w:val="24"/>
              </w:rPr>
              <w:t>是</w:t>
            </w:r>
          </w:p>
        </w:tc>
      </w:tr>
      <w:tr w:rsidR="004979BF" w:rsidRPr="00BE5306" w14:paraId="16B3E9E6" w14:textId="77777777">
        <w:trPr>
          <w:cantSplit/>
          <w:trHeight w:val="510"/>
          <w:jc w:val="center"/>
        </w:trPr>
        <w:tc>
          <w:tcPr>
            <w:tcW w:w="3485" w:type="dxa"/>
            <w:gridSpan w:val="2"/>
            <w:vAlign w:val="center"/>
          </w:tcPr>
          <w:p w14:paraId="3466AE16" w14:textId="3A6CEBD1" w:rsidR="004979BF" w:rsidRPr="00BE5306" w:rsidRDefault="004979BF" w:rsidP="00127FDE">
            <w:pPr>
              <w:spacing w:line="400" w:lineRule="exact"/>
              <w:jc w:val="center"/>
              <w:rPr>
                <w:rFonts w:ascii="仿宋_GB2312" w:eastAsia="仿宋_GB2312"/>
                <w:sz w:val="24"/>
              </w:rPr>
            </w:pPr>
            <w:r>
              <w:rPr>
                <w:rFonts w:ascii="仿宋_GB2312" w:eastAsia="仿宋_GB2312" w:hint="eastAsia"/>
                <w:sz w:val="24"/>
              </w:rPr>
              <w:t>兰州</w:t>
            </w:r>
            <w:r>
              <w:rPr>
                <w:rFonts w:ascii="仿宋_GB2312" w:eastAsia="仿宋_GB2312"/>
                <w:sz w:val="24"/>
              </w:rPr>
              <w:t>碧桂园房地产开发有限公司</w:t>
            </w:r>
          </w:p>
        </w:tc>
        <w:tc>
          <w:tcPr>
            <w:tcW w:w="1260" w:type="dxa"/>
            <w:vAlign w:val="center"/>
          </w:tcPr>
          <w:p w14:paraId="6231535D" w14:textId="2E7D148E" w:rsidR="004979BF" w:rsidRPr="00BE5306" w:rsidRDefault="004979BF" w:rsidP="004979BF">
            <w:pPr>
              <w:spacing w:line="400" w:lineRule="exact"/>
              <w:jc w:val="center"/>
              <w:rPr>
                <w:rFonts w:ascii="仿宋_GB2312" w:eastAsia="仿宋_GB2312"/>
                <w:sz w:val="24"/>
              </w:rPr>
            </w:pPr>
            <w:r>
              <w:rPr>
                <w:rFonts w:ascii="仿宋_GB2312" w:eastAsia="仿宋_GB2312" w:hint="eastAsia"/>
                <w:sz w:val="24"/>
              </w:rPr>
              <w:t>580</w:t>
            </w:r>
          </w:p>
        </w:tc>
        <w:tc>
          <w:tcPr>
            <w:tcW w:w="1739" w:type="dxa"/>
            <w:gridSpan w:val="2"/>
            <w:vAlign w:val="center"/>
          </w:tcPr>
          <w:p w14:paraId="1957FAAB" w14:textId="47F23FD8" w:rsidR="004979BF" w:rsidRPr="00BE5306" w:rsidRDefault="004979BF" w:rsidP="004979BF">
            <w:pPr>
              <w:spacing w:line="400" w:lineRule="exact"/>
              <w:jc w:val="center"/>
              <w:rPr>
                <w:rFonts w:ascii="仿宋_GB2312" w:eastAsia="仿宋_GB2312"/>
                <w:sz w:val="24"/>
              </w:rPr>
            </w:pPr>
            <w:r>
              <w:rPr>
                <w:rFonts w:ascii="仿宋_GB2312" w:eastAsia="仿宋_GB2312" w:hint="eastAsia"/>
                <w:sz w:val="24"/>
              </w:rPr>
              <w:t>580</w:t>
            </w:r>
          </w:p>
        </w:tc>
        <w:tc>
          <w:tcPr>
            <w:tcW w:w="1247" w:type="dxa"/>
            <w:vAlign w:val="center"/>
          </w:tcPr>
          <w:p w14:paraId="5F382A77" w14:textId="7226BCE6" w:rsidR="004979BF" w:rsidRPr="00BE5306" w:rsidRDefault="004979BF" w:rsidP="004979BF">
            <w:pPr>
              <w:spacing w:line="400" w:lineRule="exact"/>
              <w:jc w:val="center"/>
              <w:rPr>
                <w:rFonts w:ascii="仿宋_GB2312" w:eastAsia="仿宋_GB2312"/>
                <w:sz w:val="24"/>
              </w:rPr>
            </w:pPr>
            <w:r>
              <w:rPr>
                <w:rFonts w:ascii="仿宋_GB2312" w:eastAsia="仿宋_GB2312" w:hint="eastAsia"/>
                <w:sz w:val="24"/>
              </w:rPr>
              <w:t>普通</w:t>
            </w:r>
            <w:r>
              <w:rPr>
                <w:rFonts w:ascii="仿宋_GB2312" w:eastAsia="仿宋_GB2312"/>
                <w:sz w:val="24"/>
              </w:rPr>
              <w:t>许可</w:t>
            </w:r>
          </w:p>
        </w:tc>
        <w:tc>
          <w:tcPr>
            <w:tcW w:w="1424" w:type="dxa"/>
            <w:vAlign w:val="center"/>
          </w:tcPr>
          <w:p w14:paraId="08C207DA" w14:textId="45E56559" w:rsidR="004979BF" w:rsidRPr="00BE5306" w:rsidRDefault="004979BF" w:rsidP="004979BF">
            <w:pPr>
              <w:spacing w:line="400" w:lineRule="exact"/>
              <w:jc w:val="center"/>
              <w:rPr>
                <w:rFonts w:ascii="仿宋_GB2312" w:eastAsia="仿宋_GB2312"/>
                <w:sz w:val="24"/>
              </w:rPr>
            </w:pPr>
            <w:r>
              <w:rPr>
                <w:rFonts w:ascii="仿宋_GB2312" w:eastAsia="仿宋_GB2312" w:hint="eastAsia"/>
                <w:sz w:val="24"/>
              </w:rPr>
              <w:t>是</w:t>
            </w:r>
          </w:p>
        </w:tc>
      </w:tr>
      <w:tr w:rsidR="004979BF" w:rsidRPr="00BE5306" w14:paraId="67214465" w14:textId="77777777">
        <w:trPr>
          <w:cantSplit/>
          <w:trHeight w:val="510"/>
          <w:jc w:val="center"/>
        </w:trPr>
        <w:tc>
          <w:tcPr>
            <w:tcW w:w="3485" w:type="dxa"/>
            <w:gridSpan w:val="2"/>
            <w:vAlign w:val="center"/>
          </w:tcPr>
          <w:p w14:paraId="0F20DCC6" w14:textId="7F9F7C86" w:rsidR="004979BF" w:rsidRPr="009F31E9" w:rsidRDefault="004979BF" w:rsidP="00127FDE">
            <w:pPr>
              <w:spacing w:line="400" w:lineRule="exact"/>
              <w:jc w:val="center"/>
              <w:rPr>
                <w:rFonts w:ascii="仿宋_GB2312" w:eastAsia="仿宋_GB2312"/>
                <w:sz w:val="24"/>
              </w:rPr>
            </w:pPr>
            <w:r>
              <w:rPr>
                <w:rFonts w:ascii="仿宋_GB2312" w:eastAsia="仿宋_GB2312" w:hint="eastAsia"/>
                <w:sz w:val="24"/>
              </w:rPr>
              <w:t>甘肃</w:t>
            </w:r>
            <w:r>
              <w:rPr>
                <w:rFonts w:ascii="仿宋_GB2312" w:eastAsia="仿宋_GB2312"/>
                <w:sz w:val="24"/>
              </w:rPr>
              <w:t>第一建设集团有限责任公司第十工程公司</w:t>
            </w:r>
          </w:p>
        </w:tc>
        <w:tc>
          <w:tcPr>
            <w:tcW w:w="1260" w:type="dxa"/>
            <w:vAlign w:val="center"/>
          </w:tcPr>
          <w:p w14:paraId="7AC23E97" w14:textId="2EFE88C6" w:rsidR="004979BF" w:rsidRPr="00BE5306" w:rsidRDefault="004979BF" w:rsidP="004979BF">
            <w:pPr>
              <w:spacing w:line="400" w:lineRule="exact"/>
              <w:jc w:val="center"/>
              <w:rPr>
                <w:rFonts w:ascii="仿宋_GB2312" w:eastAsia="仿宋_GB2312"/>
                <w:sz w:val="24"/>
              </w:rPr>
            </w:pPr>
            <w:r>
              <w:rPr>
                <w:rFonts w:ascii="仿宋_GB2312" w:eastAsia="仿宋_GB2312" w:hint="eastAsia"/>
                <w:sz w:val="24"/>
              </w:rPr>
              <w:t>473</w:t>
            </w:r>
            <w:r>
              <w:rPr>
                <w:rFonts w:ascii="仿宋_GB2312" w:eastAsia="仿宋_GB2312"/>
                <w:sz w:val="24"/>
              </w:rPr>
              <w:t>.</w:t>
            </w:r>
            <w:r>
              <w:rPr>
                <w:rFonts w:ascii="仿宋_GB2312" w:eastAsia="仿宋_GB2312" w:hint="eastAsia"/>
                <w:sz w:val="24"/>
              </w:rPr>
              <w:t>16</w:t>
            </w:r>
          </w:p>
        </w:tc>
        <w:tc>
          <w:tcPr>
            <w:tcW w:w="1739" w:type="dxa"/>
            <w:gridSpan w:val="2"/>
            <w:vAlign w:val="center"/>
          </w:tcPr>
          <w:p w14:paraId="08E81C92" w14:textId="485A6FF4" w:rsidR="004979BF" w:rsidRPr="00BE5306" w:rsidRDefault="004979BF" w:rsidP="004979BF">
            <w:pPr>
              <w:spacing w:line="400" w:lineRule="exact"/>
              <w:jc w:val="center"/>
              <w:rPr>
                <w:rFonts w:ascii="仿宋_GB2312" w:eastAsia="仿宋_GB2312"/>
                <w:sz w:val="24"/>
              </w:rPr>
            </w:pPr>
            <w:r>
              <w:rPr>
                <w:rFonts w:ascii="仿宋_GB2312" w:eastAsia="仿宋_GB2312" w:hint="eastAsia"/>
                <w:sz w:val="24"/>
              </w:rPr>
              <w:t>473</w:t>
            </w:r>
            <w:r>
              <w:rPr>
                <w:rFonts w:ascii="仿宋_GB2312" w:eastAsia="仿宋_GB2312"/>
                <w:sz w:val="24"/>
              </w:rPr>
              <w:t>.</w:t>
            </w:r>
            <w:r>
              <w:rPr>
                <w:rFonts w:ascii="仿宋_GB2312" w:eastAsia="仿宋_GB2312" w:hint="eastAsia"/>
                <w:sz w:val="24"/>
              </w:rPr>
              <w:t>16</w:t>
            </w:r>
          </w:p>
        </w:tc>
        <w:tc>
          <w:tcPr>
            <w:tcW w:w="1247" w:type="dxa"/>
            <w:vAlign w:val="center"/>
          </w:tcPr>
          <w:p w14:paraId="4B9CCE4D" w14:textId="7EE462C7" w:rsidR="004979BF" w:rsidRPr="00BE5306" w:rsidRDefault="004979BF" w:rsidP="004979BF">
            <w:pPr>
              <w:spacing w:line="400" w:lineRule="exact"/>
              <w:jc w:val="center"/>
              <w:rPr>
                <w:rFonts w:ascii="仿宋_GB2312" w:eastAsia="仿宋_GB2312"/>
                <w:sz w:val="24"/>
              </w:rPr>
            </w:pPr>
            <w:r>
              <w:rPr>
                <w:rFonts w:ascii="仿宋_GB2312" w:eastAsia="仿宋_GB2312" w:hint="eastAsia"/>
                <w:sz w:val="24"/>
              </w:rPr>
              <w:t>普通</w:t>
            </w:r>
            <w:r>
              <w:rPr>
                <w:rFonts w:ascii="仿宋_GB2312" w:eastAsia="仿宋_GB2312"/>
                <w:sz w:val="24"/>
              </w:rPr>
              <w:t>许可</w:t>
            </w:r>
          </w:p>
        </w:tc>
        <w:tc>
          <w:tcPr>
            <w:tcW w:w="1424" w:type="dxa"/>
            <w:vAlign w:val="center"/>
          </w:tcPr>
          <w:p w14:paraId="59A341D4" w14:textId="6E41A835" w:rsidR="004979BF" w:rsidRPr="00BE5306" w:rsidRDefault="004979BF" w:rsidP="004979BF">
            <w:pPr>
              <w:spacing w:line="400" w:lineRule="exact"/>
              <w:jc w:val="center"/>
              <w:rPr>
                <w:rFonts w:ascii="仿宋_GB2312" w:eastAsia="仿宋_GB2312"/>
                <w:sz w:val="24"/>
              </w:rPr>
            </w:pPr>
            <w:r>
              <w:rPr>
                <w:rFonts w:ascii="仿宋_GB2312" w:eastAsia="仿宋_GB2312" w:hint="eastAsia"/>
                <w:sz w:val="24"/>
              </w:rPr>
              <w:t>是</w:t>
            </w:r>
          </w:p>
        </w:tc>
      </w:tr>
      <w:tr w:rsidR="004979BF" w:rsidRPr="00BE5306" w14:paraId="57874DDC" w14:textId="77777777">
        <w:trPr>
          <w:cantSplit/>
          <w:trHeight w:val="510"/>
          <w:jc w:val="center"/>
        </w:trPr>
        <w:tc>
          <w:tcPr>
            <w:tcW w:w="3485" w:type="dxa"/>
            <w:gridSpan w:val="2"/>
            <w:vAlign w:val="center"/>
          </w:tcPr>
          <w:p w14:paraId="07DE112E" w14:textId="741F4866" w:rsidR="004979BF" w:rsidRPr="009F31E9" w:rsidRDefault="004979BF" w:rsidP="004979BF">
            <w:pPr>
              <w:spacing w:line="400" w:lineRule="exact"/>
              <w:jc w:val="center"/>
              <w:rPr>
                <w:rFonts w:ascii="仿宋_GB2312" w:eastAsia="仿宋_GB2312"/>
                <w:sz w:val="24"/>
              </w:rPr>
            </w:pPr>
            <w:r>
              <w:rPr>
                <w:rFonts w:ascii="仿宋_GB2312" w:eastAsia="仿宋_GB2312" w:hint="eastAsia"/>
                <w:sz w:val="24"/>
              </w:rPr>
              <w:t>四川省</w:t>
            </w:r>
            <w:r>
              <w:rPr>
                <w:rFonts w:ascii="仿宋_GB2312" w:eastAsia="仿宋_GB2312"/>
                <w:sz w:val="24"/>
              </w:rPr>
              <w:t>攀西灵山旅游投资开发有限公司</w:t>
            </w:r>
          </w:p>
        </w:tc>
        <w:tc>
          <w:tcPr>
            <w:tcW w:w="1260" w:type="dxa"/>
            <w:vAlign w:val="center"/>
          </w:tcPr>
          <w:p w14:paraId="6D45C8A2" w14:textId="5085B7B6" w:rsidR="004979BF" w:rsidRPr="00BE5306" w:rsidRDefault="004979BF" w:rsidP="004979BF">
            <w:pPr>
              <w:spacing w:line="400" w:lineRule="exact"/>
              <w:jc w:val="center"/>
              <w:rPr>
                <w:rFonts w:ascii="仿宋_GB2312" w:eastAsia="仿宋_GB2312"/>
                <w:sz w:val="24"/>
              </w:rPr>
            </w:pPr>
            <w:r>
              <w:rPr>
                <w:rFonts w:ascii="仿宋_GB2312" w:eastAsia="仿宋_GB2312" w:hint="eastAsia"/>
                <w:sz w:val="24"/>
              </w:rPr>
              <w:t>214.52</w:t>
            </w:r>
          </w:p>
        </w:tc>
        <w:tc>
          <w:tcPr>
            <w:tcW w:w="1739" w:type="dxa"/>
            <w:gridSpan w:val="2"/>
            <w:vAlign w:val="center"/>
          </w:tcPr>
          <w:p w14:paraId="292ECE29" w14:textId="34E59351" w:rsidR="004979BF" w:rsidRPr="00BE5306" w:rsidRDefault="004979BF" w:rsidP="004979BF">
            <w:pPr>
              <w:spacing w:line="400" w:lineRule="exact"/>
              <w:jc w:val="center"/>
              <w:rPr>
                <w:rFonts w:ascii="仿宋_GB2312" w:eastAsia="仿宋_GB2312"/>
                <w:sz w:val="24"/>
              </w:rPr>
            </w:pPr>
            <w:r>
              <w:rPr>
                <w:rFonts w:ascii="仿宋_GB2312" w:eastAsia="仿宋_GB2312" w:hint="eastAsia"/>
                <w:sz w:val="24"/>
              </w:rPr>
              <w:t>214.52</w:t>
            </w:r>
          </w:p>
        </w:tc>
        <w:tc>
          <w:tcPr>
            <w:tcW w:w="1247" w:type="dxa"/>
            <w:vAlign w:val="center"/>
          </w:tcPr>
          <w:p w14:paraId="03A7D689" w14:textId="68A3B3E4" w:rsidR="004979BF" w:rsidRPr="00BE5306" w:rsidRDefault="004979BF" w:rsidP="004979BF">
            <w:pPr>
              <w:spacing w:line="400" w:lineRule="exact"/>
              <w:jc w:val="center"/>
              <w:rPr>
                <w:rFonts w:ascii="仿宋_GB2312" w:eastAsia="仿宋_GB2312"/>
                <w:sz w:val="24"/>
              </w:rPr>
            </w:pPr>
            <w:r>
              <w:rPr>
                <w:rFonts w:ascii="仿宋_GB2312" w:eastAsia="仿宋_GB2312" w:hint="eastAsia"/>
                <w:sz w:val="24"/>
              </w:rPr>
              <w:t>普通</w:t>
            </w:r>
            <w:r>
              <w:rPr>
                <w:rFonts w:ascii="仿宋_GB2312" w:eastAsia="仿宋_GB2312"/>
                <w:sz w:val="24"/>
              </w:rPr>
              <w:t>许可</w:t>
            </w:r>
          </w:p>
        </w:tc>
        <w:tc>
          <w:tcPr>
            <w:tcW w:w="1424" w:type="dxa"/>
            <w:vAlign w:val="center"/>
          </w:tcPr>
          <w:p w14:paraId="58DDFEDD" w14:textId="6BED3F19" w:rsidR="004979BF" w:rsidRPr="00BE5306" w:rsidRDefault="004979BF" w:rsidP="004979BF">
            <w:pPr>
              <w:spacing w:line="400" w:lineRule="exact"/>
              <w:jc w:val="center"/>
              <w:rPr>
                <w:rFonts w:ascii="仿宋_GB2312" w:eastAsia="仿宋_GB2312"/>
                <w:sz w:val="24"/>
              </w:rPr>
            </w:pPr>
            <w:r>
              <w:rPr>
                <w:rFonts w:ascii="仿宋_GB2312" w:eastAsia="仿宋_GB2312" w:hint="eastAsia"/>
                <w:sz w:val="24"/>
              </w:rPr>
              <w:t>是</w:t>
            </w:r>
          </w:p>
        </w:tc>
      </w:tr>
      <w:tr w:rsidR="004979BF" w:rsidRPr="00BE5306" w14:paraId="69295EAC" w14:textId="77777777">
        <w:trPr>
          <w:cantSplit/>
          <w:trHeight w:val="510"/>
          <w:jc w:val="center"/>
        </w:trPr>
        <w:tc>
          <w:tcPr>
            <w:tcW w:w="3485" w:type="dxa"/>
            <w:gridSpan w:val="2"/>
            <w:vAlign w:val="center"/>
          </w:tcPr>
          <w:p w14:paraId="0249C37E" w14:textId="77777777" w:rsidR="004979BF" w:rsidRPr="00BE5306" w:rsidRDefault="004979BF" w:rsidP="004979BF">
            <w:pPr>
              <w:spacing w:line="400" w:lineRule="exact"/>
              <w:jc w:val="center"/>
              <w:rPr>
                <w:rFonts w:ascii="仿宋_GB2312" w:eastAsia="仿宋_GB2312"/>
                <w:sz w:val="24"/>
              </w:rPr>
            </w:pPr>
            <w:r w:rsidRPr="00BE5306">
              <w:rPr>
                <w:rFonts w:ascii="仿宋_GB2312" w:eastAsia="仿宋_GB2312" w:hint="eastAsia"/>
                <w:sz w:val="24"/>
              </w:rPr>
              <w:t>许可合计（万元）</w:t>
            </w:r>
          </w:p>
        </w:tc>
        <w:tc>
          <w:tcPr>
            <w:tcW w:w="1260" w:type="dxa"/>
            <w:vAlign w:val="center"/>
          </w:tcPr>
          <w:p w14:paraId="62DD625B" w14:textId="7FE8D873" w:rsidR="004979BF" w:rsidRPr="00BE5306" w:rsidRDefault="00A05437" w:rsidP="004979BF">
            <w:pPr>
              <w:spacing w:line="400" w:lineRule="exact"/>
              <w:jc w:val="center"/>
              <w:rPr>
                <w:rFonts w:ascii="仿宋_GB2312" w:eastAsia="仿宋_GB2312"/>
                <w:sz w:val="24"/>
              </w:rPr>
            </w:pPr>
            <w:r>
              <w:rPr>
                <w:rFonts w:ascii="仿宋_GB2312" w:eastAsia="仿宋_GB2312" w:hint="eastAsia"/>
                <w:sz w:val="24"/>
              </w:rPr>
              <w:t>1819.68</w:t>
            </w:r>
          </w:p>
        </w:tc>
        <w:tc>
          <w:tcPr>
            <w:tcW w:w="1739" w:type="dxa"/>
            <w:gridSpan w:val="2"/>
            <w:vAlign w:val="center"/>
          </w:tcPr>
          <w:p w14:paraId="621335FE" w14:textId="22C4B7A7" w:rsidR="004979BF" w:rsidRPr="00BE5306" w:rsidRDefault="00A05437" w:rsidP="004979BF">
            <w:pPr>
              <w:spacing w:line="400" w:lineRule="exact"/>
              <w:jc w:val="center"/>
              <w:rPr>
                <w:rFonts w:ascii="仿宋_GB2312" w:eastAsia="仿宋_GB2312"/>
                <w:sz w:val="24"/>
              </w:rPr>
            </w:pPr>
            <w:r>
              <w:rPr>
                <w:rFonts w:ascii="仿宋_GB2312" w:eastAsia="仿宋_GB2312" w:hint="eastAsia"/>
                <w:sz w:val="24"/>
              </w:rPr>
              <w:t>1770.68</w:t>
            </w:r>
          </w:p>
        </w:tc>
        <w:tc>
          <w:tcPr>
            <w:tcW w:w="1247" w:type="dxa"/>
            <w:vAlign w:val="center"/>
          </w:tcPr>
          <w:p w14:paraId="160B4890" w14:textId="77777777" w:rsidR="004979BF" w:rsidRPr="00BE5306" w:rsidRDefault="004979BF" w:rsidP="004979BF">
            <w:pPr>
              <w:spacing w:line="400" w:lineRule="exact"/>
              <w:jc w:val="center"/>
              <w:rPr>
                <w:rFonts w:ascii="仿宋_GB2312" w:eastAsia="仿宋_GB2312"/>
                <w:sz w:val="24"/>
              </w:rPr>
            </w:pPr>
          </w:p>
        </w:tc>
        <w:tc>
          <w:tcPr>
            <w:tcW w:w="1424" w:type="dxa"/>
            <w:vAlign w:val="center"/>
          </w:tcPr>
          <w:p w14:paraId="49EB7662" w14:textId="77777777" w:rsidR="004979BF" w:rsidRPr="00BE5306" w:rsidRDefault="004979BF" w:rsidP="004979BF">
            <w:pPr>
              <w:spacing w:line="400" w:lineRule="exact"/>
              <w:jc w:val="center"/>
              <w:rPr>
                <w:rFonts w:ascii="仿宋_GB2312" w:eastAsia="仿宋_GB2312"/>
                <w:sz w:val="24"/>
              </w:rPr>
            </w:pPr>
          </w:p>
        </w:tc>
      </w:tr>
      <w:tr w:rsidR="004979BF" w:rsidRPr="00BE5306" w14:paraId="74D5CC63" w14:textId="77777777">
        <w:trPr>
          <w:cantSplit/>
          <w:trHeight w:val="615"/>
          <w:jc w:val="center"/>
        </w:trPr>
        <w:tc>
          <w:tcPr>
            <w:tcW w:w="9155" w:type="dxa"/>
            <w:gridSpan w:val="7"/>
            <w:vAlign w:val="center"/>
          </w:tcPr>
          <w:p w14:paraId="7321DADA" w14:textId="77777777" w:rsidR="004979BF" w:rsidRPr="00BE5306" w:rsidRDefault="004979BF" w:rsidP="004979BF">
            <w:pPr>
              <w:jc w:val="center"/>
              <w:rPr>
                <w:rFonts w:ascii="仿宋_GB2312" w:eastAsia="仿宋_GB2312"/>
                <w:sz w:val="24"/>
              </w:rPr>
            </w:pPr>
            <w:r w:rsidRPr="00BE5306">
              <w:rPr>
                <w:rFonts w:ascii="仿宋_GB2312" w:eastAsia="仿宋_GB2312" w:hint="eastAsia"/>
                <w:b/>
                <w:sz w:val="24"/>
              </w:rPr>
              <w:t>专利出资情况</w:t>
            </w:r>
            <w:r w:rsidRPr="00BE5306">
              <w:rPr>
                <w:rFonts w:ascii="仿宋_GB2312" w:eastAsia="仿宋_GB2312" w:hint="eastAsia"/>
                <w:sz w:val="24"/>
              </w:rPr>
              <w:t>（可加行）</w:t>
            </w:r>
          </w:p>
        </w:tc>
      </w:tr>
      <w:tr w:rsidR="004979BF" w:rsidRPr="00BE5306" w14:paraId="09BC0070" w14:textId="77777777">
        <w:trPr>
          <w:cantSplit/>
          <w:trHeight w:val="510"/>
          <w:jc w:val="center"/>
        </w:trPr>
        <w:tc>
          <w:tcPr>
            <w:tcW w:w="4745" w:type="dxa"/>
            <w:gridSpan w:val="3"/>
            <w:tcBorders>
              <w:bottom w:val="single" w:sz="4" w:space="0" w:color="auto"/>
            </w:tcBorders>
            <w:vAlign w:val="center"/>
          </w:tcPr>
          <w:p w14:paraId="490EE115" w14:textId="77777777" w:rsidR="004979BF" w:rsidRPr="00BE5306" w:rsidRDefault="004979BF" w:rsidP="004979BF">
            <w:pPr>
              <w:spacing w:line="400" w:lineRule="exact"/>
              <w:jc w:val="center"/>
              <w:rPr>
                <w:rFonts w:ascii="仿宋_GB2312" w:eastAsia="仿宋_GB2312"/>
                <w:sz w:val="24"/>
              </w:rPr>
            </w:pPr>
            <w:r w:rsidRPr="00BE5306">
              <w:rPr>
                <w:rFonts w:ascii="仿宋_GB2312" w:eastAsia="仿宋_GB2312" w:hint="eastAsia"/>
                <w:sz w:val="24"/>
              </w:rPr>
              <w:t>单位名称</w:t>
            </w:r>
          </w:p>
        </w:tc>
        <w:tc>
          <w:tcPr>
            <w:tcW w:w="4410" w:type="dxa"/>
            <w:gridSpan w:val="4"/>
            <w:tcBorders>
              <w:bottom w:val="single" w:sz="4" w:space="0" w:color="auto"/>
            </w:tcBorders>
            <w:vAlign w:val="center"/>
          </w:tcPr>
          <w:p w14:paraId="5ADDCADA" w14:textId="77777777" w:rsidR="004979BF" w:rsidRPr="00BE5306" w:rsidRDefault="004979BF" w:rsidP="004979BF">
            <w:pPr>
              <w:spacing w:line="400" w:lineRule="exact"/>
              <w:jc w:val="center"/>
              <w:rPr>
                <w:rFonts w:ascii="仿宋_GB2312" w:eastAsia="仿宋_GB2312"/>
                <w:sz w:val="24"/>
              </w:rPr>
            </w:pPr>
            <w:r w:rsidRPr="00BE5306">
              <w:rPr>
                <w:rFonts w:ascii="仿宋_GB2312" w:eastAsia="仿宋_GB2312" w:hint="eastAsia"/>
                <w:sz w:val="24"/>
              </w:rPr>
              <w:t>出资金额（万元）</w:t>
            </w:r>
          </w:p>
        </w:tc>
      </w:tr>
      <w:tr w:rsidR="004979BF" w:rsidRPr="00BE5306" w14:paraId="09D0FB84" w14:textId="77777777">
        <w:trPr>
          <w:cantSplit/>
          <w:trHeight w:val="510"/>
          <w:jc w:val="center"/>
        </w:trPr>
        <w:tc>
          <w:tcPr>
            <w:tcW w:w="4745" w:type="dxa"/>
            <w:gridSpan w:val="3"/>
            <w:vAlign w:val="center"/>
          </w:tcPr>
          <w:p w14:paraId="0C698A1A" w14:textId="77777777" w:rsidR="004979BF" w:rsidRPr="00BE5306" w:rsidRDefault="004979BF" w:rsidP="004979BF">
            <w:pPr>
              <w:spacing w:line="400" w:lineRule="exact"/>
              <w:jc w:val="center"/>
              <w:rPr>
                <w:rFonts w:ascii="仿宋_GB2312" w:eastAsia="仿宋_GB2312"/>
                <w:sz w:val="24"/>
              </w:rPr>
            </w:pPr>
            <w:r w:rsidRPr="00BE5306">
              <w:rPr>
                <w:rFonts w:ascii="仿宋_GB2312" w:eastAsia="仿宋_GB2312" w:hint="eastAsia"/>
                <w:sz w:val="24"/>
              </w:rPr>
              <w:t>无</w:t>
            </w:r>
          </w:p>
        </w:tc>
        <w:tc>
          <w:tcPr>
            <w:tcW w:w="4410" w:type="dxa"/>
            <w:gridSpan w:val="4"/>
            <w:vAlign w:val="center"/>
          </w:tcPr>
          <w:p w14:paraId="47E3D0E0" w14:textId="77777777" w:rsidR="004979BF" w:rsidRPr="00BE5306" w:rsidRDefault="004979BF" w:rsidP="004979BF">
            <w:pPr>
              <w:spacing w:line="400" w:lineRule="exact"/>
              <w:jc w:val="center"/>
              <w:rPr>
                <w:rFonts w:ascii="仿宋_GB2312" w:eastAsia="仿宋_GB2312"/>
                <w:sz w:val="24"/>
              </w:rPr>
            </w:pPr>
            <w:r w:rsidRPr="00BE5306">
              <w:rPr>
                <w:rFonts w:ascii="仿宋_GB2312" w:eastAsia="仿宋_GB2312" w:hint="eastAsia"/>
                <w:sz w:val="24"/>
              </w:rPr>
              <w:t>0</w:t>
            </w:r>
          </w:p>
        </w:tc>
      </w:tr>
      <w:tr w:rsidR="004979BF" w:rsidRPr="00BE5306" w14:paraId="7B0B5C7B" w14:textId="77777777">
        <w:trPr>
          <w:cantSplit/>
          <w:trHeight w:val="510"/>
          <w:jc w:val="center"/>
        </w:trPr>
        <w:tc>
          <w:tcPr>
            <w:tcW w:w="4745" w:type="dxa"/>
            <w:gridSpan w:val="3"/>
            <w:vAlign w:val="center"/>
          </w:tcPr>
          <w:p w14:paraId="314DBE23" w14:textId="77777777" w:rsidR="004979BF" w:rsidRPr="00BE5306" w:rsidRDefault="004979BF" w:rsidP="004979BF">
            <w:pPr>
              <w:spacing w:line="400" w:lineRule="exact"/>
              <w:jc w:val="center"/>
              <w:rPr>
                <w:rFonts w:ascii="仿宋_GB2312" w:eastAsia="仿宋_GB2312"/>
                <w:sz w:val="24"/>
              </w:rPr>
            </w:pPr>
          </w:p>
        </w:tc>
        <w:tc>
          <w:tcPr>
            <w:tcW w:w="4410" w:type="dxa"/>
            <w:gridSpan w:val="4"/>
            <w:vAlign w:val="center"/>
          </w:tcPr>
          <w:p w14:paraId="0E840DA0" w14:textId="77777777" w:rsidR="004979BF" w:rsidRPr="00BE5306" w:rsidRDefault="004979BF" w:rsidP="004979BF">
            <w:pPr>
              <w:spacing w:line="400" w:lineRule="exact"/>
              <w:jc w:val="center"/>
              <w:rPr>
                <w:rFonts w:ascii="仿宋_GB2312" w:eastAsia="仿宋_GB2312"/>
                <w:sz w:val="24"/>
              </w:rPr>
            </w:pPr>
          </w:p>
        </w:tc>
      </w:tr>
      <w:tr w:rsidR="004979BF" w:rsidRPr="00BE5306" w14:paraId="3141212E" w14:textId="77777777">
        <w:trPr>
          <w:cantSplit/>
          <w:trHeight w:val="510"/>
          <w:jc w:val="center"/>
        </w:trPr>
        <w:tc>
          <w:tcPr>
            <w:tcW w:w="4745" w:type="dxa"/>
            <w:gridSpan w:val="3"/>
            <w:vAlign w:val="center"/>
          </w:tcPr>
          <w:p w14:paraId="7DE7E513" w14:textId="77777777" w:rsidR="004979BF" w:rsidRPr="00BE5306" w:rsidRDefault="004979BF" w:rsidP="004979BF">
            <w:pPr>
              <w:spacing w:line="400" w:lineRule="exact"/>
              <w:jc w:val="center"/>
              <w:rPr>
                <w:rFonts w:ascii="仿宋_GB2312" w:eastAsia="仿宋_GB2312"/>
                <w:sz w:val="24"/>
              </w:rPr>
            </w:pPr>
          </w:p>
        </w:tc>
        <w:tc>
          <w:tcPr>
            <w:tcW w:w="4410" w:type="dxa"/>
            <w:gridSpan w:val="4"/>
            <w:vAlign w:val="center"/>
          </w:tcPr>
          <w:p w14:paraId="444BF6A0" w14:textId="77777777" w:rsidR="004979BF" w:rsidRPr="00BE5306" w:rsidRDefault="004979BF" w:rsidP="004979BF">
            <w:pPr>
              <w:spacing w:line="400" w:lineRule="exact"/>
              <w:jc w:val="center"/>
              <w:rPr>
                <w:rFonts w:ascii="仿宋_GB2312" w:eastAsia="仿宋_GB2312"/>
                <w:sz w:val="24"/>
              </w:rPr>
            </w:pPr>
          </w:p>
        </w:tc>
      </w:tr>
      <w:tr w:rsidR="004979BF" w:rsidRPr="00BE5306" w14:paraId="0AF476C6" w14:textId="77777777">
        <w:trPr>
          <w:cantSplit/>
          <w:trHeight w:val="510"/>
          <w:jc w:val="center"/>
        </w:trPr>
        <w:tc>
          <w:tcPr>
            <w:tcW w:w="4745" w:type="dxa"/>
            <w:gridSpan w:val="3"/>
            <w:vAlign w:val="center"/>
          </w:tcPr>
          <w:p w14:paraId="274C07B2" w14:textId="77777777" w:rsidR="004979BF" w:rsidRPr="00BE5306" w:rsidRDefault="004979BF" w:rsidP="004979BF">
            <w:pPr>
              <w:spacing w:line="400" w:lineRule="exact"/>
              <w:jc w:val="center"/>
              <w:rPr>
                <w:rFonts w:ascii="仿宋_GB2312" w:eastAsia="仿宋_GB2312"/>
                <w:sz w:val="24"/>
              </w:rPr>
            </w:pPr>
          </w:p>
        </w:tc>
        <w:tc>
          <w:tcPr>
            <w:tcW w:w="4410" w:type="dxa"/>
            <w:gridSpan w:val="4"/>
            <w:vAlign w:val="center"/>
          </w:tcPr>
          <w:p w14:paraId="2AD00FA2" w14:textId="77777777" w:rsidR="004979BF" w:rsidRPr="00BE5306" w:rsidRDefault="004979BF" w:rsidP="004979BF">
            <w:pPr>
              <w:spacing w:line="400" w:lineRule="exact"/>
              <w:jc w:val="center"/>
              <w:rPr>
                <w:rFonts w:ascii="仿宋_GB2312" w:eastAsia="仿宋_GB2312"/>
                <w:sz w:val="24"/>
              </w:rPr>
            </w:pPr>
          </w:p>
        </w:tc>
      </w:tr>
      <w:tr w:rsidR="004979BF" w:rsidRPr="00BE5306" w14:paraId="2E2877CA" w14:textId="77777777">
        <w:trPr>
          <w:cantSplit/>
          <w:trHeight w:val="510"/>
          <w:jc w:val="center"/>
        </w:trPr>
        <w:tc>
          <w:tcPr>
            <w:tcW w:w="4745" w:type="dxa"/>
            <w:gridSpan w:val="3"/>
            <w:vAlign w:val="center"/>
          </w:tcPr>
          <w:p w14:paraId="5F7D30E4" w14:textId="77777777" w:rsidR="004979BF" w:rsidRPr="00BE5306" w:rsidRDefault="004979BF" w:rsidP="004979BF">
            <w:pPr>
              <w:spacing w:line="400" w:lineRule="exact"/>
              <w:jc w:val="center"/>
              <w:rPr>
                <w:rFonts w:ascii="仿宋_GB2312" w:eastAsia="仿宋_GB2312"/>
                <w:sz w:val="24"/>
              </w:rPr>
            </w:pPr>
            <w:r w:rsidRPr="00BE5306">
              <w:rPr>
                <w:rFonts w:ascii="仿宋_GB2312" w:eastAsia="仿宋_GB2312" w:hint="eastAsia"/>
                <w:sz w:val="24"/>
              </w:rPr>
              <w:t>出资合计（万元）</w:t>
            </w:r>
          </w:p>
        </w:tc>
        <w:tc>
          <w:tcPr>
            <w:tcW w:w="4410" w:type="dxa"/>
            <w:gridSpan w:val="4"/>
            <w:vAlign w:val="center"/>
          </w:tcPr>
          <w:p w14:paraId="60C9860D" w14:textId="77777777" w:rsidR="004979BF" w:rsidRPr="00BE5306" w:rsidRDefault="004979BF" w:rsidP="004979BF">
            <w:pPr>
              <w:spacing w:line="400" w:lineRule="exact"/>
              <w:jc w:val="center"/>
              <w:rPr>
                <w:rFonts w:ascii="仿宋_GB2312" w:eastAsia="仿宋_GB2312"/>
                <w:sz w:val="24"/>
              </w:rPr>
            </w:pPr>
          </w:p>
        </w:tc>
      </w:tr>
      <w:tr w:rsidR="004979BF" w:rsidRPr="00BE5306" w14:paraId="475BC9FB" w14:textId="77777777">
        <w:trPr>
          <w:cantSplit/>
          <w:trHeight w:val="615"/>
          <w:jc w:val="center"/>
        </w:trPr>
        <w:tc>
          <w:tcPr>
            <w:tcW w:w="9155" w:type="dxa"/>
            <w:gridSpan w:val="7"/>
            <w:vAlign w:val="center"/>
          </w:tcPr>
          <w:p w14:paraId="61885CC5" w14:textId="77777777" w:rsidR="004979BF" w:rsidRPr="00BE5306" w:rsidRDefault="004979BF" w:rsidP="004979BF">
            <w:pPr>
              <w:jc w:val="center"/>
              <w:rPr>
                <w:rFonts w:ascii="仿宋_GB2312" w:eastAsia="仿宋_GB2312"/>
                <w:sz w:val="24"/>
              </w:rPr>
            </w:pPr>
            <w:r w:rsidRPr="00BE5306">
              <w:rPr>
                <w:rFonts w:ascii="仿宋_GB2312" w:eastAsia="仿宋_GB2312" w:hint="eastAsia"/>
                <w:b/>
                <w:sz w:val="24"/>
              </w:rPr>
              <w:t>专利融资情况</w:t>
            </w:r>
            <w:r w:rsidRPr="00BE5306">
              <w:rPr>
                <w:rFonts w:ascii="仿宋_GB2312" w:eastAsia="仿宋_GB2312" w:hint="eastAsia"/>
                <w:sz w:val="24"/>
              </w:rPr>
              <w:t>（可加行）</w:t>
            </w:r>
          </w:p>
        </w:tc>
      </w:tr>
      <w:tr w:rsidR="004979BF" w:rsidRPr="00BE5306" w14:paraId="39EF80C8" w14:textId="77777777">
        <w:trPr>
          <w:cantSplit/>
          <w:trHeight w:val="510"/>
          <w:jc w:val="center"/>
        </w:trPr>
        <w:tc>
          <w:tcPr>
            <w:tcW w:w="4745" w:type="dxa"/>
            <w:gridSpan w:val="3"/>
            <w:tcBorders>
              <w:bottom w:val="single" w:sz="4" w:space="0" w:color="auto"/>
            </w:tcBorders>
            <w:vAlign w:val="center"/>
          </w:tcPr>
          <w:p w14:paraId="276088E9" w14:textId="77777777" w:rsidR="004979BF" w:rsidRPr="00BE5306" w:rsidRDefault="004979BF" w:rsidP="004979BF">
            <w:pPr>
              <w:spacing w:line="400" w:lineRule="exact"/>
              <w:jc w:val="center"/>
              <w:rPr>
                <w:rFonts w:ascii="仿宋_GB2312" w:eastAsia="仿宋_GB2312"/>
                <w:sz w:val="24"/>
              </w:rPr>
            </w:pPr>
            <w:r w:rsidRPr="00BE5306">
              <w:rPr>
                <w:rFonts w:ascii="仿宋_GB2312" w:eastAsia="仿宋_GB2312" w:hint="eastAsia"/>
                <w:sz w:val="24"/>
              </w:rPr>
              <w:t>单位名称</w:t>
            </w:r>
          </w:p>
        </w:tc>
        <w:tc>
          <w:tcPr>
            <w:tcW w:w="4410" w:type="dxa"/>
            <w:gridSpan w:val="4"/>
            <w:tcBorders>
              <w:bottom w:val="single" w:sz="4" w:space="0" w:color="auto"/>
            </w:tcBorders>
            <w:vAlign w:val="center"/>
          </w:tcPr>
          <w:p w14:paraId="3D712D9C" w14:textId="77777777" w:rsidR="004979BF" w:rsidRPr="00BE5306" w:rsidRDefault="004979BF" w:rsidP="004979BF">
            <w:pPr>
              <w:spacing w:line="400" w:lineRule="exact"/>
              <w:jc w:val="center"/>
              <w:rPr>
                <w:rFonts w:ascii="仿宋_GB2312" w:eastAsia="仿宋_GB2312"/>
                <w:sz w:val="24"/>
              </w:rPr>
            </w:pPr>
            <w:r w:rsidRPr="00BE5306">
              <w:rPr>
                <w:rFonts w:ascii="仿宋_GB2312" w:eastAsia="仿宋_GB2312" w:hint="eastAsia"/>
                <w:sz w:val="24"/>
              </w:rPr>
              <w:t>融资金额（万元）</w:t>
            </w:r>
          </w:p>
        </w:tc>
      </w:tr>
      <w:tr w:rsidR="004979BF" w:rsidRPr="00BE5306" w14:paraId="238C2278" w14:textId="77777777">
        <w:trPr>
          <w:cantSplit/>
          <w:trHeight w:val="510"/>
          <w:jc w:val="center"/>
        </w:trPr>
        <w:tc>
          <w:tcPr>
            <w:tcW w:w="4745" w:type="dxa"/>
            <w:gridSpan w:val="3"/>
            <w:vAlign w:val="center"/>
          </w:tcPr>
          <w:p w14:paraId="342C3A98" w14:textId="77777777" w:rsidR="004979BF" w:rsidRPr="00BE5306" w:rsidRDefault="004979BF" w:rsidP="004979BF">
            <w:pPr>
              <w:spacing w:line="400" w:lineRule="exact"/>
              <w:jc w:val="center"/>
              <w:rPr>
                <w:rFonts w:ascii="仿宋_GB2312" w:eastAsia="仿宋_GB2312"/>
                <w:sz w:val="24"/>
              </w:rPr>
            </w:pPr>
            <w:r w:rsidRPr="00BE5306">
              <w:rPr>
                <w:rFonts w:ascii="仿宋_GB2312" w:eastAsia="仿宋_GB2312" w:hint="eastAsia"/>
                <w:sz w:val="24"/>
              </w:rPr>
              <w:t>无</w:t>
            </w:r>
          </w:p>
        </w:tc>
        <w:tc>
          <w:tcPr>
            <w:tcW w:w="4410" w:type="dxa"/>
            <w:gridSpan w:val="4"/>
            <w:vAlign w:val="center"/>
          </w:tcPr>
          <w:p w14:paraId="1FD0AD11" w14:textId="77777777" w:rsidR="004979BF" w:rsidRPr="00BE5306" w:rsidRDefault="004979BF" w:rsidP="004979BF">
            <w:pPr>
              <w:spacing w:line="400" w:lineRule="exact"/>
              <w:jc w:val="center"/>
              <w:rPr>
                <w:rFonts w:ascii="仿宋_GB2312" w:eastAsia="仿宋_GB2312"/>
                <w:sz w:val="24"/>
              </w:rPr>
            </w:pPr>
            <w:r w:rsidRPr="00BE5306">
              <w:rPr>
                <w:rFonts w:ascii="仿宋_GB2312" w:eastAsia="仿宋_GB2312" w:hint="eastAsia"/>
                <w:sz w:val="24"/>
              </w:rPr>
              <w:t>0</w:t>
            </w:r>
          </w:p>
        </w:tc>
      </w:tr>
      <w:tr w:rsidR="004979BF" w:rsidRPr="00BE5306" w14:paraId="50DE396C" w14:textId="77777777">
        <w:trPr>
          <w:cantSplit/>
          <w:trHeight w:val="510"/>
          <w:jc w:val="center"/>
        </w:trPr>
        <w:tc>
          <w:tcPr>
            <w:tcW w:w="4745" w:type="dxa"/>
            <w:gridSpan w:val="3"/>
            <w:vAlign w:val="center"/>
          </w:tcPr>
          <w:p w14:paraId="52131F66" w14:textId="77777777" w:rsidR="004979BF" w:rsidRPr="00BE5306" w:rsidRDefault="004979BF" w:rsidP="004979BF">
            <w:pPr>
              <w:spacing w:line="400" w:lineRule="exact"/>
              <w:jc w:val="center"/>
              <w:rPr>
                <w:rFonts w:ascii="仿宋_GB2312" w:eastAsia="仿宋_GB2312"/>
                <w:sz w:val="24"/>
              </w:rPr>
            </w:pPr>
          </w:p>
        </w:tc>
        <w:tc>
          <w:tcPr>
            <w:tcW w:w="4410" w:type="dxa"/>
            <w:gridSpan w:val="4"/>
            <w:vAlign w:val="center"/>
          </w:tcPr>
          <w:p w14:paraId="42A862AC" w14:textId="77777777" w:rsidR="004979BF" w:rsidRPr="00BE5306" w:rsidRDefault="004979BF" w:rsidP="004979BF">
            <w:pPr>
              <w:spacing w:line="400" w:lineRule="exact"/>
              <w:jc w:val="center"/>
              <w:rPr>
                <w:rFonts w:ascii="仿宋_GB2312" w:eastAsia="仿宋_GB2312"/>
                <w:sz w:val="24"/>
              </w:rPr>
            </w:pPr>
          </w:p>
        </w:tc>
      </w:tr>
      <w:tr w:rsidR="004979BF" w:rsidRPr="00BE5306" w14:paraId="505C78C6" w14:textId="77777777">
        <w:trPr>
          <w:cantSplit/>
          <w:trHeight w:val="510"/>
          <w:jc w:val="center"/>
        </w:trPr>
        <w:tc>
          <w:tcPr>
            <w:tcW w:w="4745" w:type="dxa"/>
            <w:gridSpan w:val="3"/>
            <w:vAlign w:val="center"/>
          </w:tcPr>
          <w:p w14:paraId="7B9218E6" w14:textId="77777777" w:rsidR="004979BF" w:rsidRPr="00BE5306" w:rsidRDefault="004979BF" w:rsidP="004979BF">
            <w:pPr>
              <w:spacing w:line="400" w:lineRule="exact"/>
              <w:jc w:val="center"/>
              <w:rPr>
                <w:rFonts w:ascii="仿宋_GB2312" w:eastAsia="仿宋_GB2312"/>
                <w:sz w:val="24"/>
              </w:rPr>
            </w:pPr>
          </w:p>
        </w:tc>
        <w:tc>
          <w:tcPr>
            <w:tcW w:w="4410" w:type="dxa"/>
            <w:gridSpan w:val="4"/>
            <w:vAlign w:val="center"/>
          </w:tcPr>
          <w:p w14:paraId="2ED22EDC" w14:textId="77777777" w:rsidR="004979BF" w:rsidRPr="00BE5306" w:rsidRDefault="004979BF" w:rsidP="004979BF">
            <w:pPr>
              <w:spacing w:line="400" w:lineRule="exact"/>
              <w:jc w:val="center"/>
              <w:rPr>
                <w:rFonts w:ascii="仿宋_GB2312" w:eastAsia="仿宋_GB2312"/>
                <w:sz w:val="24"/>
              </w:rPr>
            </w:pPr>
          </w:p>
        </w:tc>
      </w:tr>
      <w:tr w:rsidR="004979BF" w:rsidRPr="00BE5306" w14:paraId="282691DB" w14:textId="77777777">
        <w:trPr>
          <w:cantSplit/>
          <w:trHeight w:val="510"/>
          <w:jc w:val="center"/>
        </w:trPr>
        <w:tc>
          <w:tcPr>
            <w:tcW w:w="4745" w:type="dxa"/>
            <w:gridSpan w:val="3"/>
            <w:vAlign w:val="center"/>
          </w:tcPr>
          <w:p w14:paraId="06922F61" w14:textId="77777777" w:rsidR="004979BF" w:rsidRPr="00BE5306" w:rsidRDefault="004979BF" w:rsidP="004979BF">
            <w:pPr>
              <w:spacing w:line="400" w:lineRule="exact"/>
              <w:jc w:val="center"/>
              <w:rPr>
                <w:rFonts w:ascii="仿宋_GB2312" w:eastAsia="仿宋_GB2312"/>
                <w:sz w:val="24"/>
              </w:rPr>
            </w:pPr>
          </w:p>
        </w:tc>
        <w:tc>
          <w:tcPr>
            <w:tcW w:w="4410" w:type="dxa"/>
            <w:gridSpan w:val="4"/>
            <w:vAlign w:val="center"/>
          </w:tcPr>
          <w:p w14:paraId="313061D9" w14:textId="77777777" w:rsidR="004979BF" w:rsidRPr="00BE5306" w:rsidRDefault="004979BF" w:rsidP="004979BF">
            <w:pPr>
              <w:spacing w:line="400" w:lineRule="exact"/>
              <w:jc w:val="center"/>
              <w:rPr>
                <w:rFonts w:ascii="仿宋_GB2312" w:eastAsia="仿宋_GB2312"/>
                <w:sz w:val="24"/>
              </w:rPr>
            </w:pPr>
          </w:p>
        </w:tc>
      </w:tr>
      <w:tr w:rsidR="004979BF" w:rsidRPr="00BE5306" w14:paraId="77439B65" w14:textId="77777777">
        <w:trPr>
          <w:cantSplit/>
          <w:trHeight w:val="510"/>
          <w:jc w:val="center"/>
        </w:trPr>
        <w:tc>
          <w:tcPr>
            <w:tcW w:w="4745" w:type="dxa"/>
            <w:gridSpan w:val="3"/>
            <w:vAlign w:val="center"/>
          </w:tcPr>
          <w:p w14:paraId="6AB65818" w14:textId="77777777" w:rsidR="004979BF" w:rsidRPr="00BE5306" w:rsidRDefault="004979BF" w:rsidP="004979BF">
            <w:pPr>
              <w:spacing w:line="400" w:lineRule="exact"/>
              <w:jc w:val="center"/>
              <w:rPr>
                <w:rFonts w:ascii="仿宋_GB2312" w:eastAsia="仿宋_GB2312"/>
                <w:sz w:val="24"/>
              </w:rPr>
            </w:pPr>
            <w:r w:rsidRPr="00BE5306">
              <w:rPr>
                <w:rFonts w:ascii="仿宋_GB2312" w:eastAsia="仿宋_GB2312" w:hint="eastAsia"/>
                <w:sz w:val="24"/>
              </w:rPr>
              <w:t>融资合计（万元）</w:t>
            </w:r>
          </w:p>
        </w:tc>
        <w:tc>
          <w:tcPr>
            <w:tcW w:w="4410" w:type="dxa"/>
            <w:gridSpan w:val="4"/>
            <w:vAlign w:val="center"/>
          </w:tcPr>
          <w:p w14:paraId="705E933E" w14:textId="77777777" w:rsidR="004979BF" w:rsidRPr="00BE5306" w:rsidRDefault="004979BF" w:rsidP="004979BF">
            <w:pPr>
              <w:spacing w:line="400" w:lineRule="exact"/>
              <w:jc w:val="center"/>
              <w:rPr>
                <w:rFonts w:ascii="仿宋_GB2312" w:eastAsia="仿宋_GB2312"/>
                <w:sz w:val="24"/>
              </w:rPr>
            </w:pPr>
          </w:p>
        </w:tc>
      </w:tr>
    </w:tbl>
    <w:p w14:paraId="77AD64DA" w14:textId="77777777" w:rsidR="00BB50E5" w:rsidRPr="00BE5306" w:rsidRDefault="00BB50E5">
      <w:pPr>
        <w:rPr>
          <w:szCs w:val="21"/>
        </w:rPr>
      </w:pPr>
    </w:p>
    <w:p w14:paraId="52030671" w14:textId="77777777" w:rsidR="00BB50E5" w:rsidRPr="00BE5306" w:rsidRDefault="00BB50E5">
      <w:pPr>
        <w:rPr>
          <w:szCs w:val="21"/>
        </w:rPr>
      </w:pPr>
    </w:p>
    <w:p w14:paraId="591AF1A5" w14:textId="77777777" w:rsidR="00BB50E5" w:rsidRPr="00BE5306" w:rsidRDefault="00BB50E5">
      <w:pPr>
        <w:rPr>
          <w:szCs w:val="21"/>
        </w:rPr>
      </w:pPr>
      <w:bookmarkStart w:id="1" w:name="_GoBack"/>
      <w:bookmarkEnd w:id="1"/>
    </w:p>
    <w:p w14:paraId="79B5238D" w14:textId="77777777" w:rsidR="00BB50E5" w:rsidRPr="00BE5306" w:rsidRDefault="00BB50E5">
      <w:pPr>
        <w:rPr>
          <w:szCs w:val="21"/>
        </w:rPr>
      </w:pPr>
    </w:p>
    <w:p w14:paraId="3521C58B" w14:textId="77777777" w:rsidR="00BB50E5" w:rsidRPr="00BE5306" w:rsidRDefault="009E0D1A">
      <w:pPr>
        <w:jc w:val="center"/>
        <w:rPr>
          <w:rFonts w:eastAsia="方正小标宋简体"/>
          <w:b/>
          <w:sz w:val="44"/>
        </w:rPr>
      </w:pPr>
      <w:r w:rsidRPr="00BE5306">
        <w:rPr>
          <w:rFonts w:eastAsia="方正小标宋简体"/>
          <w:b/>
          <w:sz w:val="44"/>
        </w:rPr>
        <w:br w:type="page"/>
      </w:r>
      <w:r w:rsidRPr="00BE5306">
        <w:rPr>
          <w:rFonts w:eastAsia="方正小标宋简体" w:hint="eastAsia"/>
          <w:b/>
          <w:sz w:val="44"/>
        </w:rPr>
        <w:lastRenderedPageBreak/>
        <w:t>五、社会效益及发展前景评价材料</w:t>
      </w:r>
    </w:p>
    <w:p w14:paraId="6BA43FEF" w14:textId="77777777" w:rsidR="00BB50E5" w:rsidRPr="00BE5306" w:rsidRDefault="00BB50E5">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BB50E5" w:rsidRPr="00BE5306" w14:paraId="1D3C0EAC" w14:textId="77777777">
        <w:trPr>
          <w:trHeight w:val="11983"/>
          <w:jc w:val="center"/>
        </w:trPr>
        <w:tc>
          <w:tcPr>
            <w:tcW w:w="9068" w:type="dxa"/>
          </w:tcPr>
          <w:p w14:paraId="173596E2" w14:textId="77777777" w:rsidR="00BB50E5" w:rsidRPr="00BE5306" w:rsidRDefault="009E0D1A">
            <w:pPr>
              <w:spacing w:line="360" w:lineRule="auto"/>
              <w:ind w:firstLineChars="200" w:firstLine="482"/>
              <w:rPr>
                <w:rFonts w:ascii="仿宋_GB2312" w:eastAsia="仿宋_GB2312"/>
                <w:sz w:val="24"/>
              </w:rPr>
            </w:pPr>
            <w:r w:rsidRPr="00BE5306">
              <w:rPr>
                <w:rFonts w:ascii="仿宋_GB2312" w:eastAsia="仿宋_GB2312" w:hint="eastAsia"/>
                <w:b/>
                <w:sz w:val="24"/>
              </w:rPr>
              <w:t>（一）社会效益状况</w:t>
            </w:r>
            <w:r w:rsidRPr="00BE5306">
              <w:rPr>
                <w:rFonts w:ascii="仿宋_GB2312" w:eastAsia="仿宋_GB2312" w:hint="eastAsia"/>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14:paraId="7DEA14AB" w14:textId="77777777" w:rsidR="00207548" w:rsidRPr="00BE5306" w:rsidRDefault="00207548" w:rsidP="00207548">
            <w:pPr>
              <w:spacing w:line="360" w:lineRule="auto"/>
              <w:ind w:firstLineChars="200" w:firstLine="480"/>
              <w:rPr>
                <w:rFonts w:ascii="仿宋_GB2312" w:eastAsia="仿宋_GB2312"/>
                <w:sz w:val="24"/>
              </w:rPr>
            </w:pPr>
            <w:r w:rsidRPr="00BE5306">
              <w:rPr>
                <w:rFonts w:ascii="仿宋_GB2312" w:eastAsia="仿宋_GB2312" w:hint="eastAsia"/>
                <w:sz w:val="24"/>
              </w:rPr>
              <w:t>1、高度可调橡胶隔震支座截至</w:t>
            </w:r>
            <w:r w:rsidR="002E52E3" w:rsidRPr="00BE5306">
              <w:rPr>
                <w:rFonts w:ascii="仿宋_GB2312" w:eastAsia="仿宋_GB2312" w:hint="eastAsia"/>
                <w:sz w:val="24"/>
              </w:rPr>
              <w:t>目前</w:t>
            </w:r>
            <w:r w:rsidRPr="00BE5306">
              <w:rPr>
                <w:rFonts w:ascii="仿宋_GB2312" w:eastAsia="仿宋_GB2312" w:hint="eastAsia"/>
                <w:sz w:val="24"/>
              </w:rPr>
              <w:t>的详细应用情况：</w:t>
            </w:r>
          </w:p>
          <w:p w14:paraId="1827E9A5" w14:textId="77777777" w:rsidR="00207548" w:rsidRPr="00BE5306" w:rsidRDefault="00207548" w:rsidP="00207548">
            <w:pPr>
              <w:spacing w:line="360" w:lineRule="auto"/>
              <w:ind w:firstLineChars="200" w:firstLine="480"/>
              <w:rPr>
                <w:rFonts w:ascii="仿宋_GB2312" w:eastAsia="仿宋_GB2312"/>
                <w:sz w:val="24"/>
              </w:rPr>
            </w:pPr>
            <w:r w:rsidRPr="00BE5306">
              <w:rPr>
                <w:rFonts w:ascii="仿宋_GB2312" w:eastAsia="仿宋_GB2312" w:hint="eastAsia"/>
                <w:sz w:val="24"/>
              </w:rPr>
              <w:t>(1)高度可调橡胶隔震支座2003年首次在辽宁省抚顺市受采煤不均匀沉陷影响严重的1栋6层（局部7层）的砌体房屋中获得了应用，该砌体结构由于受采煤沉陷区影响，地基不均匀沉降严重，屋顶严重倾斜，存在极大的安全隐患。由于该结构处于市中心繁华地带，部分业主不同意搬离，无法将结构全部拆除。团队准确</w:t>
            </w:r>
            <w:proofErr w:type="gramStart"/>
            <w:r w:rsidRPr="00BE5306">
              <w:rPr>
                <w:rFonts w:ascii="仿宋_GB2312" w:eastAsia="仿宋_GB2312" w:hint="eastAsia"/>
                <w:sz w:val="24"/>
              </w:rPr>
              <w:t>研</w:t>
            </w:r>
            <w:proofErr w:type="gramEnd"/>
            <w:r w:rsidRPr="00BE5306">
              <w:rPr>
                <w:rFonts w:ascii="仿宋_GB2312" w:eastAsia="仿宋_GB2312" w:hint="eastAsia"/>
                <w:sz w:val="24"/>
              </w:rPr>
              <w:t>判了采煤沉陷的特点和发展趋势，将相对稳定的东侧1/2保留，避免了3000多平方米的建筑遭到拆除。并在西侧拆除重建的部分应用高度可调橡胶隔震支座，避免了结构不均匀沉降带来的问题。目前该建筑保留部分和新建部分均保持完好，产生了显著的经济效益和社会效益。</w:t>
            </w:r>
          </w:p>
          <w:p w14:paraId="4E3B2CCB" w14:textId="77777777" w:rsidR="00207548" w:rsidRPr="00BE5306" w:rsidRDefault="00207548" w:rsidP="00207548">
            <w:pPr>
              <w:spacing w:line="360" w:lineRule="auto"/>
              <w:ind w:firstLineChars="200" w:firstLine="480"/>
              <w:rPr>
                <w:rFonts w:ascii="仿宋_GB2312" w:eastAsia="仿宋_GB2312"/>
                <w:sz w:val="24"/>
              </w:rPr>
            </w:pPr>
            <w:r w:rsidRPr="00BE5306">
              <w:rPr>
                <w:rFonts w:ascii="仿宋_GB2312" w:eastAsia="仿宋_GB2312" w:hint="eastAsia"/>
                <w:sz w:val="24"/>
              </w:rPr>
              <w:t>(2)2009年，为唐山冀东氯碱有限公司厂区房屋开发建设提供该专利技术服务，以实现在距断层50米-200米范围内建设房屋目的。</w:t>
            </w:r>
          </w:p>
          <w:p w14:paraId="4F323705" w14:textId="77777777" w:rsidR="00207548" w:rsidRPr="00BE5306" w:rsidRDefault="00207548" w:rsidP="00207548">
            <w:pPr>
              <w:spacing w:line="360" w:lineRule="auto"/>
              <w:ind w:firstLineChars="200" w:firstLine="480"/>
              <w:rPr>
                <w:rFonts w:ascii="仿宋_GB2312" w:eastAsia="仿宋_GB2312"/>
                <w:sz w:val="24"/>
              </w:rPr>
            </w:pPr>
            <w:r w:rsidRPr="00BE5306">
              <w:rPr>
                <w:rFonts w:ascii="仿宋_GB2312" w:eastAsia="仿宋_GB2312" w:hint="eastAsia"/>
                <w:sz w:val="24"/>
              </w:rPr>
              <w:t>(3)2010年，该支座应用于唐山市开平区东关小学的设计，在靠近断层附近按相关技术标准不能建造房屋的位置上建成了教学楼，突破了现有技术手段无法在近断层区域建造房屋的限制。</w:t>
            </w:r>
          </w:p>
          <w:p w14:paraId="54759B66" w14:textId="77777777" w:rsidR="00207548" w:rsidRPr="00BE5306" w:rsidRDefault="00207548" w:rsidP="00207548">
            <w:pPr>
              <w:spacing w:line="360" w:lineRule="auto"/>
              <w:ind w:firstLineChars="200" w:firstLine="480"/>
              <w:rPr>
                <w:rFonts w:ascii="仿宋_GB2312" w:eastAsia="仿宋_GB2312"/>
                <w:sz w:val="24"/>
              </w:rPr>
            </w:pPr>
            <w:r w:rsidRPr="00BE5306">
              <w:rPr>
                <w:rFonts w:ascii="仿宋_GB2312" w:eastAsia="仿宋_GB2312" w:hint="eastAsia"/>
                <w:sz w:val="24"/>
              </w:rPr>
              <w:t>(4)2011年，为唐山开平</w:t>
            </w:r>
            <w:proofErr w:type="gramStart"/>
            <w:r w:rsidRPr="00BE5306">
              <w:rPr>
                <w:rFonts w:ascii="仿宋_GB2312" w:eastAsia="仿宋_GB2312" w:hint="eastAsia"/>
                <w:sz w:val="24"/>
              </w:rPr>
              <w:t>区保障</w:t>
            </w:r>
            <w:proofErr w:type="gramEnd"/>
            <w:r w:rsidRPr="00BE5306">
              <w:rPr>
                <w:rFonts w:ascii="仿宋_GB2312" w:eastAsia="仿宋_GB2312" w:hint="eastAsia"/>
                <w:sz w:val="24"/>
              </w:rPr>
              <w:t>性安居工程近断层房屋提供该专利技术服务。</w:t>
            </w:r>
          </w:p>
          <w:p w14:paraId="3ED77710" w14:textId="77777777" w:rsidR="00207548" w:rsidRPr="00BE5306" w:rsidRDefault="00207548" w:rsidP="00207548">
            <w:pPr>
              <w:spacing w:line="360" w:lineRule="auto"/>
              <w:ind w:firstLineChars="200" w:firstLine="480"/>
              <w:rPr>
                <w:rFonts w:ascii="仿宋_GB2312" w:eastAsia="仿宋_GB2312"/>
                <w:sz w:val="24"/>
              </w:rPr>
            </w:pPr>
            <w:r w:rsidRPr="00BE5306">
              <w:rPr>
                <w:rFonts w:ascii="仿宋_GB2312" w:eastAsia="仿宋_GB2312" w:hint="eastAsia"/>
                <w:sz w:val="24"/>
              </w:rPr>
              <w:t>(5)2011年，为唐山开平区马庄小区</w:t>
            </w:r>
            <w:proofErr w:type="gramStart"/>
            <w:r w:rsidRPr="00BE5306">
              <w:rPr>
                <w:rFonts w:ascii="仿宋_GB2312" w:eastAsia="仿宋_GB2312" w:hint="eastAsia"/>
                <w:sz w:val="24"/>
              </w:rPr>
              <w:t>廉</w:t>
            </w:r>
            <w:proofErr w:type="gramEnd"/>
            <w:r w:rsidRPr="00BE5306">
              <w:rPr>
                <w:rFonts w:ascii="仿宋_GB2312" w:eastAsia="仿宋_GB2312" w:hint="eastAsia"/>
                <w:sz w:val="24"/>
              </w:rPr>
              <w:t>租房工程地块提供近断层房屋隔</w:t>
            </w:r>
            <w:proofErr w:type="gramStart"/>
            <w:r w:rsidRPr="00BE5306">
              <w:rPr>
                <w:rFonts w:ascii="仿宋_GB2312" w:eastAsia="仿宋_GB2312" w:hint="eastAsia"/>
                <w:sz w:val="24"/>
              </w:rPr>
              <w:t>震专利</w:t>
            </w:r>
            <w:proofErr w:type="gramEnd"/>
            <w:r w:rsidRPr="00BE5306">
              <w:rPr>
                <w:rFonts w:ascii="仿宋_GB2312" w:eastAsia="仿宋_GB2312" w:hint="eastAsia"/>
                <w:sz w:val="24"/>
              </w:rPr>
              <w:t>技术服务。</w:t>
            </w:r>
          </w:p>
          <w:p w14:paraId="6AFF86F0" w14:textId="77777777" w:rsidR="00207548" w:rsidRPr="00BE5306" w:rsidRDefault="00207548" w:rsidP="00207548">
            <w:pPr>
              <w:spacing w:line="360" w:lineRule="auto"/>
              <w:ind w:firstLineChars="200" w:firstLine="480"/>
              <w:rPr>
                <w:rFonts w:ascii="仿宋_GB2312" w:eastAsia="仿宋_GB2312"/>
                <w:sz w:val="24"/>
              </w:rPr>
            </w:pPr>
            <w:r w:rsidRPr="00BE5306">
              <w:rPr>
                <w:rFonts w:ascii="仿宋_GB2312" w:eastAsia="仿宋_GB2312" w:hint="eastAsia"/>
                <w:sz w:val="24"/>
              </w:rPr>
              <w:t>(6)2014年，该发明技术应用在四川彝海风景名胜灵山景区小镇项目，总建筑面积15万平方米，解决了园区结构抗震设计和潜在地基不均匀沉陷问题，确保高设防烈度区（0.3g）主体结构的抗震指标满足规范要求。</w:t>
            </w:r>
          </w:p>
          <w:p w14:paraId="67E89521" w14:textId="77777777" w:rsidR="00207548" w:rsidRPr="00BE5306" w:rsidRDefault="00207548" w:rsidP="00207548">
            <w:pPr>
              <w:spacing w:line="360" w:lineRule="auto"/>
              <w:ind w:firstLineChars="200" w:firstLine="480"/>
              <w:rPr>
                <w:rFonts w:ascii="仿宋_GB2312" w:eastAsia="仿宋_GB2312"/>
                <w:sz w:val="24"/>
              </w:rPr>
            </w:pPr>
            <w:r w:rsidRPr="00BE5306">
              <w:rPr>
                <w:rFonts w:ascii="仿宋_GB2312" w:eastAsia="仿宋_GB2312" w:hint="eastAsia"/>
                <w:sz w:val="24"/>
              </w:rPr>
              <w:t>(7)2015年7月，该技术在太原图书馆扩建项目中成功应用，总建筑面积8.3万平方米，既优化提升了建筑的抗震水平，同时也解决了黄土湿陷区内建筑潜在地基不</w:t>
            </w:r>
            <w:r w:rsidRPr="00BE5306">
              <w:rPr>
                <w:rFonts w:ascii="仿宋_GB2312" w:eastAsia="仿宋_GB2312" w:hint="eastAsia"/>
                <w:sz w:val="24"/>
              </w:rPr>
              <w:lastRenderedPageBreak/>
              <w:t>均匀沉陷问题。</w:t>
            </w:r>
          </w:p>
          <w:p w14:paraId="60ADFB36" w14:textId="77777777" w:rsidR="00207548" w:rsidRPr="00BE5306" w:rsidRDefault="00207548" w:rsidP="00207548">
            <w:pPr>
              <w:spacing w:line="360" w:lineRule="auto"/>
              <w:ind w:firstLineChars="200" w:firstLine="480"/>
              <w:rPr>
                <w:rFonts w:ascii="仿宋_GB2312" w:eastAsia="仿宋_GB2312"/>
                <w:sz w:val="24"/>
              </w:rPr>
            </w:pPr>
            <w:r w:rsidRPr="00BE5306">
              <w:rPr>
                <w:rFonts w:ascii="仿宋_GB2312" w:eastAsia="仿宋_GB2312" w:hint="eastAsia"/>
                <w:sz w:val="24"/>
              </w:rPr>
              <w:t>(8)2015年8月，甘肃兰州碧</w:t>
            </w:r>
            <w:proofErr w:type="gramStart"/>
            <w:r w:rsidRPr="00BE5306">
              <w:rPr>
                <w:rFonts w:ascii="仿宋_GB2312" w:eastAsia="仿宋_GB2312" w:hint="eastAsia"/>
                <w:sz w:val="24"/>
              </w:rPr>
              <w:t>桂园</w:t>
            </w:r>
            <w:proofErr w:type="gramEnd"/>
            <w:r w:rsidRPr="00BE5306">
              <w:rPr>
                <w:rFonts w:ascii="仿宋_GB2312" w:eastAsia="仿宋_GB2312" w:hint="eastAsia"/>
                <w:sz w:val="24"/>
              </w:rPr>
              <w:t>国际学将这一技术应用于图书馆、宿舍楼、教学楼和实验楼等公共建筑中，总建筑面积达到8.5万平方米，确保了八度（0.2g）黄土湿陷区建筑的安全性。</w:t>
            </w:r>
          </w:p>
          <w:p w14:paraId="0D8B39DC" w14:textId="77777777" w:rsidR="00207548" w:rsidRPr="00BE5306" w:rsidRDefault="00207548" w:rsidP="00207548">
            <w:pPr>
              <w:spacing w:line="360" w:lineRule="auto"/>
              <w:ind w:firstLineChars="200" w:firstLine="480"/>
              <w:rPr>
                <w:rFonts w:ascii="仿宋_GB2312" w:eastAsia="仿宋_GB2312"/>
                <w:sz w:val="24"/>
              </w:rPr>
            </w:pPr>
            <w:r w:rsidRPr="00BE5306">
              <w:rPr>
                <w:rFonts w:ascii="仿宋_GB2312" w:eastAsia="仿宋_GB2312" w:hint="eastAsia"/>
                <w:sz w:val="24"/>
              </w:rPr>
              <w:t>(9)2016年，该新型支座在黄土湿陷区且高地震烈度的甘肃中医药大学宿舍和教学楼建筑中获得了成功应用。由于位于八度（0.2g）的黄土湿陷区，结构设计面临很大挑战，高度可调橡胶隔震支座可同时解决潜在的地基不均匀沉陷</w:t>
            </w:r>
            <w:proofErr w:type="gramStart"/>
            <w:r w:rsidRPr="00BE5306">
              <w:rPr>
                <w:rFonts w:ascii="仿宋_GB2312" w:eastAsia="仿宋_GB2312" w:hint="eastAsia"/>
                <w:sz w:val="24"/>
              </w:rPr>
              <w:t>和减隔震</w:t>
            </w:r>
            <w:proofErr w:type="gramEnd"/>
            <w:r w:rsidRPr="00BE5306">
              <w:rPr>
                <w:rFonts w:ascii="仿宋_GB2312" w:eastAsia="仿宋_GB2312" w:hint="eastAsia"/>
                <w:sz w:val="24"/>
              </w:rPr>
              <w:t>问题，受到同行专家的一致好评。该项目规模包含学生宿舍楼、教学楼、实验楼及图书馆等，总建筑面积8万平方米。</w:t>
            </w:r>
          </w:p>
          <w:p w14:paraId="31376E56" w14:textId="77777777" w:rsidR="002E52E3" w:rsidRPr="00BE5306" w:rsidRDefault="002E52E3" w:rsidP="00207548">
            <w:pPr>
              <w:spacing w:line="360" w:lineRule="auto"/>
              <w:ind w:firstLineChars="200" w:firstLine="480"/>
              <w:rPr>
                <w:rFonts w:ascii="仿宋_GB2312" w:eastAsia="仿宋_GB2312"/>
                <w:sz w:val="24"/>
              </w:rPr>
            </w:pPr>
            <w:r w:rsidRPr="00BE5306">
              <w:rPr>
                <w:rFonts w:ascii="仿宋_GB2312" w:eastAsia="仿宋_GB2312" w:hint="eastAsia"/>
                <w:sz w:val="24"/>
              </w:rPr>
              <w:t>（10）2021年8月</w:t>
            </w:r>
            <w:r w:rsidRPr="00BE5306">
              <w:rPr>
                <w:rFonts w:ascii="仿宋_GB2312" w:eastAsia="仿宋_GB2312"/>
                <w:sz w:val="24"/>
              </w:rPr>
              <w:t>，</w:t>
            </w:r>
            <w:r w:rsidRPr="00BE5306">
              <w:rPr>
                <w:rFonts w:ascii="仿宋_GB2312" w:eastAsia="仿宋_GB2312" w:hint="eastAsia"/>
                <w:sz w:val="24"/>
              </w:rPr>
              <w:t>该支座成功应用于抚顺矿务局职工工学院旧教学楼加固改造及新教学楼建设中，克服采煤沉陷当前及未来的不利影响，使</w:t>
            </w:r>
            <w:r w:rsidRPr="00BE5306">
              <w:rPr>
                <w:rFonts w:ascii="仿宋_GB2312" w:eastAsia="仿宋_GB2312"/>
                <w:sz w:val="24"/>
              </w:rPr>
              <w:t>破损</w:t>
            </w:r>
            <w:r w:rsidRPr="00BE5306">
              <w:rPr>
                <w:rFonts w:ascii="仿宋_GB2312" w:eastAsia="仿宋_GB2312" w:hint="eastAsia"/>
                <w:sz w:val="24"/>
              </w:rPr>
              <w:t>严重</w:t>
            </w:r>
            <w:r w:rsidRPr="00BE5306">
              <w:rPr>
                <w:rFonts w:ascii="仿宋_GB2312" w:eastAsia="仿宋_GB2312"/>
                <w:sz w:val="24"/>
              </w:rPr>
              <w:t>的老旧房屋正常使用</w:t>
            </w:r>
            <w:r w:rsidRPr="00BE5306">
              <w:rPr>
                <w:rFonts w:ascii="仿宋_GB2312" w:eastAsia="仿宋_GB2312" w:hint="eastAsia"/>
                <w:sz w:val="24"/>
              </w:rPr>
              <w:t>，</w:t>
            </w:r>
            <w:r w:rsidRPr="00BE5306">
              <w:rPr>
                <w:rFonts w:ascii="仿宋_GB2312" w:eastAsia="仿宋_GB2312"/>
                <w:sz w:val="24"/>
              </w:rPr>
              <w:t>也让几近废弃的土地</w:t>
            </w:r>
            <w:r w:rsidRPr="00BE5306">
              <w:rPr>
                <w:rFonts w:ascii="仿宋_GB2312" w:eastAsia="仿宋_GB2312" w:hint="eastAsia"/>
                <w:sz w:val="24"/>
              </w:rPr>
              <w:t>变废为宝</w:t>
            </w:r>
            <w:r w:rsidRPr="00BE5306">
              <w:rPr>
                <w:rFonts w:ascii="仿宋_GB2312" w:eastAsia="仿宋_GB2312"/>
                <w:sz w:val="24"/>
              </w:rPr>
              <w:t>。</w:t>
            </w:r>
          </w:p>
          <w:p w14:paraId="3690A2AC" w14:textId="77777777" w:rsidR="005A28F1" w:rsidRPr="00BE5306" w:rsidRDefault="005A28F1" w:rsidP="005A28F1">
            <w:pPr>
              <w:spacing w:line="360" w:lineRule="auto"/>
              <w:ind w:firstLineChars="200" w:firstLine="480"/>
              <w:rPr>
                <w:rFonts w:ascii="仿宋_GB2312" w:eastAsia="仿宋_GB2312"/>
                <w:sz w:val="24"/>
              </w:rPr>
            </w:pPr>
            <w:r w:rsidRPr="00BE5306">
              <w:rPr>
                <w:rFonts w:ascii="仿宋_GB2312" w:eastAsia="仿宋_GB2312" w:hint="eastAsia"/>
                <w:sz w:val="24"/>
              </w:rPr>
              <w:t>2、社会效益</w:t>
            </w:r>
          </w:p>
          <w:p w14:paraId="65BD7A9F" w14:textId="77777777" w:rsidR="005A28F1" w:rsidRPr="00BE5306" w:rsidRDefault="005A28F1" w:rsidP="005A28F1">
            <w:pPr>
              <w:spacing w:line="360" w:lineRule="auto"/>
              <w:ind w:firstLineChars="200" w:firstLine="480"/>
              <w:rPr>
                <w:rFonts w:ascii="仿宋_GB2312" w:eastAsia="仿宋_GB2312"/>
                <w:sz w:val="24"/>
              </w:rPr>
            </w:pPr>
            <w:r w:rsidRPr="00BE5306">
              <w:rPr>
                <w:rFonts w:ascii="仿宋_GB2312" w:eastAsia="仿宋_GB2312" w:hint="eastAsia"/>
                <w:sz w:val="24"/>
              </w:rPr>
              <w:t>(1) 避免了大量建筑不必要的拆除重建，节约了大量资金和社会资源。</w:t>
            </w:r>
          </w:p>
          <w:p w14:paraId="3116134F" w14:textId="77777777" w:rsidR="005A28F1" w:rsidRPr="00BE5306" w:rsidRDefault="005A28F1" w:rsidP="005A28F1">
            <w:pPr>
              <w:spacing w:line="360" w:lineRule="auto"/>
              <w:ind w:firstLineChars="200" w:firstLine="480"/>
              <w:rPr>
                <w:rFonts w:ascii="仿宋_GB2312" w:eastAsia="仿宋_GB2312"/>
                <w:sz w:val="24"/>
              </w:rPr>
            </w:pPr>
            <w:r w:rsidRPr="00BE5306">
              <w:rPr>
                <w:rFonts w:ascii="仿宋_GB2312" w:eastAsia="仿宋_GB2312" w:hint="eastAsia"/>
                <w:sz w:val="24"/>
              </w:rPr>
              <w:t>(2) 突破现有技术瓶颈，成功在不良地质条件区域建造房屋，克服了相关地区用地紧张的矛盾。</w:t>
            </w:r>
          </w:p>
          <w:p w14:paraId="36EF869B" w14:textId="77777777" w:rsidR="005A28F1" w:rsidRPr="00BE5306" w:rsidRDefault="005A28F1" w:rsidP="005A28F1">
            <w:pPr>
              <w:spacing w:line="360" w:lineRule="auto"/>
              <w:ind w:firstLineChars="200" w:firstLine="480"/>
              <w:rPr>
                <w:rFonts w:ascii="仿宋_GB2312" w:eastAsia="仿宋_GB2312"/>
                <w:sz w:val="24"/>
              </w:rPr>
            </w:pPr>
            <w:r w:rsidRPr="00BE5306">
              <w:rPr>
                <w:rFonts w:ascii="仿宋_GB2312" w:eastAsia="仿宋_GB2312" w:hint="eastAsia"/>
                <w:sz w:val="24"/>
              </w:rPr>
              <w:t>(3) 改变了人们对建筑物抗震设计的传统思路，降低了建筑对钢筋、混凝土、模板、人工等方面的需求，节约经济成本的同时，也对自然资源和生态环境的保护祈祷举足轻重的作用。</w:t>
            </w:r>
          </w:p>
          <w:p w14:paraId="1E0BB809" w14:textId="77777777" w:rsidR="005A28F1" w:rsidRPr="00BE5306" w:rsidRDefault="005A28F1" w:rsidP="005A28F1">
            <w:pPr>
              <w:spacing w:line="360" w:lineRule="auto"/>
              <w:ind w:firstLineChars="200" w:firstLine="480"/>
              <w:rPr>
                <w:rFonts w:ascii="仿宋_GB2312" w:eastAsia="仿宋_GB2312"/>
                <w:sz w:val="24"/>
              </w:rPr>
            </w:pPr>
            <w:r w:rsidRPr="00BE5306">
              <w:rPr>
                <w:rFonts w:ascii="仿宋_GB2312" w:eastAsia="仿宋_GB2312" w:hint="eastAsia"/>
                <w:sz w:val="24"/>
              </w:rPr>
              <w:t>(4) 本专利技术的应用与推广，对实现“两个一百年”和中华民族伟大复兴，保护人民生命安全与财产安全，全面提升社会综合防灾能力，实现韧性城乡建设起到促进作用。</w:t>
            </w:r>
          </w:p>
          <w:p w14:paraId="429FEEF0" w14:textId="77777777" w:rsidR="00BB50E5" w:rsidRPr="00BE5306" w:rsidRDefault="009E0D1A">
            <w:pPr>
              <w:spacing w:line="360" w:lineRule="auto"/>
              <w:ind w:firstLineChars="200" w:firstLine="482"/>
              <w:rPr>
                <w:rFonts w:ascii="仿宋_GB2312" w:eastAsia="仿宋_GB2312"/>
                <w:sz w:val="24"/>
              </w:rPr>
            </w:pPr>
            <w:r w:rsidRPr="00BE5306">
              <w:rPr>
                <w:rFonts w:ascii="仿宋_GB2312" w:eastAsia="仿宋_GB2312" w:hint="eastAsia"/>
                <w:b/>
                <w:sz w:val="24"/>
              </w:rPr>
              <w:t>（二）行业影响力状况</w:t>
            </w:r>
            <w:r w:rsidRPr="00BE5306">
              <w:rPr>
                <w:rFonts w:ascii="仿宋_GB2312" w:eastAsia="仿宋_GB2312" w:hint="eastAsia"/>
                <w:sz w:val="24"/>
              </w:rPr>
              <w:t>：详细说明参评项目实施对行业发展及技术趋势的影响。</w:t>
            </w:r>
          </w:p>
          <w:p w14:paraId="0C9E3379" w14:textId="77777777" w:rsidR="00516A46" w:rsidRPr="00BE5306" w:rsidRDefault="00516A46" w:rsidP="00516A46">
            <w:pPr>
              <w:spacing w:line="360" w:lineRule="auto"/>
              <w:ind w:firstLineChars="200" w:firstLine="480"/>
              <w:rPr>
                <w:rFonts w:ascii="仿宋_GB2312" w:eastAsia="仿宋_GB2312"/>
                <w:sz w:val="24"/>
              </w:rPr>
            </w:pPr>
            <w:r w:rsidRPr="00BE5306">
              <w:rPr>
                <w:rFonts w:ascii="仿宋_GB2312" w:eastAsia="仿宋_GB2312" w:hint="eastAsia"/>
                <w:sz w:val="24"/>
              </w:rPr>
              <w:t>1、</w:t>
            </w:r>
            <w:proofErr w:type="gramStart"/>
            <w:r w:rsidRPr="00BE5306">
              <w:rPr>
                <w:rFonts w:ascii="仿宋_GB2312" w:eastAsia="仿宋_GB2312" w:hint="eastAsia"/>
                <w:sz w:val="24"/>
              </w:rPr>
              <w:t>行业对隔震</w:t>
            </w:r>
            <w:proofErr w:type="gramEnd"/>
            <w:r w:rsidRPr="00BE5306">
              <w:rPr>
                <w:rFonts w:ascii="仿宋_GB2312" w:eastAsia="仿宋_GB2312" w:hint="eastAsia"/>
                <w:sz w:val="24"/>
              </w:rPr>
              <w:t>支座技术的评价</w:t>
            </w:r>
          </w:p>
          <w:p w14:paraId="2C296AF8" w14:textId="77777777" w:rsidR="00516A46" w:rsidRPr="00BE5306" w:rsidRDefault="00516A46" w:rsidP="00516A46">
            <w:pPr>
              <w:spacing w:line="360" w:lineRule="auto"/>
              <w:ind w:firstLineChars="200" w:firstLine="480"/>
              <w:rPr>
                <w:rFonts w:ascii="仿宋_GB2312" w:eastAsia="仿宋_GB2312"/>
                <w:sz w:val="24"/>
              </w:rPr>
            </w:pPr>
            <w:r w:rsidRPr="00BE5306">
              <w:rPr>
                <w:rFonts w:ascii="仿宋_GB2312" w:eastAsia="仿宋_GB2312" w:hint="eastAsia"/>
                <w:sz w:val="24"/>
              </w:rPr>
              <w:t>（1）2017年9月，山东省滨州市人民政府地震局党组书记、局长李殿祥在参加地市级防震减灾管理干部培训班时，听完郭迅老师关于抗震设计理论</w:t>
            </w:r>
            <w:proofErr w:type="gramStart"/>
            <w:r w:rsidRPr="00BE5306">
              <w:rPr>
                <w:rFonts w:ascii="仿宋_GB2312" w:eastAsia="仿宋_GB2312" w:hint="eastAsia"/>
                <w:sz w:val="24"/>
              </w:rPr>
              <w:t>和减隔震</w:t>
            </w:r>
            <w:proofErr w:type="gramEnd"/>
            <w:r w:rsidRPr="00BE5306">
              <w:rPr>
                <w:rFonts w:ascii="仿宋_GB2312" w:eastAsia="仿宋_GB2312" w:hint="eastAsia"/>
                <w:sz w:val="24"/>
              </w:rPr>
              <w:t>技术的讲解，致信中国地震局郑国光局长，感觉自己理念上有“颠覆式”的认知，思路上有“逆转性”的突破。郑局长对此</w:t>
            </w:r>
            <w:proofErr w:type="gramStart"/>
            <w:r w:rsidRPr="00BE5306">
              <w:rPr>
                <w:rFonts w:ascii="仿宋_GB2312" w:eastAsia="仿宋_GB2312" w:hint="eastAsia"/>
                <w:sz w:val="24"/>
              </w:rPr>
              <w:t>作出</w:t>
            </w:r>
            <w:proofErr w:type="gramEnd"/>
            <w:r w:rsidRPr="00BE5306">
              <w:rPr>
                <w:rFonts w:ascii="仿宋_GB2312" w:eastAsia="仿宋_GB2312" w:hint="eastAsia"/>
                <w:sz w:val="24"/>
              </w:rPr>
              <w:t>重要批示：“有体会、有认识、有建议”。</w:t>
            </w:r>
          </w:p>
          <w:p w14:paraId="4BF986E8" w14:textId="77777777" w:rsidR="00516A46" w:rsidRPr="00BE5306" w:rsidRDefault="00516A46" w:rsidP="00516A46">
            <w:pPr>
              <w:spacing w:line="360" w:lineRule="auto"/>
              <w:ind w:firstLineChars="200" w:firstLine="480"/>
              <w:rPr>
                <w:rFonts w:ascii="仿宋_GB2312" w:eastAsia="仿宋_GB2312"/>
                <w:sz w:val="24"/>
              </w:rPr>
            </w:pPr>
            <w:r w:rsidRPr="00BE5306">
              <w:rPr>
                <w:rFonts w:ascii="仿宋_GB2312" w:eastAsia="仿宋_GB2312" w:hint="eastAsia"/>
                <w:sz w:val="24"/>
              </w:rPr>
              <w:t>（2）2018年8月27日，郭迅教授及团队参与摄制的《应对地震的方法》一片，</w:t>
            </w:r>
            <w:r w:rsidRPr="00BE5306">
              <w:rPr>
                <w:rFonts w:ascii="仿宋_GB2312" w:eastAsia="仿宋_GB2312" w:hint="eastAsia"/>
                <w:sz w:val="24"/>
              </w:rPr>
              <w:lastRenderedPageBreak/>
              <w:t>在中国中央电视台科教频道首播，介绍了团队对房屋地震倒塌</w:t>
            </w:r>
            <w:proofErr w:type="gramStart"/>
            <w:r w:rsidRPr="00BE5306">
              <w:rPr>
                <w:rFonts w:ascii="仿宋_GB2312" w:eastAsia="仿宋_GB2312" w:hint="eastAsia"/>
                <w:sz w:val="24"/>
              </w:rPr>
              <w:t>破坏破坏</w:t>
            </w:r>
            <w:proofErr w:type="gramEnd"/>
            <w:r w:rsidRPr="00BE5306">
              <w:rPr>
                <w:rFonts w:ascii="仿宋_GB2312" w:eastAsia="仿宋_GB2312" w:hint="eastAsia"/>
                <w:sz w:val="24"/>
              </w:rPr>
              <w:t>机理的新认识与结构</w:t>
            </w:r>
            <w:proofErr w:type="gramStart"/>
            <w:r w:rsidRPr="00BE5306">
              <w:rPr>
                <w:rFonts w:ascii="仿宋_GB2312" w:eastAsia="仿宋_GB2312" w:hint="eastAsia"/>
                <w:sz w:val="24"/>
              </w:rPr>
              <w:t>减隔震设计</w:t>
            </w:r>
            <w:proofErr w:type="gramEnd"/>
            <w:r w:rsidRPr="00BE5306">
              <w:rPr>
                <w:rFonts w:ascii="仿宋_GB2312" w:eastAsia="仿宋_GB2312" w:hint="eastAsia"/>
                <w:sz w:val="24"/>
              </w:rPr>
              <w:t>新理念。</w:t>
            </w:r>
          </w:p>
          <w:p w14:paraId="3EB951D1" w14:textId="77777777" w:rsidR="00516A46" w:rsidRPr="00BE5306" w:rsidRDefault="00516A46" w:rsidP="00516A46">
            <w:pPr>
              <w:spacing w:line="360" w:lineRule="auto"/>
              <w:ind w:firstLineChars="200" w:firstLine="480"/>
              <w:rPr>
                <w:rFonts w:ascii="仿宋_GB2312" w:eastAsia="仿宋_GB2312"/>
                <w:sz w:val="24"/>
              </w:rPr>
            </w:pPr>
            <w:r w:rsidRPr="00BE5306">
              <w:rPr>
                <w:rFonts w:ascii="仿宋_GB2312" w:eastAsia="仿宋_GB2312" w:hint="eastAsia"/>
                <w:sz w:val="24"/>
              </w:rPr>
              <w:t>2、高度可调橡胶隔震支座的诞生与成功应用，使人们认识到隔震支座不仅是可以单纯抵御地震破坏作用，有效提升实现建筑物抗震性能，同时使结构抗御场地不均匀沉降所产生的破坏成为可能。该项专利的实施对全面提升社会综合防灾能力与推进“韧性城乡”建设发挥举足轻重的作用。</w:t>
            </w:r>
          </w:p>
          <w:p w14:paraId="6684891A" w14:textId="77777777" w:rsidR="00BB50E5" w:rsidRPr="00BE5306" w:rsidRDefault="009E0D1A" w:rsidP="00516A46">
            <w:pPr>
              <w:spacing w:line="360" w:lineRule="auto"/>
              <w:ind w:firstLineChars="200" w:firstLine="482"/>
              <w:rPr>
                <w:rFonts w:ascii="仿宋_GB2312" w:eastAsia="仿宋_GB2312"/>
                <w:sz w:val="24"/>
              </w:rPr>
            </w:pPr>
            <w:r w:rsidRPr="00BE5306">
              <w:rPr>
                <w:rFonts w:ascii="仿宋_GB2312" w:eastAsia="仿宋_GB2312" w:hint="eastAsia"/>
                <w:b/>
                <w:sz w:val="24"/>
              </w:rPr>
              <w:t>（三）政策适应性</w:t>
            </w:r>
            <w:r w:rsidRPr="00BE5306">
              <w:rPr>
                <w:rFonts w:ascii="仿宋_GB2312" w:eastAsia="仿宋_GB2312" w:hint="eastAsia"/>
                <w:sz w:val="24"/>
              </w:rPr>
              <w:t>：详细说明参评项目属于国家政策明确鼓励、支持的，还是限制、禁止类别，或无明确导向，并具体说明原因。</w:t>
            </w:r>
          </w:p>
          <w:p w14:paraId="058CA3E8" w14:textId="77777777" w:rsidR="00516A46" w:rsidRPr="00BE5306" w:rsidRDefault="00516A46" w:rsidP="00516A46">
            <w:pPr>
              <w:spacing w:line="360" w:lineRule="auto"/>
              <w:ind w:firstLineChars="200" w:firstLine="480"/>
              <w:rPr>
                <w:rFonts w:ascii="仿宋_GB2312" w:eastAsia="仿宋_GB2312"/>
                <w:sz w:val="24"/>
              </w:rPr>
            </w:pPr>
            <w:r w:rsidRPr="00BE5306">
              <w:rPr>
                <w:rFonts w:ascii="仿宋_GB2312" w:eastAsia="仿宋_GB2312" w:hint="eastAsia"/>
                <w:sz w:val="24"/>
              </w:rPr>
              <w:t>该项目符合属于国家政策明确鼓励、支持的好项目</w:t>
            </w:r>
          </w:p>
          <w:p w14:paraId="565BDD0D" w14:textId="77777777" w:rsidR="00BB50E5" w:rsidRPr="00BE5306" w:rsidRDefault="00BB50E5" w:rsidP="00BE5306">
            <w:pPr>
              <w:spacing w:line="360" w:lineRule="auto"/>
              <w:ind w:firstLineChars="200" w:firstLine="480"/>
              <w:rPr>
                <w:rFonts w:ascii="仿宋_GB2312" w:eastAsia="仿宋_GB2312"/>
                <w:sz w:val="24"/>
              </w:rPr>
            </w:pPr>
          </w:p>
        </w:tc>
      </w:tr>
    </w:tbl>
    <w:p w14:paraId="240B92E2" w14:textId="77777777" w:rsidR="00BB50E5" w:rsidRPr="00BE5306" w:rsidRDefault="00BB50E5"/>
    <w:p w14:paraId="6B0EBCFE" w14:textId="77777777" w:rsidR="00937512" w:rsidRPr="00BE5306" w:rsidRDefault="00937512">
      <w:pPr>
        <w:widowControl/>
        <w:jc w:val="left"/>
        <w:rPr>
          <w:rFonts w:eastAsia="方正小标宋简体"/>
          <w:b/>
          <w:sz w:val="44"/>
        </w:rPr>
      </w:pPr>
      <w:r w:rsidRPr="00BE5306">
        <w:rPr>
          <w:rFonts w:eastAsia="方正小标宋简体"/>
          <w:b/>
          <w:sz w:val="44"/>
        </w:rPr>
        <w:br w:type="page"/>
      </w:r>
    </w:p>
    <w:p w14:paraId="2F7554C2" w14:textId="77777777" w:rsidR="00BB50E5" w:rsidRPr="00BE5306" w:rsidRDefault="009E0D1A">
      <w:pPr>
        <w:jc w:val="center"/>
        <w:rPr>
          <w:rFonts w:eastAsia="方正小标宋简体"/>
          <w:b/>
          <w:sz w:val="44"/>
        </w:rPr>
      </w:pPr>
      <w:r w:rsidRPr="00BE5306">
        <w:rPr>
          <w:rFonts w:eastAsia="方正小标宋简体" w:hint="eastAsia"/>
          <w:b/>
          <w:sz w:val="44"/>
        </w:rPr>
        <w:lastRenderedPageBreak/>
        <w:t>六、获奖情况</w:t>
      </w:r>
    </w:p>
    <w:p w14:paraId="43417350" w14:textId="77777777" w:rsidR="00BB50E5" w:rsidRPr="00BE5306" w:rsidRDefault="00BB50E5">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BB50E5" w:rsidRPr="00BE5306" w14:paraId="6774E040" w14:textId="77777777">
        <w:trPr>
          <w:trHeight w:val="11197"/>
          <w:jc w:val="center"/>
        </w:trPr>
        <w:tc>
          <w:tcPr>
            <w:tcW w:w="9068" w:type="dxa"/>
          </w:tcPr>
          <w:p w14:paraId="40F19FED" w14:textId="77777777" w:rsidR="00BB50E5" w:rsidRPr="00BE5306" w:rsidRDefault="009E0D1A">
            <w:pPr>
              <w:spacing w:line="360" w:lineRule="auto"/>
              <w:ind w:firstLineChars="200" w:firstLine="482"/>
              <w:rPr>
                <w:rFonts w:ascii="仿宋_GB2312" w:eastAsia="仿宋_GB2312"/>
                <w:sz w:val="24"/>
              </w:rPr>
            </w:pPr>
            <w:r w:rsidRPr="00BE5306">
              <w:rPr>
                <w:rFonts w:ascii="仿宋_GB2312" w:eastAsia="仿宋_GB2312" w:hint="eastAsia"/>
                <w:b/>
                <w:sz w:val="24"/>
              </w:rPr>
              <w:t>获奖情况</w:t>
            </w:r>
            <w:r w:rsidRPr="00BE5306">
              <w:rPr>
                <w:rFonts w:ascii="仿宋_GB2312" w:eastAsia="仿宋_GB2312" w:hint="eastAsia"/>
                <w:sz w:val="24"/>
              </w:rPr>
              <w:t>：简要列出参评专利何时何地获何种等级的奖励及其颁奖单位等情况，按奖项重要程度排序（500字以内）。</w:t>
            </w:r>
          </w:p>
          <w:p w14:paraId="1091151A" w14:textId="77777777" w:rsidR="00BB50E5" w:rsidRPr="00BE5306" w:rsidRDefault="00237294">
            <w:pPr>
              <w:spacing w:line="360" w:lineRule="auto"/>
              <w:ind w:firstLineChars="200" w:firstLine="480"/>
              <w:rPr>
                <w:rFonts w:ascii="仿宋_GB2312" w:eastAsia="仿宋_GB2312"/>
                <w:sz w:val="24"/>
              </w:rPr>
            </w:pPr>
            <w:r w:rsidRPr="00BE5306">
              <w:rPr>
                <w:rFonts w:ascii="仿宋_GB2312" w:eastAsia="仿宋_GB2312" w:hint="eastAsia"/>
                <w:sz w:val="24"/>
              </w:rPr>
              <w:t>无</w:t>
            </w:r>
          </w:p>
          <w:p w14:paraId="28E33D4B" w14:textId="77777777" w:rsidR="00BB50E5" w:rsidRPr="00BE5306" w:rsidRDefault="00BB50E5">
            <w:pPr>
              <w:spacing w:line="360" w:lineRule="auto"/>
              <w:ind w:firstLineChars="200" w:firstLine="480"/>
              <w:rPr>
                <w:rFonts w:ascii="仿宋_GB2312" w:eastAsia="仿宋_GB2312"/>
                <w:sz w:val="24"/>
              </w:rPr>
            </w:pPr>
          </w:p>
          <w:p w14:paraId="30B33E96" w14:textId="77777777" w:rsidR="00BB50E5" w:rsidRPr="00BE5306" w:rsidRDefault="00BB50E5">
            <w:pPr>
              <w:spacing w:line="360" w:lineRule="auto"/>
              <w:ind w:firstLineChars="200" w:firstLine="480"/>
              <w:rPr>
                <w:rFonts w:ascii="仿宋_GB2312" w:eastAsia="仿宋_GB2312"/>
                <w:sz w:val="24"/>
              </w:rPr>
            </w:pPr>
          </w:p>
        </w:tc>
      </w:tr>
    </w:tbl>
    <w:p w14:paraId="09CBD656" w14:textId="77777777" w:rsidR="00BB50E5" w:rsidRPr="00BE5306" w:rsidRDefault="00BB50E5"/>
    <w:sectPr w:rsidR="00BB50E5" w:rsidRPr="00BE53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0E20B" w14:textId="77777777" w:rsidR="00F631B3" w:rsidRDefault="00F631B3">
      <w:r>
        <w:separator/>
      </w:r>
    </w:p>
  </w:endnote>
  <w:endnote w:type="continuationSeparator" w:id="0">
    <w:p w14:paraId="00C667DD" w14:textId="77777777" w:rsidR="00F631B3" w:rsidRDefault="00F6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D92FA" w14:textId="77777777" w:rsidR="00F631B3" w:rsidRDefault="00F631B3">
      <w:r>
        <w:separator/>
      </w:r>
    </w:p>
  </w:footnote>
  <w:footnote w:type="continuationSeparator" w:id="0">
    <w:p w14:paraId="22634708" w14:textId="77777777" w:rsidR="00F631B3" w:rsidRDefault="00F631B3">
      <w:r>
        <w:continuationSeparator/>
      </w:r>
    </w:p>
  </w:footnote>
  <w:footnote w:id="1">
    <w:p w14:paraId="7276E5B2" w14:textId="77777777" w:rsidR="00BB50E5" w:rsidRDefault="009E0D1A">
      <w:pPr>
        <w:pStyle w:val="a5"/>
      </w:pPr>
      <w:r>
        <w:rPr>
          <w:rStyle w:val="a6"/>
        </w:rPr>
        <w:footnoteRef/>
      </w:r>
      <w:r>
        <w:t xml:space="preserve"> </w:t>
      </w:r>
      <w:r>
        <w:rPr>
          <w:rFonts w:hint="eastAsia"/>
        </w:rPr>
        <w:t>许可种类填写独占许可、排他许可、普通许可等。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74C6"/>
    <w:rsid w:val="BBB7C1BF"/>
    <w:rsid w:val="BC3D3942"/>
    <w:rsid w:val="DFF17A03"/>
    <w:rsid w:val="FDBB2D3F"/>
    <w:rsid w:val="FFEDE796"/>
    <w:rsid w:val="FFFFC969"/>
    <w:rsid w:val="00007B8B"/>
    <w:rsid w:val="00014BBD"/>
    <w:rsid w:val="0002119E"/>
    <w:rsid w:val="00027B81"/>
    <w:rsid w:val="00034171"/>
    <w:rsid w:val="00044663"/>
    <w:rsid w:val="00066CAE"/>
    <w:rsid w:val="000673B6"/>
    <w:rsid w:val="0007073E"/>
    <w:rsid w:val="000C2BBD"/>
    <w:rsid w:val="000C56B2"/>
    <w:rsid w:val="000D0EFF"/>
    <w:rsid w:val="00110525"/>
    <w:rsid w:val="00127FDE"/>
    <w:rsid w:val="001460D6"/>
    <w:rsid w:val="0015746F"/>
    <w:rsid w:val="00167CCC"/>
    <w:rsid w:val="001938FB"/>
    <w:rsid w:val="001C5691"/>
    <w:rsid w:val="001E2DFA"/>
    <w:rsid w:val="00200A24"/>
    <w:rsid w:val="00207548"/>
    <w:rsid w:val="002341F0"/>
    <w:rsid w:val="00237294"/>
    <w:rsid w:val="00247CC4"/>
    <w:rsid w:val="00250D4C"/>
    <w:rsid w:val="00251159"/>
    <w:rsid w:val="0027791D"/>
    <w:rsid w:val="002C0F88"/>
    <w:rsid w:val="002E3F72"/>
    <w:rsid w:val="002E52E3"/>
    <w:rsid w:val="002F3F74"/>
    <w:rsid w:val="00300297"/>
    <w:rsid w:val="00331857"/>
    <w:rsid w:val="00352663"/>
    <w:rsid w:val="00353184"/>
    <w:rsid w:val="00377C81"/>
    <w:rsid w:val="00382455"/>
    <w:rsid w:val="00384C66"/>
    <w:rsid w:val="00386397"/>
    <w:rsid w:val="003939E6"/>
    <w:rsid w:val="003949F4"/>
    <w:rsid w:val="003D08E4"/>
    <w:rsid w:val="003D1298"/>
    <w:rsid w:val="003F42BA"/>
    <w:rsid w:val="003F4B4E"/>
    <w:rsid w:val="00404E89"/>
    <w:rsid w:val="004132BD"/>
    <w:rsid w:val="00434A2E"/>
    <w:rsid w:val="00457520"/>
    <w:rsid w:val="00472DAD"/>
    <w:rsid w:val="00477416"/>
    <w:rsid w:val="00481B5A"/>
    <w:rsid w:val="004979BF"/>
    <w:rsid w:val="004A2D57"/>
    <w:rsid w:val="004B4A72"/>
    <w:rsid w:val="005054A5"/>
    <w:rsid w:val="005116C8"/>
    <w:rsid w:val="005136A1"/>
    <w:rsid w:val="00516A46"/>
    <w:rsid w:val="0051731D"/>
    <w:rsid w:val="00520C5F"/>
    <w:rsid w:val="00536E35"/>
    <w:rsid w:val="0056107A"/>
    <w:rsid w:val="00567F9A"/>
    <w:rsid w:val="00575098"/>
    <w:rsid w:val="005A28F1"/>
    <w:rsid w:val="005C319B"/>
    <w:rsid w:val="005E3411"/>
    <w:rsid w:val="0061194E"/>
    <w:rsid w:val="00623342"/>
    <w:rsid w:val="00634CC4"/>
    <w:rsid w:val="00642594"/>
    <w:rsid w:val="0067287C"/>
    <w:rsid w:val="00687528"/>
    <w:rsid w:val="0069445E"/>
    <w:rsid w:val="006A2594"/>
    <w:rsid w:val="006B05E8"/>
    <w:rsid w:val="006E725A"/>
    <w:rsid w:val="00700A24"/>
    <w:rsid w:val="00705A98"/>
    <w:rsid w:val="00732E00"/>
    <w:rsid w:val="00747684"/>
    <w:rsid w:val="0076022F"/>
    <w:rsid w:val="00781E7F"/>
    <w:rsid w:val="007B253A"/>
    <w:rsid w:val="007C67CA"/>
    <w:rsid w:val="007D6D8C"/>
    <w:rsid w:val="007E0C2F"/>
    <w:rsid w:val="007E3D45"/>
    <w:rsid w:val="00824204"/>
    <w:rsid w:val="00840219"/>
    <w:rsid w:val="00845483"/>
    <w:rsid w:val="00867B0C"/>
    <w:rsid w:val="0088071D"/>
    <w:rsid w:val="00895DAA"/>
    <w:rsid w:val="008D6064"/>
    <w:rsid w:val="008D7EE7"/>
    <w:rsid w:val="00917239"/>
    <w:rsid w:val="00917CBA"/>
    <w:rsid w:val="0092114E"/>
    <w:rsid w:val="00933813"/>
    <w:rsid w:val="00937512"/>
    <w:rsid w:val="009628C0"/>
    <w:rsid w:val="009651B4"/>
    <w:rsid w:val="009855BA"/>
    <w:rsid w:val="009A47A4"/>
    <w:rsid w:val="009D627C"/>
    <w:rsid w:val="009E0D1A"/>
    <w:rsid w:val="009F31E9"/>
    <w:rsid w:val="00A05437"/>
    <w:rsid w:val="00A0638B"/>
    <w:rsid w:val="00A12824"/>
    <w:rsid w:val="00A90A50"/>
    <w:rsid w:val="00A94941"/>
    <w:rsid w:val="00A97528"/>
    <w:rsid w:val="00AC640D"/>
    <w:rsid w:val="00AC75D5"/>
    <w:rsid w:val="00B04526"/>
    <w:rsid w:val="00B07735"/>
    <w:rsid w:val="00B16565"/>
    <w:rsid w:val="00B619EF"/>
    <w:rsid w:val="00B83369"/>
    <w:rsid w:val="00BA0D1A"/>
    <w:rsid w:val="00BB4648"/>
    <w:rsid w:val="00BB50E5"/>
    <w:rsid w:val="00BC5A33"/>
    <w:rsid w:val="00BE5306"/>
    <w:rsid w:val="00C32FCE"/>
    <w:rsid w:val="00C44782"/>
    <w:rsid w:val="00C44F2D"/>
    <w:rsid w:val="00C46602"/>
    <w:rsid w:val="00C70538"/>
    <w:rsid w:val="00C87A4F"/>
    <w:rsid w:val="00CA20D7"/>
    <w:rsid w:val="00D05E7D"/>
    <w:rsid w:val="00D241E8"/>
    <w:rsid w:val="00D41D8E"/>
    <w:rsid w:val="00D468DC"/>
    <w:rsid w:val="00D74527"/>
    <w:rsid w:val="00D83797"/>
    <w:rsid w:val="00D921DE"/>
    <w:rsid w:val="00DB50CF"/>
    <w:rsid w:val="00DB58EA"/>
    <w:rsid w:val="00DC0427"/>
    <w:rsid w:val="00DC4E3C"/>
    <w:rsid w:val="00DD0E5D"/>
    <w:rsid w:val="00DD2FDC"/>
    <w:rsid w:val="00DF3E15"/>
    <w:rsid w:val="00DF74C6"/>
    <w:rsid w:val="00E665C1"/>
    <w:rsid w:val="00EF793C"/>
    <w:rsid w:val="00F10165"/>
    <w:rsid w:val="00F1712C"/>
    <w:rsid w:val="00F208CF"/>
    <w:rsid w:val="00F3107A"/>
    <w:rsid w:val="00F41E16"/>
    <w:rsid w:val="00F41FF7"/>
    <w:rsid w:val="00F531A9"/>
    <w:rsid w:val="00F631B3"/>
    <w:rsid w:val="00F71CDB"/>
    <w:rsid w:val="00F91F8E"/>
    <w:rsid w:val="00FB46F2"/>
    <w:rsid w:val="00FD4962"/>
    <w:rsid w:val="1FB9BE58"/>
    <w:rsid w:val="1FBE3DDF"/>
    <w:rsid w:val="1FE386F2"/>
    <w:rsid w:val="31D749B3"/>
    <w:rsid w:val="3F7F4469"/>
    <w:rsid w:val="5BF93228"/>
    <w:rsid w:val="63FB3A13"/>
    <w:rsid w:val="737F2F2E"/>
    <w:rsid w:val="73FEDE4D"/>
    <w:rsid w:val="77DFD8D2"/>
    <w:rsid w:val="7B6F11A8"/>
    <w:rsid w:val="7E7F5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EF30B1"/>
  <w15:docId w15:val="{A5D735EB-AD6C-4AC6-8B8D-F7B8F23A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header" w:qFormat="1"/>
    <w:lsdException w:name="footer" w:qFormat="1"/>
    <w:lsdException w:name="caption" w:semiHidden="1" w:unhideWhenUsed="1" w:qFormat="1"/>
    <w:lsdException w:name="footnote reference" w:semiHidden="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footnote text"/>
    <w:basedOn w:val="a"/>
    <w:semiHidden/>
    <w:qFormat/>
    <w:pPr>
      <w:snapToGrid w:val="0"/>
      <w:jc w:val="left"/>
    </w:pPr>
    <w:rPr>
      <w:sz w:val="18"/>
      <w:szCs w:val="18"/>
    </w:rPr>
  </w:style>
  <w:style w:type="character" w:styleId="a6">
    <w:name w:val="footnote reference"/>
    <w:basedOn w:val="a0"/>
    <w:semiHidden/>
    <w:qFormat/>
    <w:rPr>
      <w:vertAlign w:val="superscript"/>
    </w:rPr>
  </w:style>
  <w:style w:type="paragraph" w:customStyle="1" w:styleId="Char1">
    <w:name w:val="Char"/>
    <w:basedOn w:val="a"/>
    <w:next w:val="a"/>
    <w:qFormat/>
    <w:pPr>
      <w:spacing w:line="240" w:lineRule="atLeast"/>
      <w:ind w:left="420" w:firstLine="420"/>
      <w:jc w:val="left"/>
    </w:pPr>
    <w:rPr>
      <w:kern w:val="0"/>
      <w:szCs w:val="21"/>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 w:type="paragraph" w:styleId="a7">
    <w:name w:val="List Paragraph"/>
    <w:basedOn w:val="a"/>
    <w:uiPriority w:val="99"/>
    <w:rsid w:val="003F4B4E"/>
    <w:pPr>
      <w:ind w:firstLineChars="200" w:firstLine="420"/>
    </w:pPr>
  </w:style>
  <w:style w:type="table" w:styleId="a8">
    <w:name w:val="Table Grid"/>
    <w:basedOn w:val="a1"/>
    <w:rsid w:val="00BE5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14</Pages>
  <Words>1114</Words>
  <Characters>6351</Characters>
  <Application>Microsoft Office Word</Application>
  <DocSecurity>0</DocSecurity>
  <Lines>52</Lines>
  <Paragraphs>14</Paragraphs>
  <ScaleCrop>false</ScaleCrop>
  <Company>CHINA</Company>
  <LinksUpToDate>false</LinksUpToDate>
  <CharactersWithSpaces>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中国专利奖申报书（发明、实用新型）</dc:title>
  <dc:creator>路宏波</dc:creator>
  <cp:lastModifiedBy>Xuan Yue</cp:lastModifiedBy>
  <cp:revision>57</cp:revision>
  <cp:lastPrinted>2020-05-02T23:32:00Z</cp:lastPrinted>
  <dcterms:created xsi:type="dcterms:W3CDTF">2020-05-02T18:35:00Z</dcterms:created>
  <dcterms:modified xsi:type="dcterms:W3CDTF">2021-10-17T10:38:00Z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2052-10.8.0.7287</vt:lpwstr>
  </property>
</Properties>
</file>