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spacing w:val="-20"/>
          <w:sz w:val="44"/>
          <w:szCs w:val="44"/>
        </w:rPr>
        <w:t>中华人民共和国应急管理部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Cs/>
          <w:spacing w:val="-20"/>
          <w:sz w:val="44"/>
          <w:szCs w:val="44"/>
        </w:rPr>
        <w:t>公    告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  第6号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中华人民共和国应急管理部批准以下22项应急管理行业标准（标准文本见附件），自2021年5月1日起施行，现予公布。</w:t>
      </w:r>
    </w:p>
    <w:p>
      <w:pPr>
        <w:spacing w:line="560" w:lineRule="exact"/>
        <w:ind w:firstLine="3360" w:firstLineChars="105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</w:t>
      </w:r>
    </w:p>
    <w:p>
      <w:pPr>
        <w:spacing w:line="560" w:lineRule="exact"/>
        <w:ind w:firstLine="3360" w:firstLineChars="105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应急管理部</w:t>
      </w:r>
    </w:p>
    <w:p>
      <w:pPr>
        <w:spacing w:line="560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2020年11月10日</w:t>
      </w:r>
    </w:p>
    <w:p>
      <w:pPr>
        <w:spacing w:line="560" w:lineRule="exact"/>
        <w:ind w:firstLine="64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附件：1.AQ/T 2076-2020 页岩气钻井井控安全技术规范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2.AQ/T 2077-2020 页岩气井独立式带压作业机起下管柱作业安全技术规范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3.AQ 2078-2020 老龄化海上固定式生产设施主结构安全评估导则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4.AQ 2079-2020 海洋石油生产设施发证检验工作通则</w:t>
      </w:r>
    </w:p>
    <w:p>
      <w:pPr>
        <w:spacing w:line="560" w:lineRule="exact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5.AQ/T 1087-2020 煤矿堵水用高分子材料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6.AQ/T 1089-2020 煤矿加固煤岩体用高分子材料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7.AQ/T 1090-2020 煤矿充填密闭用高分子发泡材料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8.AQ 1116-2020 煤矿加固、堵水、充填和喷涂用高分子材料通用安全技术规范</w:t>
      </w:r>
    </w:p>
    <w:p>
      <w:pPr>
        <w:spacing w:line="560" w:lineRule="exact"/>
        <w:ind w:left="1916" w:leftChars="760" w:hanging="320" w:hanging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9.AQ 1117-2020 煤矿井下注浆用高分子材料安全使用管理规范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10.XF/T 3001-2020 水域救援作业指南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11.XF/T 3002-2020 搜救犬训导员职业技能要求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12.XF/T 3003-2020 火灾调查车装备通用技术要</w:t>
      </w:r>
    </w:p>
    <w:p>
      <w:pPr>
        <w:spacing w:line="560" w:lineRule="exact"/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求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13.</w:t>
      </w:r>
      <w:r>
        <w:rPr>
          <w:rFonts w:hint="eastAsia" w:ascii="宋体" w:hAnsi="宋体" w:eastAsia="宋体" w:cs="宋体"/>
          <w:sz w:val="32"/>
          <w:szCs w:val="32"/>
        </w:rPr>
        <w:t>XF/T 3004-2020 汽车加油加气站消防安全管</w:t>
      </w:r>
    </w:p>
    <w:p>
      <w:pPr>
        <w:spacing w:line="560" w:lineRule="exact"/>
        <w:ind w:firstLine="1920" w:firstLineChars="6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理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14.XF/T 3005-2020 单位消防安全评估</w:t>
      </w:r>
    </w:p>
    <w:p>
      <w:pPr>
        <w:spacing w:line="560" w:lineRule="exact"/>
        <w:ind w:left="1277" w:leftChars="608" w:firstLine="160" w:firstLineChars="5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15.XF/T 3006-2020 灭火剂及防火阻燃产品快速</w:t>
      </w:r>
    </w:p>
    <w:p>
      <w:pPr>
        <w:spacing w:line="560" w:lineRule="exact"/>
        <w:ind w:firstLine="1920" w:firstLineChars="6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检定技术要求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16.XF 3007-2020 F类火灾水系灭火剂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17.XF 3008-2020 消防员防蜂服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18.XF 3009-2020 救援三脚架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19.XF 3010-2020 消防用雷达生命探测仪</w:t>
      </w:r>
    </w:p>
    <w:p>
      <w:pPr>
        <w:spacing w:line="560" w:lineRule="exact"/>
        <w:ind w:left="1277" w:leftChars="608" w:firstLine="160" w:firstLineChars="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20.XF/T 3011-2020 逃生与救援用车窗玻璃电动</w:t>
      </w:r>
    </w:p>
    <w:p>
      <w:pPr>
        <w:spacing w:line="560" w:lineRule="exact"/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击碎装置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21.XF/T 3012-2020 钢结构防火保护板</w:t>
      </w:r>
    </w:p>
    <w:p>
      <w:pPr>
        <w:spacing w:line="560" w:lineRule="exact"/>
        <w:ind w:firstLine="1440" w:firstLineChars="4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22.XF/T 3013-2020 国家综合性消防救援队伍常</w:t>
      </w:r>
    </w:p>
    <w:p>
      <w:pPr>
        <w:spacing w:line="560" w:lineRule="exact"/>
        <w:ind w:firstLine="1920" w:firstLineChars="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用标号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AE"/>
    <w:rsid w:val="000542FB"/>
    <w:rsid w:val="000917D7"/>
    <w:rsid w:val="000B3D36"/>
    <w:rsid w:val="00183D36"/>
    <w:rsid w:val="001964AE"/>
    <w:rsid w:val="001E3BE1"/>
    <w:rsid w:val="001E528C"/>
    <w:rsid w:val="002C5E85"/>
    <w:rsid w:val="003A1CE2"/>
    <w:rsid w:val="00410E07"/>
    <w:rsid w:val="005D3E69"/>
    <w:rsid w:val="005D4CD8"/>
    <w:rsid w:val="006A2B44"/>
    <w:rsid w:val="006D2799"/>
    <w:rsid w:val="00775D14"/>
    <w:rsid w:val="0089151B"/>
    <w:rsid w:val="009B7433"/>
    <w:rsid w:val="00B3111B"/>
    <w:rsid w:val="00C02457"/>
    <w:rsid w:val="00C6436F"/>
    <w:rsid w:val="00C758D5"/>
    <w:rsid w:val="00E3445D"/>
    <w:rsid w:val="00EC280B"/>
    <w:rsid w:val="00F11B80"/>
    <w:rsid w:val="0F7CA41E"/>
    <w:rsid w:val="1A7FD9B8"/>
    <w:rsid w:val="38221686"/>
    <w:rsid w:val="3C4FE80C"/>
    <w:rsid w:val="4FBC80D3"/>
    <w:rsid w:val="514FE228"/>
    <w:rsid w:val="59FE3308"/>
    <w:rsid w:val="635DB5BC"/>
    <w:rsid w:val="693F32AC"/>
    <w:rsid w:val="6CFF4E0F"/>
    <w:rsid w:val="6E7B37D3"/>
    <w:rsid w:val="6ECE2EBA"/>
    <w:rsid w:val="6F723A41"/>
    <w:rsid w:val="77FFDD6D"/>
    <w:rsid w:val="7AF6EBDB"/>
    <w:rsid w:val="7BADB8EB"/>
    <w:rsid w:val="7C4FC73F"/>
    <w:rsid w:val="7D5E536C"/>
    <w:rsid w:val="7D9D8D2F"/>
    <w:rsid w:val="7DFED3D2"/>
    <w:rsid w:val="7EBF887F"/>
    <w:rsid w:val="7F76030B"/>
    <w:rsid w:val="7FAFFBB0"/>
    <w:rsid w:val="7FDB6132"/>
    <w:rsid w:val="7FDCE37E"/>
    <w:rsid w:val="867CAEDB"/>
    <w:rsid w:val="8B6F01EE"/>
    <w:rsid w:val="8FA3556E"/>
    <w:rsid w:val="9BFEC46E"/>
    <w:rsid w:val="A17FF5D5"/>
    <w:rsid w:val="B1BFF31A"/>
    <w:rsid w:val="B568AB94"/>
    <w:rsid w:val="BDD26AF8"/>
    <w:rsid w:val="BF223E4D"/>
    <w:rsid w:val="BF6F2F5F"/>
    <w:rsid w:val="BFC65B99"/>
    <w:rsid w:val="BFFB4FDE"/>
    <w:rsid w:val="DAFF92B4"/>
    <w:rsid w:val="DEFE91C1"/>
    <w:rsid w:val="DFED4D20"/>
    <w:rsid w:val="F7EB8979"/>
    <w:rsid w:val="FDBAB4D2"/>
    <w:rsid w:val="FEEBA6DC"/>
    <w:rsid w:val="FF77CE40"/>
    <w:rsid w:val="FFF69447"/>
    <w:rsid w:val="FFFB6B7C"/>
    <w:rsid w:val="FFFD8BA8"/>
    <w:rsid w:val="FFFF0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Hewlett-Packard Company</Company>
  <Pages>2</Pages>
  <Words>125</Words>
  <Characters>718</Characters>
  <Lines>5</Lines>
  <Paragraphs>1</Paragraphs>
  <TotalTime>38</TotalTime>
  <ScaleCrop>false</ScaleCrop>
  <LinksUpToDate>false</LinksUpToDate>
  <CharactersWithSpaces>842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2019-05-11T09:04:00Z</dcterms:created>
  <dc:creator>任锦彪(拟稿)</dc:creator>
  <cp:lastModifiedBy>＊Z＊</cp:lastModifiedBy>
  <cp:lastPrinted>2020-12-24T01:44:00Z</cp:lastPrinted>
  <dcterms:modified xsi:type="dcterms:W3CDTF">2021-01-18T05:00:27Z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